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E88" w:rsidRPr="00A27E88" w:rsidRDefault="00BA1D83" w:rsidP="00A27E88">
      <w:pPr>
        <w:pStyle w:val="1"/>
        <w:spacing w:after="120"/>
        <w:jc w:val="center"/>
        <w:rPr>
          <w:sz w:val="48"/>
          <w:szCs w:val="36"/>
        </w:rPr>
      </w:pPr>
      <w:r>
        <w:rPr>
          <w:sz w:val="48"/>
          <w:szCs w:val="36"/>
        </w:rPr>
        <w:t>Стили: барокко и классицизм</w:t>
      </w:r>
    </w:p>
    <w:p w:rsidR="007A1D99" w:rsidRPr="00A27E88" w:rsidRDefault="0039441A" w:rsidP="00A27E88">
      <w:pPr>
        <w:rPr>
          <w:szCs w:val="24"/>
        </w:rPr>
      </w:pPr>
      <w:r w:rsidRPr="00A27E88">
        <w:rPr>
          <w:szCs w:val="24"/>
        </w:rPr>
        <w:t>В европейском ареале протонаучная эстетика дала наиболее значимые результаты внутри таких художественно-эстетических направлений, как классицизм и</w:t>
      </w:r>
      <w:r w:rsidR="003A40C1">
        <w:rPr>
          <w:szCs w:val="24"/>
        </w:rPr>
        <w:t> </w:t>
      </w:r>
      <w:r w:rsidRPr="00A27E88">
        <w:rPr>
          <w:szCs w:val="24"/>
        </w:rPr>
        <w:t>барокко.</w:t>
      </w:r>
    </w:p>
    <w:p w:rsidR="00CD6955" w:rsidRPr="00A27E88" w:rsidRDefault="0039441A" w:rsidP="00A27E88">
      <w:pPr>
        <w:rPr>
          <w:szCs w:val="24"/>
        </w:rPr>
      </w:pPr>
      <w:r w:rsidRPr="00A27E88">
        <w:rPr>
          <w:szCs w:val="24"/>
        </w:rPr>
        <w:t>С Возрождения в западной эстетической культуре намечаются две главные тенденции:</w:t>
      </w:r>
    </w:p>
    <w:p w:rsidR="00CD6955" w:rsidRPr="00A27E88" w:rsidRDefault="00CD6955" w:rsidP="00A27E88">
      <w:pPr>
        <w:pStyle w:val="a5"/>
        <w:numPr>
          <w:ilvl w:val="0"/>
          <w:numId w:val="2"/>
        </w:numPr>
        <w:rPr>
          <w:szCs w:val="24"/>
        </w:rPr>
      </w:pPr>
      <w:r w:rsidRPr="00A27E88">
        <w:rPr>
          <w:iCs/>
          <w:szCs w:val="24"/>
        </w:rPr>
        <w:t>Н</w:t>
      </w:r>
      <w:r w:rsidR="0039441A" w:rsidRPr="00A27E88">
        <w:rPr>
          <w:iCs/>
          <w:szCs w:val="24"/>
        </w:rPr>
        <w:t>ормативно-рациоцентрическая</w:t>
      </w:r>
      <w:r w:rsidRPr="00A27E88">
        <w:rPr>
          <w:szCs w:val="24"/>
        </w:rPr>
        <w:t xml:space="preserve"> </w:t>
      </w:r>
      <w:r w:rsidR="0039441A" w:rsidRPr="00A27E88">
        <w:rPr>
          <w:szCs w:val="24"/>
        </w:rPr>
        <w:t>(</w:t>
      </w:r>
      <w:r w:rsidRPr="00A27E88">
        <w:rPr>
          <w:szCs w:val="24"/>
        </w:rPr>
        <w:t>к ней относится классицизм</w:t>
      </w:r>
      <w:r w:rsidR="0039441A" w:rsidRPr="00A27E88">
        <w:rPr>
          <w:szCs w:val="24"/>
        </w:rPr>
        <w:t>), тяготеющая к рационализму, материализму, позитивизму, прагматизму, научно-техническому утилитаризму</w:t>
      </w:r>
      <w:r w:rsidRPr="00A27E88">
        <w:rPr>
          <w:szCs w:val="24"/>
        </w:rPr>
        <w:t>.</w:t>
      </w:r>
    </w:p>
    <w:p w:rsidR="00CD6955" w:rsidRPr="00A27E88" w:rsidRDefault="00CD6955" w:rsidP="00A27E88">
      <w:pPr>
        <w:pStyle w:val="a5"/>
        <w:numPr>
          <w:ilvl w:val="0"/>
          <w:numId w:val="2"/>
        </w:numPr>
        <w:rPr>
          <w:szCs w:val="24"/>
        </w:rPr>
      </w:pPr>
      <w:r w:rsidRPr="00A27E88">
        <w:rPr>
          <w:iCs/>
          <w:szCs w:val="24"/>
        </w:rPr>
        <w:t>И</w:t>
      </w:r>
      <w:r w:rsidR="0039441A" w:rsidRPr="00A27E88">
        <w:rPr>
          <w:iCs/>
          <w:szCs w:val="24"/>
        </w:rPr>
        <w:t>ррационально-духовная</w:t>
      </w:r>
      <w:r w:rsidR="0039441A" w:rsidRPr="00A27E88">
        <w:rPr>
          <w:szCs w:val="24"/>
        </w:rPr>
        <w:t xml:space="preserve"> (</w:t>
      </w:r>
      <w:r w:rsidRPr="00A27E88">
        <w:rPr>
          <w:szCs w:val="24"/>
        </w:rPr>
        <w:t>к ней относится барокко</w:t>
      </w:r>
      <w:r w:rsidR="0039441A" w:rsidRPr="00A27E88">
        <w:rPr>
          <w:szCs w:val="24"/>
        </w:rPr>
        <w:t>), ориентирующаяся на</w:t>
      </w:r>
      <w:r w:rsidR="003A40C1">
        <w:rPr>
          <w:szCs w:val="24"/>
        </w:rPr>
        <w:t> </w:t>
      </w:r>
      <w:r w:rsidR="0039441A" w:rsidRPr="00A27E88">
        <w:rPr>
          <w:szCs w:val="24"/>
        </w:rPr>
        <w:t xml:space="preserve">выражение в художественном творчестве духовного </w:t>
      </w:r>
      <w:r w:rsidR="00A27E88">
        <w:rPr>
          <w:szCs w:val="24"/>
        </w:rPr>
        <w:t>а</w:t>
      </w:r>
      <w:r w:rsidR="0039441A" w:rsidRPr="00A27E88">
        <w:rPr>
          <w:szCs w:val="24"/>
        </w:rPr>
        <w:t xml:space="preserve">бсолюта. </w:t>
      </w:r>
    </w:p>
    <w:p w:rsidR="0039441A" w:rsidRPr="00A27E88" w:rsidRDefault="00CD6955" w:rsidP="00A27E88">
      <w:pPr>
        <w:rPr>
          <w:szCs w:val="24"/>
        </w:rPr>
      </w:pPr>
      <w:r w:rsidRPr="00A27E88">
        <w:rPr>
          <w:szCs w:val="24"/>
        </w:rPr>
        <w:t>П</w:t>
      </w:r>
      <w:r w:rsidR="0039441A" w:rsidRPr="00A27E88">
        <w:rPr>
          <w:szCs w:val="24"/>
        </w:rPr>
        <w:t xml:space="preserve">ервая восходит к идеализированной античности; вторая </w:t>
      </w:r>
      <w:r w:rsidRPr="00A27E88">
        <w:rPr>
          <w:szCs w:val="24"/>
        </w:rPr>
        <w:t>—</w:t>
      </w:r>
      <w:r w:rsidR="0039441A" w:rsidRPr="00A27E88">
        <w:rPr>
          <w:szCs w:val="24"/>
        </w:rPr>
        <w:t xml:space="preserve"> к идеализированному Средневековью. При этом классицизм дела</w:t>
      </w:r>
      <w:r w:rsidRPr="00A27E88">
        <w:rPr>
          <w:szCs w:val="24"/>
        </w:rPr>
        <w:t>ет</w:t>
      </w:r>
      <w:r w:rsidR="0039441A" w:rsidRPr="00A27E88">
        <w:rPr>
          <w:szCs w:val="24"/>
        </w:rPr>
        <w:t xml:space="preserve"> акцент на идеализированном мире, который в их восприятии мог бы соответствовать замыслу Творца (идеальные тела, отношения, ландшафты и т.</w:t>
      </w:r>
      <w:r w:rsidRPr="00A27E88">
        <w:rPr>
          <w:szCs w:val="24"/>
        </w:rPr>
        <w:t xml:space="preserve"> </w:t>
      </w:r>
      <w:r w:rsidR="0039441A" w:rsidRPr="00A27E88">
        <w:rPr>
          <w:szCs w:val="24"/>
        </w:rPr>
        <w:t xml:space="preserve">п.). </w:t>
      </w:r>
      <w:r w:rsidRPr="00A27E88">
        <w:rPr>
          <w:szCs w:val="24"/>
        </w:rPr>
        <w:t>А</w:t>
      </w:r>
      <w:r w:rsidR="0039441A" w:rsidRPr="00A27E88">
        <w:rPr>
          <w:szCs w:val="24"/>
        </w:rPr>
        <w:t xml:space="preserve"> барокко устремля</w:t>
      </w:r>
      <w:r w:rsidRPr="00A27E88">
        <w:rPr>
          <w:szCs w:val="24"/>
        </w:rPr>
        <w:t>ется</w:t>
      </w:r>
      <w:r w:rsidR="0039441A" w:rsidRPr="00A27E88">
        <w:rPr>
          <w:szCs w:val="24"/>
        </w:rPr>
        <w:t xml:space="preserve"> в сугубо духовные миры, рассматривая видимую реальность как </w:t>
      </w:r>
      <w:r w:rsidR="0039441A" w:rsidRPr="00A27E88">
        <w:rPr>
          <w:iCs/>
          <w:szCs w:val="24"/>
        </w:rPr>
        <w:t>символ</w:t>
      </w:r>
      <w:r w:rsidR="0039441A" w:rsidRPr="00A27E88">
        <w:rPr>
          <w:szCs w:val="24"/>
        </w:rPr>
        <w:t xml:space="preserve"> и </w:t>
      </w:r>
      <w:r w:rsidR="0039441A" w:rsidRPr="00A27E88">
        <w:rPr>
          <w:iCs/>
          <w:szCs w:val="24"/>
        </w:rPr>
        <w:t>путь</w:t>
      </w:r>
      <w:r w:rsidRPr="00A27E88">
        <w:rPr>
          <w:szCs w:val="24"/>
        </w:rPr>
        <w:t xml:space="preserve"> </w:t>
      </w:r>
      <w:r w:rsidR="0039441A" w:rsidRPr="00A27E88">
        <w:rPr>
          <w:szCs w:val="24"/>
        </w:rPr>
        <w:t>к ним.</w:t>
      </w:r>
    </w:p>
    <w:p w:rsidR="00CD6955" w:rsidRPr="00A27E88" w:rsidRDefault="00CD6955" w:rsidP="00A27E88">
      <w:pPr>
        <w:pStyle w:val="1"/>
        <w:rPr>
          <w:sz w:val="36"/>
        </w:rPr>
      </w:pPr>
      <w:r w:rsidRPr="00A27E88">
        <w:rPr>
          <w:sz w:val="36"/>
        </w:rPr>
        <w:t>Барокко</w:t>
      </w:r>
    </w:p>
    <w:p w:rsidR="00AE395D" w:rsidRPr="00BA1D83" w:rsidRDefault="00AE395D" w:rsidP="00A27E88">
      <w:pPr>
        <w:pStyle w:val="2"/>
        <w:rPr>
          <w:sz w:val="28"/>
        </w:rPr>
      </w:pPr>
      <w:r w:rsidRPr="00BA1D83">
        <w:rPr>
          <w:sz w:val="28"/>
        </w:rPr>
        <w:t>Предпосылки</w:t>
      </w:r>
    </w:p>
    <w:p w:rsidR="00A27E88" w:rsidRDefault="00CD6955" w:rsidP="00A27E88">
      <w:pPr>
        <w:rPr>
          <w:szCs w:val="24"/>
        </w:rPr>
      </w:pPr>
      <w:r w:rsidRPr="00A27E88">
        <w:rPr>
          <w:szCs w:val="24"/>
        </w:rPr>
        <w:t xml:space="preserve">Барокко (ит. </w:t>
      </w:r>
      <w:r w:rsidR="00A27E88">
        <w:rPr>
          <w:szCs w:val="24"/>
          <w:lang w:val="en-US"/>
        </w:rPr>
        <w:t>b</w:t>
      </w:r>
      <w:r w:rsidRPr="00A27E88">
        <w:rPr>
          <w:szCs w:val="24"/>
        </w:rPr>
        <w:t xml:space="preserve">аrоссо </w:t>
      </w:r>
      <w:r w:rsidRPr="00A27E88">
        <w:rPr>
          <w:szCs w:val="24"/>
        </w:rPr>
        <w:t>—</w:t>
      </w:r>
      <w:r w:rsidRPr="00A27E88">
        <w:rPr>
          <w:szCs w:val="24"/>
        </w:rPr>
        <w:t xml:space="preserve"> странный, причудливый) — одно из главных стилевых направлений в искусстве Европы конца XVI — середины XVIII вв. Оно возникло в</w:t>
      </w:r>
      <w:r w:rsidR="003A40C1">
        <w:rPr>
          <w:szCs w:val="24"/>
        </w:rPr>
        <w:t> </w:t>
      </w:r>
      <w:r w:rsidRPr="00A27E88">
        <w:rPr>
          <w:szCs w:val="24"/>
        </w:rPr>
        <w:t xml:space="preserve">Италии и распространилось в большинстве европейских стран. Воплощая новые представления о вечной изменчивости мира, барокко тяготеет к эффектным зрелищам, сильным контрастам, совмещению иллюзорного </w:t>
      </w:r>
      <w:r w:rsidRPr="00A27E88">
        <w:rPr>
          <w:szCs w:val="24"/>
        </w:rPr>
        <w:t>и реального.</w:t>
      </w:r>
    </w:p>
    <w:p w:rsidR="00A27E88" w:rsidRDefault="00CD6955" w:rsidP="00A27E88">
      <w:pPr>
        <w:rPr>
          <w:szCs w:val="24"/>
        </w:rPr>
      </w:pPr>
      <w:r w:rsidRPr="00A27E88">
        <w:rPr>
          <w:szCs w:val="24"/>
        </w:rPr>
        <w:t>Стиль барокко получил преимущественное распространение в католических странах, затронутых процессами Контрреформации. Возникшая в Реформацию протестантская церковь была весьма нетребовательна к внешней зрелищной стороне культа. Зрелищность и была превращена в главную приманку католицизма, ей приносилось в жертву само религиозное благочестие. Как нельзя лучше целям возврата паствы в лоно католической церкви отвечал стиль барокко с его грациозностью, порой утрированной экспрессивностью, патетикой, вниманием к чувственному, телесному началу, проступающим весьма отчетливо даже при изображении чудес,</w:t>
      </w:r>
      <w:r w:rsidR="00C81ECF" w:rsidRPr="00A27E88">
        <w:rPr>
          <w:szCs w:val="24"/>
        </w:rPr>
        <w:t xml:space="preserve"> видений, религиозных экстазов.</w:t>
      </w:r>
    </w:p>
    <w:p w:rsidR="00CD6955" w:rsidRPr="00A27E88" w:rsidRDefault="00CD6955" w:rsidP="00A27E88">
      <w:pPr>
        <w:rPr>
          <w:szCs w:val="24"/>
        </w:rPr>
      </w:pPr>
      <w:r w:rsidRPr="00A27E88">
        <w:rPr>
          <w:szCs w:val="24"/>
        </w:rPr>
        <w:t xml:space="preserve">Но сущность барокко шире вкусов католической церкви и феодальной аристократии, которая стремилась использовать </w:t>
      </w:r>
      <w:r w:rsidR="00A27E88" w:rsidRPr="00A27E88">
        <w:rPr>
          <w:szCs w:val="24"/>
        </w:rPr>
        <w:t>эффекты грандиозного</w:t>
      </w:r>
      <w:r w:rsidRPr="00A27E88">
        <w:rPr>
          <w:szCs w:val="24"/>
        </w:rPr>
        <w:t xml:space="preserve"> и ослепляющего, </w:t>
      </w:r>
      <w:r w:rsidRPr="00A27E88">
        <w:rPr>
          <w:szCs w:val="24"/>
        </w:rPr>
        <w:lastRenderedPageBreak/>
        <w:t xml:space="preserve">свойственные барокко, для </w:t>
      </w:r>
      <w:r w:rsidR="00C81ECF" w:rsidRPr="00A27E88">
        <w:rPr>
          <w:szCs w:val="24"/>
        </w:rPr>
        <w:t>про</w:t>
      </w:r>
      <w:r w:rsidRPr="00A27E88">
        <w:rPr>
          <w:szCs w:val="24"/>
        </w:rPr>
        <w:t xml:space="preserve">славления могущества, пышности и блеска государства и мест обитания лиц, приближенных к трону. </w:t>
      </w:r>
    </w:p>
    <w:p w:rsidR="00BA1D83" w:rsidRDefault="00CD6955" w:rsidP="00A27E88">
      <w:pPr>
        <w:rPr>
          <w:szCs w:val="24"/>
        </w:rPr>
      </w:pPr>
      <w:r w:rsidRPr="00A27E88">
        <w:rPr>
          <w:szCs w:val="24"/>
        </w:rPr>
        <w:t xml:space="preserve">Стиль барокко с особой остротой выражает кризис гуманизма, ощущение дисгармоничности жизни, бесцельных порывов к неведомому. По сути он открывает мир в состоянии становления, а становящимся миром был тогда мир буржуазии. И в этом открываемом для себя мире буржуа ищет стабильности и порядка. Синонимом устойчивости занимаемого места в мире выступают для него роскошь, богатство. Получается, что стиль барокко соединяет в себе </w:t>
      </w:r>
      <w:r w:rsidR="005F6B62" w:rsidRPr="00A27E88">
        <w:rPr>
          <w:szCs w:val="24"/>
        </w:rPr>
        <w:t>несоединимое: монументальность —</w:t>
      </w:r>
      <w:r w:rsidRPr="00A27E88">
        <w:rPr>
          <w:szCs w:val="24"/>
        </w:rPr>
        <w:t xml:space="preserve"> с</w:t>
      </w:r>
      <w:r w:rsidR="005F6B62" w:rsidRPr="00A27E88">
        <w:rPr>
          <w:szCs w:val="24"/>
        </w:rPr>
        <w:t xml:space="preserve"> динамизмом, театральный блеск —</w:t>
      </w:r>
      <w:r w:rsidRPr="00A27E88">
        <w:rPr>
          <w:szCs w:val="24"/>
        </w:rPr>
        <w:t xml:space="preserve"> с солидностью, мистику, фа</w:t>
      </w:r>
      <w:r w:rsidR="005F6B62" w:rsidRPr="00A27E88">
        <w:rPr>
          <w:szCs w:val="24"/>
        </w:rPr>
        <w:t>нтастичность, иррациональность —</w:t>
      </w:r>
      <w:r w:rsidRPr="00A27E88">
        <w:rPr>
          <w:szCs w:val="24"/>
        </w:rPr>
        <w:t xml:space="preserve"> с трезвостью и рассудочностью</w:t>
      </w:r>
      <w:r w:rsidR="005F6B62" w:rsidRPr="00A27E88">
        <w:rPr>
          <w:szCs w:val="24"/>
        </w:rPr>
        <w:t xml:space="preserve">. </w:t>
      </w:r>
    </w:p>
    <w:p w:rsidR="00BA1D83" w:rsidRDefault="00CD6955" w:rsidP="00A27E88">
      <w:pPr>
        <w:rPr>
          <w:szCs w:val="24"/>
        </w:rPr>
      </w:pPr>
      <w:r w:rsidRPr="00A27E88">
        <w:rPr>
          <w:szCs w:val="24"/>
        </w:rPr>
        <w:t>Центром развития искусства барокко на рубеже XVI-XVII вв. был Рим. Парковые и</w:t>
      </w:r>
      <w:r w:rsidR="003A40C1">
        <w:rPr>
          <w:szCs w:val="24"/>
        </w:rPr>
        <w:t> </w:t>
      </w:r>
      <w:r w:rsidRPr="00A27E88">
        <w:rPr>
          <w:szCs w:val="24"/>
        </w:rPr>
        <w:t xml:space="preserve">дворцовые ансамбли, культовая архитектура, декоративная живопись и скульптура, парадный портрет, а позже натюрморт и пейзаж, </w:t>
      </w:r>
      <w:r w:rsidR="005F6B62" w:rsidRPr="00A27E88">
        <w:rPr>
          <w:szCs w:val="24"/>
        </w:rPr>
        <w:t>—</w:t>
      </w:r>
      <w:r w:rsidRPr="00A27E88">
        <w:rPr>
          <w:szCs w:val="24"/>
        </w:rPr>
        <w:t xml:space="preserve"> становятся основными видами и жанрами искусства барокко.</w:t>
      </w:r>
    </w:p>
    <w:p w:rsidR="00BA1D83" w:rsidRPr="00BA1D83" w:rsidRDefault="005F6B62" w:rsidP="00BA1D83">
      <w:pPr>
        <w:pStyle w:val="2"/>
        <w:rPr>
          <w:sz w:val="28"/>
          <w:szCs w:val="24"/>
        </w:rPr>
      </w:pPr>
      <w:r w:rsidRPr="00BA1D83">
        <w:rPr>
          <w:rStyle w:val="20"/>
          <w:sz w:val="28"/>
        </w:rPr>
        <w:t>Барокко в архитектуре</w:t>
      </w:r>
    </w:p>
    <w:p w:rsidR="00AE395D" w:rsidRPr="00A27E88" w:rsidRDefault="005F6B62" w:rsidP="00A27E88">
      <w:pPr>
        <w:rPr>
          <w:szCs w:val="24"/>
        </w:rPr>
      </w:pPr>
      <w:r w:rsidRPr="00A27E88">
        <w:rPr>
          <w:szCs w:val="24"/>
        </w:rPr>
        <w:t>Для архитектуры барокко (Л. Бернини, Ф. Борромини в Италии, Б.</w:t>
      </w:r>
      <w:r w:rsidRPr="00A27E88">
        <w:rPr>
          <w:szCs w:val="24"/>
        </w:rPr>
        <w:t> </w:t>
      </w:r>
      <w:r w:rsidRPr="00A27E88">
        <w:rPr>
          <w:szCs w:val="24"/>
        </w:rPr>
        <w:t>Ф.</w:t>
      </w:r>
      <w:r w:rsidRPr="00A27E88">
        <w:rPr>
          <w:szCs w:val="24"/>
        </w:rPr>
        <w:t> </w:t>
      </w:r>
      <w:r w:rsidRPr="00A27E88">
        <w:rPr>
          <w:szCs w:val="24"/>
        </w:rPr>
        <w:t>Растрелли в</w:t>
      </w:r>
      <w:r w:rsidR="003A40C1">
        <w:rPr>
          <w:szCs w:val="24"/>
        </w:rPr>
        <w:t> </w:t>
      </w:r>
      <w:r w:rsidRPr="00A27E88">
        <w:rPr>
          <w:szCs w:val="24"/>
        </w:rPr>
        <w:t>России) характерны пространственный размах, слитность, текучесть сложных, обычно криволинейных форм. Часто встречаются развернутые масштабные колоннады, изобилие скуль</w:t>
      </w:r>
      <w:r w:rsidRPr="00A27E88">
        <w:rPr>
          <w:szCs w:val="24"/>
        </w:rPr>
        <w:t>птуры на фасадах и в интерьерах</w:t>
      </w:r>
      <w:r w:rsidRPr="00A27E88">
        <w:rPr>
          <w:szCs w:val="24"/>
        </w:rPr>
        <w:t>. Купола приобретают сложные формы, часто они многоярусны, как у собора Св. Петра в Риме. Характерные детали барокко</w:t>
      </w:r>
      <w:r w:rsidR="00BA1D83">
        <w:rPr>
          <w:szCs w:val="24"/>
        </w:rPr>
        <w:t>:</w:t>
      </w:r>
      <w:r w:rsidRPr="00A27E88">
        <w:rPr>
          <w:szCs w:val="24"/>
        </w:rPr>
        <w:t xml:space="preserve"> теламон (атлант</w:t>
      </w:r>
      <w:r w:rsidRPr="00A27E88">
        <w:rPr>
          <w:szCs w:val="24"/>
        </w:rPr>
        <w:t>, держащий свод</w:t>
      </w:r>
      <w:r w:rsidRPr="00A27E88">
        <w:rPr>
          <w:szCs w:val="24"/>
        </w:rPr>
        <w:t>), кариатида</w:t>
      </w:r>
      <w:r w:rsidRPr="00A27E88">
        <w:rPr>
          <w:szCs w:val="24"/>
        </w:rPr>
        <w:t xml:space="preserve"> (женщина вместо колонны)</w:t>
      </w:r>
      <w:r w:rsidRPr="00A27E88">
        <w:rPr>
          <w:szCs w:val="24"/>
        </w:rPr>
        <w:t>, маскарон</w:t>
      </w:r>
      <w:r w:rsidRPr="00A27E88">
        <w:rPr>
          <w:szCs w:val="24"/>
        </w:rPr>
        <w:t xml:space="preserve"> (украшение в форме головы человека или животного в анфас)</w:t>
      </w:r>
      <w:r w:rsidRPr="00A27E88">
        <w:rPr>
          <w:szCs w:val="24"/>
        </w:rPr>
        <w:t>.</w:t>
      </w:r>
      <w:r w:rsidR="00AE395D" w:rsidRPr="00A27E88">
        <w:rPr>
          <w:szCs w:val="24"/>
        </w:rPr>
        <w:t xml:space="preserve"> </w:t>
      </w:r>
    </w:p>
    <w:p w:rsidR="005F6B62" w:rsidRPr="00BA1D83" w:rsidRDefault="005F6B62" w:rsidP="00BA1D83">
      <w:pPr>
        <w:pStyle w:val="2"/>
        <w:rPr>
          <w:sz w:val="28"/>
        </w:rPr>
      </w:pPr>
      <w:r w:rsidRPr="00BA1D83">
        <w:rPr>
          <w:sz w:val="28"/>
        </w:rPr>
        <w:t>Барокко в литературе</w:t>
      </w:r>
    </w:p>
    <w:p w:rsidR="00AE395D" w:rsidRPr="00A27E88" w:rsidRDefault="005F6B62" w:rsidP="00A27E88">
      <w:pPr>
        <w:rPr>
          <w:szCs w:val="24"/>
        </w:rPr>
      </w:pPr>
      <w:r w:rsidRPr="00A27E88">
        <w:rPr>
          <w:szCs w:val="24"/>
        </w:rPr>
        <w:t>Писатели и поэты в эпоху барокко воспринимали реальный мир как иллюзию и</w:t>
      </w:r>
      <w:r w:rsidR="003A40C1">
        <w:rPr>
          <w:szCs w:val="24"/>
        </w:rPr>
        <w:t> </w:t>
      </w:r>
      <w:r w:rsidRPr="00A27E88">
        <w:rPr>
          <w:szCs w:val="24"/>
        </w:rPr>
        <w:t xml:space="preserve">сон. Реалистические описания часто сочетались с их аллегорическим изображением. Широко используются символы, метафоры, театральные приёмы, графические изображения (строки стихов образуют рисунок), насыщенность риторическими фигурами, антитезами, параллелизмами, градациями, оксюморонами. </w:t>
      </w:r>
    </w:p>
    <w:p w:rsidR="00294C4E" w:rsidRPr="00A27E88" w:rsidRDefault="005F6B62" w:rsidP="00A27E88">
      <w:pPr>
        <w:rPr>
          <w:szCs w:val="24"/>
        </w:rPr>
      </w:pPr>
      <w:r w:rsidRPr="00A27E88">
        <w:rPr>
          <w:szCs w:val="24"/>
        </w:rPr>
        <w:t>Для литературы барокко характерны стремление к разнообразию, к суммированию знаний о мире, всеохватность, энциклопедизм, который иногда оборачивается хаотичностью и коллекционированием курьёзов, стремление к исследованию бытия в его контрастах (дух и плоть, мрак и свет, время и вечность). Этика барокко отмечена тягой к символике ночи, теме бренности и н</w:t>
      </w:r>
      <w:r w:rsidR="00AE395D" w:rsidRPr="00A27E88">
        <w:rPr>
          <w:szCs w:val="24"/>
        </w:rPr>
        <w:t>епостоянства, жизни-сновидения.</w:t>
      </w:r>
    </w:p>
    <w:p w:rsidR="005F6B62" w:rsidRPr="00BA1D83" w:rsidRDefault="00AE395D" w:rsidP="00BA1D83">
      <w:pPr>
        <w:pStyle w:val="2"/>
        <w:rPr>
          <w:sz w:val="28"/>
        </w:rPr>
      </w:pPr>
      <w:r w:rsidRPr="00BA1D83">
        <w:rPr>
          <w:sz w:val="28"/>
        </w:rPr>
        <w:lastRenderedPageBreak/>
        <w:t>Барокко в живописи и скульптуре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>В живописи (А. Ван Дейк) и скульптуре (Л. Бернини) преобладают декоративные многоплановые композиции религиозного, мифологического или аллегорического характера, парадные портреты. При изображении человека предп</w:t>
      </w:r>
      <w:r w:rsidRPr="00A27E88">
        <w:rPr>
          <w:szCs w:val="24"/>
        </w:rPr>
        <w:t>очитаются состояния напряжения</w:t>
      </w:r>
      <w:r w:rsidRPr="00A27E88">
        <w:rPr>
          <w:szCs w:val="24"/>
        </w:rPr>
        <w:t>,</w:t>
      </w:r>
      <w:r w:rsidRPr="00A27E88">
        <w:rPr>
          <w:szCs w:val="24"/>
        </w:rPr>
        <w:t xml:space="preserve"> повышенного драматизма</w:t>
      </w:r>
      <w:r w:rsidRPr="00A27E88">
        <w:rPr>
          <w:szCs w:val="24"/>
        </w:rPr>
        <w:t>. Католическая церковь обрела свой вид во многом благодаря церкв</w:t>
      </w:r>
      <w:r w:rsidRPr="00A27E88">
        <w:rPr>
          <w:szCs w:val="24"/>
        </w:rPr>
        <w:t>я</w:t>
      </w:r>
      <w:r w:rsidRPr="00A27E88">
        <w:rPr>
          <w:szCs w:val="24"/>
        </w:rPr>
        <w:t>м, построенным по проектам Бе</w:t>
      </w:r>
      <w:r w:rsidR="00BA1D83">
        <w:rPr>
          <w:szCs w:val="24"/>
        </w:rPr>
        <w:t>рнини. Но</w:t>
      </w:r>
      <w:r w:rsidR="003A40C1">
        <w:rPr>
          <w:szCs w:val="24"/>
        </w:rPr>
        <w:t> </w:t>
      </w:r>
      <w:r w:rsidR="00BA1D83">
        <w:rPr>
          <w:szCs w:val="24"/>
        </w:rPr>
        <w:t>главное его создание —</w:t>
      </w:r>
      <w:r w:rsidRPr="00A27E88">
        <w:rPr>
          <w:szCs w:val="24"/>
        </w:rPr>
        <w:t xml:space="preserve"> грандиозная колоннада собора Св. Петра и оформление гигантской пл</w:t>
      </w:r>
      <w:r w:rsidRPr="00A27E88">
        <w:rPr>
          <w:szCs w:val="24"/>
        </w:rPr>
        <w:t>ощади у этого собора</w:t>
      </w:r>
      <w:r w:rsidRPr="00A27E88">
        <w:rPr>
          <w:szCs w:val="24"/>
        </w:rPr>
        <w:t>. Бернини создал множество скульптурных алтарей</w:t>
      </w:r>
    </w:p>
    <w:p w:rsidR="00AE395D" w:rsidRPr="00A27E88" w:rsidRDefault="00AE395D" w:rsidP="00A27E88">
      <w:pPr>
        <w:rPr>
          <w:szCs w:val="24"/>
        </w:rPr>
      </w:pPr>
      <w:r w:rsidRPr="00A27E88">
        <w:rPr>
          <w:szCs w:val="24"/>
        </w:rPr>
        <w:t xml:space="preserve">Итак, барокко </w:t>
      </w:r>
      <w:r w:rsidRPr="00A27E88">
        <w:rPr>
          <w:szCs w:val="24"/>
        </w:rPr>
        <w:t>—</w:t>
      </w:r>
      <w:r w:rsidRPr="00A27E88">
        <w:rPr>
          <w:szCs w:val="24"/>
        </w:rPr>
        <w:t xml:space="preserve"> это одно из главных стилевых </w:t>
      </w:r>
      <w:r w:rsidRPr="00A27E88">
        <w:rPr>
          <w:szCs w:val="24"/>
        </w:rPr>
        <w:t xml:space="preserve">направлений в искусстве Европы </w:t>
      </w:r>
      <w:r w:rsidRPr="00A27E88">
        <w:rPr>
          <w:szCs w:val="24"/>
        </w:rPr>
        <w:t xml:space="preserve">XVII века. Синонимом устойчивости занимаемого места в мире выступают для него роскошь, богатство. </w:t>
      </w:r>
    </w:p>
    <w:p w:rsidR="00AE395D" w:rsidRPr="00A27E88" w:rsidRDefault="00AE395D" w:rsidP="00BA1D83">
      <w:pPr>
        <w:pStyle w:val="1"/>
      </w:pPr>
      <w:r w:rsidRPr="00BA1D83">
        <w:rPr>
          <w:sz w:val="36"/>
        </w:rPr>
        <w:t>Классицизм</w:t>
      </w:r>
    </w:p>
    <w:p w:rsidR="00AE395D" w:rsidRPr="00BA1D83" w:rsidRDefault="00AE395D" w:rsidP="00BA1D83">
      <w:pPr>
        <w:pStyle w:val="2"/>
        <w:rPr>
          <w:sz w:val="28"/>
        </w:rPr>
      </w:pPr>
      <w:r w:rsidRPr="00BA1D83">
        <w:rPr>
          <w:sz w:val="28"/>
        </w:rPr>
        <w:t>Предпосылки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>Классицизм (от лат. classicus — образцовый) —</w:t>
      </w:r>
      <w:r w:rsidRPr="00A27E88">
        <w:rPr>
          <w:szCs w:val="24"/>
        </w:rPr>
        <w:t xml:space="preserve"> творческое направление, сформировавшее художественное мировоззрение, сложившееся в эпоху становления и</w:t>
      </w:r>
      <w:r w:rsidR="003A40C1">
        <w:rPr>
          <w:szCs w:val="24"/>
        </w:rPr>
        <w:t> </w:t>
      </w:r>
      <w:r w:rsidRPr="00A27E88">
        <w:rPr>
          <w:szCs w:val="24"/>
        </w:rPr>
        <w:t>укрепления европейских монархий и опиравшееся на нормы и образцы античного искусства. Классицизмом именуются также периоды и тенденции в истории европейской художественной культуры, когда формы античного искусства являются эстетическим эталоном.</w:t>
      </w:r>
    </w:p>
    <w:p w:rsidR="00AE395D" w:rsidRPr="00A27E88" w:rsidRDefault="00AE395D" w:rsidP="00A27E88">
      <w:pPr>
        <w:rPr>
          <w:szCs w:val="24"/>
        </w:rPr>
      </w:pPr>
      <w:r w:rsidRPr="00A27E88">
        <w:rPr>
          <w:szCs w:val="24"/>
        </w:rPr>
        <w:t>Абсолютистским государствам не могла не импонировать идея величавого порядка, строгой соподчиненности, внушительного единства. Претендующее на</w:t>
      </w:r>
      <w:r w:rsidR="003A40C1">
        <w:rPr>
          <w:szCs w:val="24"/>
        </w:rPr>
        <w:t> </w:t>
      </w:r>
      <w:r w:rsidRPr="00A27E88">
        <w:rPr>
          <w:szCs w:val="24"/>
        </w:rPr>
        <w:t>«разумность» государство стремилось к тому, чтобы в нем видели уравновешивающее, объединяющее, героически возвышенное начало. В противовес барокко классицизм выражал стремление к разумному гармоничному строю жизни, а эти стремления были присущи не только монархам, но и народному сознанию, с его идеалами мира, покоя, сплочения страны. Помимо того</w:t>
      </w:r>
      <w:r w:rsidR="00BA1D83">
        <w:rPr>
          <w:szCs w:val="24"/>
        </w:rPr>
        <w:t>,</w:t>
      </w:r>
      <w:r w:rsidRPr="00A27E88">
        <w:rPr>
          <w:szCs w:val="24"/>
        </w:rPr>
        <w:t xml:space="preserve"> привлекательной стороной классицизма выступал его нравственный пафос, гражданская направленность. </w:t>
      </w:r>
    </w:p>
    <w:p w:rsidR="00AE395D" w:rsidRPr="00A27E88" w:rsidRDefault="00AE395D" w:rsidP="00A27E88">
      <w:pPr>
        <w:rPr>
          <w:szCs w:val="24"/>
        </w:rPr>
      </w:pPr>
      <w:r w:rsidRPr="00A27E88">
        <w:rPr>
          <w:szCs w:val="24"/>
        </w:rPr>
        <w:t>Эстетика классицизма ориентируется на подражание классическим образцам: определяющим для него является аристотелевский тезис о подражании искусства природе, она разделяет важный принцип ант</w:t>
      </w:r>
      <w:r w:rsidRPr="00A27E88">
        <w:rPr>
          <w:szCs w:val="24"/>
        </w:rPr>
        <w:t>ичного театра о трех единствах —</w:t>
      </w:r>
      <w:r w:rsidRPr="00A27E88">
        <w:rPr>
          <w:szCs w:val="24"/>
        </w:rPr>
        <w:t xml:space="preserve"> места, времени и действия. Но фактически она базируется на рационалистической философии Р.</w:t>
      </w:r>
      <w:r w:rsidRPr="00A27E88">
        <w:rPr>
          <w:szCs w:val="24"/>
        </w:rPr>
        <w:t xml:space="preserve"> </w:t>
      </w:r>
      <w:r w:rsidRPr="00A27E88">
        <w:rPr>
          <w:szCs w:val="24"/>
        </w:rPr>
        <w:t>Декарта. Классицизм получил широкое распространение в абсолютистской Франции, а также в ряде других стран (Италия, Германия, Англия)</w:t>
      </w:r>
      <w:r w:rsidRPr="00A27E88">
        <w:rPr>
          <w:szCs w:val="24"/>
        </w:rPr>
        <w:t>.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 xml:space="preserve">Классицизм XVII в. был тесно связан с дворянской культурой французского абсолютистского государства. В этот период сформировалась нормативная эстетика, </w:t>
      </w:r>
      <w:r w:rsidRPr="00A27E88">
        <w:rPr>
          <w:szCs w:val="24"/>
        </w:rPr>
        <w:lastRenderedPageBreak/>
        <w:t>требовавшая от искусства соблюдения определенных законов и правил. Художественные образы классицизма отличались логичностью и гармоничностью выражения; они были разумно организованы, логически построены и, как правило, лишены индивидуальных черт. Установл</w:t>
      </w:r>
      <w:r w:rsidRPr="00A27E88">
        <w:rPr>
          <w:szCs w:val="24"/>
        </w:rPr>
        <w:t>ение строгих правил творчества —</w:t>
      </w:r>
      <w:r w:rsidRPr="00A27E88">
        <w:rPr>
          <w:szCs w:val="24"/>
        </w:rPr>
        <w:t xml:space="preserve"> одна</w:t>
      </w:r>
      <w:r w:rsidRPr="00A27E88">
        <w:rPr>
          <w:szCs w:val="24"/>
        </w:rPr>
        <w:t xml:space="preserve"> из характерных черт эстетики </w:t>
      </w:r>
      <w:r w:rsidRPr="00A27E88">
        <w:rPr>
          <w:szCs w:val="24"/>
        </w:rPr>
        <w:t>классицизма. Художественное произведение понималось классицистами не как естественно возникший организм, а как произведение искусственное, сотворенное, созданное руками человека по плану, с</w:t>
      </w:r>
      <w:r w:rsidR="00BA1D83">
        <w:rPr>
          <w:szCs w:val="24"/>
        </w:rPr>
        <w:t xml:space="preserve"> определенной задачей и целью.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>Наиболее целостную культурно-эстетическую программу сформировал французский классицизм. Его мировоззренческой основой послужил рационализм Р</w:t>
      </w:r>
      <w:r w:rsidR="00BA1D83">
        <w:rPr>
          <w:szCs w:val="24"/>
        </w:rPr>
        <w:t>ене Декарта.</w:t>
      </w:r>
    </w:p>
    <w:p w:rsidR="00AE395D" w:rsidRPr="00BA1D83" w:rsidRDefault="00AE395D" w:rsidP="00BA1D83">
      <w:pPr>
        <w:pStyle w:val="2"/>
        <w:rPr>
          <w:sz w:val="28"/>
        </w:rPr>
      </w:pPr>
      <w:r w:rsidRPr="00BA1D83">
        <w:rPr>
          <w:sz w:val="28"/>
        </w:rPr>
        <w:t>Классицизм в архитектуре и живописи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>Дворцы</w:t>
      </w:r>
      <w:r w:rsidRPr="00A27E88">
        <w:rPr>
          <w:szCs w:val="24"/>
        </w:rPr>
        <w:t>, ц</w:t>
      </w:r>
      <w:r w:rsidRPr="00A27E88">
        <w:rPr>
          <w:szCs w:val="24"/>
        </w:rPr>
        <w:t xml:space="preserve">еркви, новые парижские площади </w:t>
      </w:r>
      <w:r w:rsidRPr="00A27E88">
        <w:rPr>
          <w:szCs w:val="24"/>
        </w:rPr>
        <w:t>отмечены строгой симметрией, величественной простотой. Классицизму свойственны стройная упорядоченность формы, идея подчинения личности общественному долгу. Ясность и гармония линий в классицизме как бы подчеркивали разумную закономерность существующего мира и в своеобразной художественной фо</w:t>
      </w:r>
      <w:r w:rsidR="00BA1D83">
        <w:rPr>
          <w:szCs w:val="24"/>
        </w:rPr>
        <w:t xml:space="preserve">рме отражали идеи Просвещения. </w:t>
      </w:r>
    </w:p>
    <w:p w:rsidR="00BA1D83" w:rsidRDefault="00AE395D" w:rsidP="00A27E88">
      <w:pPr>
        <w:rPr>
          <w:szCs w:val="24"/>
        </w:rPr>
      </w:pPr>
      <w:r w:rsidRPr="00A27E88">
        <w:rPr>
          <w:szCs w:val="24"/>
        </w:rPr>
        <w:t>В живописи ведущим стало логическое развертывание сюжета, ясная, уравновешенная композиция, линейно-объемное построение деталей, подчиненная роль света. В произведениях используются исторические, мифологические, религиозные темы, разработка которых отличается гармоничностью и строгостью построения</w:t>
      </w:r>
      <w:r w:rsidR="00BA1D83">
        <w:rPr>
          <w:szCs w:val="24"/>
        </w:rPr>
        <w:t>.</w:t>
      </w:r>
    </w:p>
    <w:p w:rsidR="00AE395D" w:rsidRPr="00BA1D83" w:rsidRDefault="00294C4E" w:rsidP="00BA1D83">
      <w:pPr>
        <w:pStyle w:val="2"/>
        <w:rPr>
          <w:sz w:val="28"/>
        </w:rPr>
      </w:pPr>
      <w:r w:rsidRPr="00BA1D83">
        <w:rPr>
          <w:sz w:val="28"/>
        </w:rPr>
        <w:t>Классицизм в литературе</w:t>
      </w:r>
    </w:p>
    <w:p w:rsidR="00BA1D83" w:rsidRDefault="00294C4E" w:rsidP="00A27E88">
      <w:pPr>
        <w:rPr>
          <w:szCs w:val="24"/>
        </w:rPr>
      </w:pPr>
      <w:r w:rsidRPr="00A27E88">
        <w:rPr>
          <w:szCs w:val="24"/>
        </w:rPr>
        <w:t>Основателем поэтики классицизма считается француз Франсуа Малерб, проведший реформу французского языка и стиха и разработавший поэтические каноны. Ведущими представителями классицизма в драматургии стали тра</w:t>
      </w:r>
      <w:r w:rsidRPr="00A27E88">
        <w:rPr>
          <w:szCs w:val="24"/>
        </w:rPr>
        <w:t xml:space="preserve">гики </w:t>
      </w:r>
      <w:r w:rsidR="00BA1D83">
        <w:rPr>
          <w:szCs w:val="24"/>
        </w:rPr>
        <w:t xml:space="preserve">Пьер </w:t>
      </w:r>
      <w:r w:rsidRPr="00A27E88">
        <w:rPr>
          <w:szCs w:val="24"/>
        </w:rPr>
        <w:t xml:space="preserve">Корнель и </w:t>
      </w:r>
      <w:r w:rsidR="00BA1D83">
        <w:rPr>
          <w:szCs w:val="24"/>
        </w:rPr>
        <w:t xml:space="preserve">Жан Батист </w:t>
      </w:r>
      <w:r w:rsidRPr="00A27E88">
        <w:rPr>
          <w:szCs w:val="24"/>
        </w:rPr>
        <w:t>Расин</w:t>
      </w:r>
      <w:r w:rsidRPr="00A27E88">
        <w:rPr>
          <w:szCs w:val="24"/>
        </w:rPr>
        <w:t xml:space="preserve">, основным предметом творчества которых был конфликт между общественным долгом и личными страстями. </w:t>
      </w:r>
    </w:p>
    <w:p w:rsidR="00933C3B" w:rsidRDefault="00294C4E" w:rsidP="00A27E88">
      <w:pPr>
        <w:rPr>
          <w:szCs w:val="24"/>
        </w:rPr>
      </w:pPr>
      <w:r w:rsidRPr="00A27E88">
        <w:rPr>
          <w:szCs w:val="24"/>
        </w:rPr>
        <w:t>Высокого развития достигли также «низкие» жанры</w:t>
      </w:r>
      <w:r w:rsidRPr="00A27E88">
        <w:rPr>
          <w:szCs w:val="24"/>
        </w:rPr>
        <w:t xml:space="preserve"> </w:t>
      </w:r>
      <w:r w:rsidRPr="00A27E88">
        <w:rPr>
          <w:szCs w:val="24"/>
        </w:rPr>
        <w:t>— басня, сатира, комедия</w:t>
      </w:r>
      <w:r w:rsidR="00BA1D83">
        <w:rPr>
          <w:szCs w:val="24"/>
        </w:rPr>
        <w:t xml:space="preserve">. </w:t>
      </w:r>
      <w:r w:rsidRPr="00A27E88">
        <w:rPr>
          <w:szCs w:val="24"/>
        </w:rPr>
        <w:t xml:space="preserve">Французский писатель Жан де Лафонтен известен как автор сказок, комедий, басен, сатирически отображающих </w:t>
      </w:r>
      <w:r w:rsidRPr="00A27E88">
        <w:rPr>
          <w:szCs w:val="24"/>
        </w:rPr>
        <w:t>жизнь в абсолютистской Франции.</w:t>
      </w:r>
    </w:p>
    <w:p w:rsidR="00933C3B" w:rsidRDefault="00294C4E" w:rsidP="00A27E88">
      <w:pPr>
        <w:rPr>
          <w:szCs w:val="24"/>
        </w:rPr>
      </w:pPr>
      <w:r w:rsidRPr="00A27E88">
        <w:rPr>
          <w:szCs w:val="24"/>
        </w:rPr>
        <w:t>Французский драматург Жан-Батист Мольер развивал в своих пьесах жанр народной комедии, высмеивая праздность и предрассудки дворянства. Его герои говорят обычным языком. В комедии «Мещанин во дворянстве» в сатирическом виде изображен представитель третьего сословия, желавший походить на дворянина. Мольер высмеивал дворянское безделье, эго</w:t>
      </w:r>
      <w:r w:rsidR="00933C3B">
        <w:rPr>
          <w:szCs w:val="24"/>
        </w:rPr>
        <w:t>изм («Дон Жуан»), стяжательство</w:t>
      </w:r>
      <w:r w:rsidRPr="00A27E88">
        <w:rPr>
          <w:szCs w:val="24"/>
        </w:rPr>
        <w:t xml:space="preserve">, </w:t>
      </w:r>
      <w:r w:rsidRPr="00A27E88">
        <w:rPr>
          <w:szCs w:val="24"/>
        </w:rPr>
        <w:lastRenderedPageBreak/>
        <w:t xml:space="preserve">церковное ханжество. Отрицательным персонажам противопоставляются находчивые, остроумные люди из народа. </w:t>
      </w:r>
    </w:p>
    <w:p w:rsidR="00294C4E" w:rsidRPr="00B41E84" w:rsidRDefault="00294C4E" w:rsidP="00933C3B">
      <w:pPr>
        <w:pStyle w:val="2"/>
        <w:rPr>
          <w:sz w:val="28"/>
        </w:rPr>
      </w:pPr>
      <w:bookmarkStart w:id="0" w:name="_GoBack"/>
      <w:r w:rsidRPr="00B41E84">
        <w:rPr>
          <w:sz w:val="28"/>
        </w:rPr>
        <w:t>Классицизм в скульптуре</w:t>
      </w:r>
    </w:p>
    <w:bookmarkEnd w:id="0"/>
    <w:p w:rsidR="00933C3B" w:rsidRDefault="00294C4E" w:rsidP="00A27E88">
      <w:pPr>
        <w:rPr>
          <w:szCs w:val="24"/>
        </w:rPr>
      </w:pPr>
      <w:r w:rsidRPr="00A27E88">
        <w:rPr>
          <w:szCs w:val="24"/>
        </w:rPr>
        <w:t>Скульптура эпохи классицизма отличается строгостью и сдержанностью, слаженностью форм, спокойностью поз, когда даже движение не нарушает формальной замкнутости</w:t>
      </w:r>
      <w:r w:rsidRPr="00A27E88">
        <w:rPr>
          <w:szCs w:val="24"/>
        </w:rPr>
        <w:t xml:space="preserve">. </w:t>
      </w:r>
    </w:p>
    <w:p w:rsidR="00933C3B" w:rsidRDefault="00294C4E" w:rsidP="00A27E88">
      <w:pPr>
        <w:rPr>
          <w:szCs w:val="24"/>
        </w:rPr>
      </w:pPr>
      <w:r w:rsidRPr="00A27E88">
        <w:rPr>
          <w:szCs w:val="24"/>
        </w:rPr>
        <w:t>Как и в живописи, в скульптуре классицизма царило стремление к подражанию античности. Кажется, ничто не может нарушить покой и сдержанность скульптурных композиций, украшающих Версаль, Веймар, Петербург. Все подчинено рациональности: застывшие движения, идея скульптуры и даже ее расположение в</w:t>
      </w:r>
      <w:r w:rsidR="003A40C1">
        <w:rPr>
          <w:szCs w:val="24"/>
        </w:rPr>
        <w:t> </w:t>
      </w:r>
      <w:r w:rsidRPr="00A27E88">
        <w:rPr>
          <w:szCs w:val="24"/>
        </w:rPr>
        <w:t xml:space="preserve">парке или дворце. </w:t>
      </w:r>
    </w:p>
    <w:p w:rsidR="00933C3B" w:rsidRDefault="00294C4E" w:rsidP="00A27E88">
      <w:pPr>
        <w:rPr>
          <w:szCs w:val="24"/>
        </w:rPr>
      </w:pPr>
      <w:r w:rsidRPr="00A27E88">
        <w:rPr>
          <w:szCs w:val="24"/>
        </w:rPr>
        <w:t>Скульптуры классицизма, словно трехмерное во</w:t>
      </w:r>
      <w:r w:rsidRPr="00A27E88">
        <w:rPr>
          <w:szCs w:val="24"/>
        </w:rPr>
        <w:t>площение мифов, рассказывают</w:t>
      </w:r>
      <w:r w:rsidRPr="00A27E88">
        <w:rPr>
          <w:szCs w:val="24"/>
        </w:rPr>
        <w:t xml:space="preserve"> о</w:t>
      </w:r>
      <w:r w:rsidR="003A40C1">
        <w:rPr>
          <w:szCs w:val="24"/>
        </w:rPr>
        <w:t> </w:t>
      </w:r>
      <w:r w:rsidRPr="00A27E88">
        <w:rPr>
          <w:szCs w:val="24"/>
        </w:rPr>
        <w:t xml:space="preserve">могучей силе человеческой мысли, о единении </w:t>
      </w:r>
      <w:r w:rsidRPr="00A27E88">
        <w:rPr>
          <w:szCs w:val="24"/>
        </w:rPr>
        <w:t xml:space="preserve">народа в достижении общих целей. </w:t>
      </w:r>
    </w:p>
    <w:p w:rsidR="00933C3B" w:rsidRDefault="00294C4E" w:rsidP="00A27E88">
      <w:pPr>
        <w:rPr>
          <w:szCs w:val="24"/>
        </w:rPr>
      </w:pPr>
      <w:r w:rsidRPr="00A27E88">
        <w:rPr>
          <w:szCs w:val="24"/>
        </w:rPr>
        <w:t>Стремясь к рациональному применению пространства, занимаемого скульптурой, мастера тем самым следовали е</w:t>
      </w:r>
      <w:r w:rsidRPr="00A27E88">
        <w:rPr>
          <w:szCs w:val="24"/>
        </w:rPr>
        <w:t>ще одному принципу классицизма —</w:t>
      </w:r>
      <w:r w:rsidRPr="00A27E88">
        <w:rPr>
          <w:szCs w:val="24"/>
        </w:rPr>
        <w:t xml:space="preserve"> отходу от частного. В одном единственном персонаже, чаще всего взятом из мифологии, воплощался дух целого народа. А герои настоящего с той же легкостью изображались в античном окружении, что лишь подчеркивало их историческую роль</w:t>
      </w:r>
      <w:r w:rsidR="00933C3B">
        <w:rPr>
          <w:szCs w:val="24"/>
        </w:rPr>
        <w:t>.</w:t>
      </w:r>
    </w:p>
    <w:p w:rsidR="00294C4E" w:rsidRPr="00A27E88" w:rsidRDefault="00A27E88" w:rsidP="00933C3B">
      <w:pPr>
        <w:pStyle w:val="1"/>
      </w:pPr>
      <w:r w:rsidRPr="00A27E88">
        <w:t>Заключение</w:t>
      </w:r>
    </w:p>
    <w:p w:rsidR="00933C3B" w:rsidRDefault="00A27E88" w:rsidP="00A27E88">
      <w:pPr>
        <w:rPr>
          <w:szCs w:val="24"/>
        </w:rPr>
      </w:pPr>
      <w:r w:rsidRPr="00A27E88">
        <w:rPr>
          <w:szCs w:val="24"/>
        </w:rPr>
        <w:t>XVII век – это крайне сложная и противоречивая эпоха в жизни</w:t>
      </w:r>
      <w:r w:rsidRPr="00A27E88">
        <w:rPr>
          <w:szCs w:val="24"/>
        </w:rPr>
        <w:t xml:space="preserve"> европейских государств. Именно в этот период,</w:t>
      </w:r>
      <w:r w:rsidRPr="00A27E88">
        <w:rPr>
          <w:szCs w:val="24"/>
        </w:rPr>
        <w:t xml:space="preserve"> период ранних буржуазных революций, расцвета абсолютистских монархий, научной революции, зарождаются такие стили в иску</w:t>
      </w:r>
      <w:r w:rsidRPr="00A27E88">
        <w:rPr>
          <w:szCs w:val="24"/>
        </w:rPr>
        <w:t>сстве как барокко и классицизм.</w:t>
      </w:r>
    </w:p>
    <w:p w:rsidR="00933C3B" w:rsidRDefault="00A27E88" w:rsidP="00A27E88">
      <w:pPr>
        <w:rPr>
          <w:szCs w:val="24"/>
        </w:rPr>
      </w:pPr>
      <w:r w:rsidRPr="00A27E88">
        <w:rPr>
          <w:szCs w:val="24"/>
        </w:rPr>
        <w:t xml:space="preserve">Барокко нельзя рассматривать только </w:t>
      </w:r>
      <w:r w:rsidRPr="00A27E88">
        <w:rPr>
          <w:szCs w:val="24"/>
        </w:rPr>
        <w:t xml:space="preserve">как художественный стиль, это </w:t>
      </w:r>
      <w:r w:rsidRPr="00A27E88">
        <w:rPr>
          <w:szCs w:val="24"/>
        </w:rPr>
        <w:t>и особый образ отношения к миру и с миром. Он связан с кризисом идеалов гуманизма, общественно-политическими потрясения</w:t>
      </w:r>
      <w:r w:rsidRPr="00A27E88">
        <w:rPr>
          <w:szCs w:val="24"/>
        </w:rPr>
        <w:t>ми, характерными для XVII века.</w:t>
      </w:r>
    </w:p>
    <w:p w:rsidR="0039441A" w:rsidRPr="00933C3B" w:rsidRDefault="00A27E88" w:rsidP="00A27E88">
      <w:pPr>
        <w:rPr>
          <w:szCs w:val="24"/>
        </w:rPr>
      </w:pPr>
      <w:r w:rsidRPr="00A27E88">
        <w:rPr>
          <w:szCs w:val="24"/>
        </w:rPr>
        <w:t>Классицизм, как и барокко, был присущ всей культуре XVII века. Если барокко со</w:t>
      </w:r>
      <w:r w:rsidR="003A40C1">
        <w:rPr>
          <w:szCs w:val="24"/>
        </w:rPr>
        <w:t> </w:t>
      </w:r>
      <w:r w:rsidRPr="00A27E88">
        <w:rPr>
          <w:szCs w:val="24"/>
        </w:rPr>
        <w:t>своим богатством и многообразием ощущений тяготеет к сенсуализму</w:t>
      </w:r>
      <w:r w:rsidR="00933C3B">
        <w:rPr>
          <w:szCs w:val="24"/>
        </w:rPr>
        <w:t xml:space="preserve"> </w:t>
      </w:r>
      <w:r w:rsidRPr="00A27E88">
        <w:rPr>
          <w:szCs w:val="24"/>
        </w:rPr>
        <w:t>как способу чувственного познания мира, то классицизм требует рационалистической ясности, упорядоченного метода расчленения целого на части и последовательного рассмотрения каждой из ни</w:t>
      </w:r>
      <w:r w:rsidRPr="00A27E88">
        <w:rPr>
          <w:szCs w:val="24"/>
        </w:rPr>
        <w:t xml:space="preserve">х. </w:t>
      </w:r>
    </w:p>
    <w:sectPr w:rsidR="0039441A" w:rsidRPr="00933C3B" w:rsidSect="00A27E88">
      <w:headerReference w:type="first" r:id="rId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709" w:rsidRDefault="00660709" w:rsidP="0039441A">
      <w:pPr>
        <w:spacing w:after="0" w:line="240" w:lineRule="auto"/>
      </w:pPr>
      <w:r>
        <w:separator/>
      </w:r>
    </w:p>
  </w:endnote>
  <w:endnote w:type="continuationSeparator" w:id="0">
    <w:p w:rsidR="00660709" w:rsidRDefault="00660709" w:rsidP="00394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99AB4921-67F6-465A-BCD8-2376848F78C2}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2" w:fontKey="{B7385862-DD3E-4D12-885E-161DEEC69932}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  <w:embedRegular r:id="rId3" w:fontKey="{CFCAD12B-4417-4A6F-A969-3E0E68EEAB25}"/>
  </w:font>
  <w:font w:name="PT Sans Caption">
    <w:panose1 w:val="020B0603020203020204"/>
    <w:charset w:val="CC"/>
    <w:family w:val="swiss"/>
    <w:pitch w:val="variable"/>
    <w:sig w:usb0="A00002EF" w:usb1="5000204B" w:usb2="00000020" w:usb3="00000000" w:csb0="00000097" w:csb1="00000000"/>
    <w:embedRegular r:id="rId4" w:fontKey="{51E9B2E4-B9C2-4C07-9021-5AC5F3DFCB72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F8AC2992-1734-4FCA-B4A8-5E9F9E358B7E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B70AE328-B24B-4A23-8BEF-2CB3D39B720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709" w:rsidRDefault="00660709" w:rsidP="0039441A">
      <w:pPr>
        <w:spacing w:after="0" w:line="240" w:lineRule="auto"/>
      </w:pPr>
      <w:r>
        <w:separator/>
      </w:r>
    </w:p>
  </w:footnote>
  <w:footnote w:type="continuationSeparator" w:id="0">
    <w:p w:rsidR="00660709" w:rsidRDefault="00660709" w:rsidP="00394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7E88" w:rsidRDefault="00A27E88" w:rsidP="00A27E88">
    <w:pPr>
      <w:pStyle w:val="a6"/>
      <w:jc w:val="right"/>
    </w:pPr>
    <w:r>
      <w:t>Адаменко Игорь, ПВ-31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92025"/>
    <w:multiLevelType w:val="hybridMultilevel"/>
    <w:tmpl w:val="9E189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C3468"/>
    <w:multiLevelType w:val="hybridMultilevel"/>
    <w:tmpl w:val="F8461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41A"/>
    <w:rsid w:val="00294C4E"/>
    <w:rsid w:val="0039441A"/>
    <w:rsid w:val="003A40C1"/>
    <w:rsid w:val="004B2E3B"/>
    <w:rsid w:val="005F6B62"/>
    <w:rsid w:val="006013E6"/>
    <w:rsid w:val="00660709"/>
    <w:rsid w:val="007A1D99"/>
    <w:rsid w:val="00933C3B"/>
    <w:rsid w:val="00A27E88"/>
    <w:rsid w:val="00AE395D"/>
    <w:rsid w:val="00B41E84"/>
    <w:rsid w:val="00BA1D83"/>
    <w:rsid w:val="00C81ECF"/>
    <w:rsid w:val="00CD6955"/>
    <w:rsid w:val="00FB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547020E-C3F9-4DE5-BEF2-7CE0C18AB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E88"/>
    <w:pPr>
      <w:spacing w:after="200" w:line="276" w:lineRule="auto"/>
    </w:pPr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4B2E3B"/>
    <w:pPr>
      <w:keepNext/>
      <w:keepLines/>
      <w:spacing w:before="240" w:after="0"/>
      <w:outlineLvl w:val="0"/>
    </w:pPr>
    <w:rPr>
      <w:rFonts w:ascii="PT Serif Caption" w:eastAsiaTheme="majorEastAsia" w:hAnsi="PT Serif Captio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2E3B"/>
    <w:pPr>
      <w:keepNext/>
      <w:keepLines/>
      <w:spacing w:before="40" w:after="0"/>
      <w:outlineLvl w:val="1"/>
    </w:pPr>
    <w:rPr>
      <w:rFonts w:ascii="PT Serif Caption" w:eastAsiaTheme="majorEastAsia" w:hAnsi="PT Serif Caption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E3B"/>
    <w:pPr>
      <w:keepNext/>
      <w:keepLines/>
      <w:spacing w:before="40" w:after="0"/>
      <w:outlineLvl w:val="2"/>
    </w:pPr>
    <w:rPr>
      <w:rFonts w:ascii="PT Sans Caption" w:eastAsiaTheme="majorEastAsia" w:hAnsi="PT Sans Caption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2E3B"/>
    <w:pPr>
      <w:spacing w:after="0" w:line="240" w:lineRule="auto"/>
      <w:contextualSpacing/>
    </w:pPr>
    <w:rPr>
      <w:rFonts w:ascii="PT Serif Caption" w:eastAsiaTheme="majorEastAsia" w:hAnsi="PT Serif Caption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B2E3B"/>
    <w:rPr>
      <w:rFonts w:ascii="PT Serif Caption" w:eastAsiaTheme="majorEastAsia" w:hAnsi="PT Serif Caption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B2E3B"/>
    <w:rPr>
      <w:rFonts w:ascii="PT Serif Caption" w:eastAsiaTheme="majorEastAsia" w:hAnsi="PT Serif Captio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B2E3B"/>
    <w:rPr>
      <w:rFonts w:ascii="PT Serif Caption" w:eastAsiaTheme="majorEastAsia" w:hAnsi="PT Serif Caption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B2E3B"/>
    <w:rPr>
      <w:rFonts w:ascii="PT Sans Caption" w:eastAsiaTheme="majorEastAsia" w:hAnsi="PT Sans Caption" w:cstheme="majorBidi"/>
      <w:sz w:val="24"/>
      <w:szCs w:val="24"/>
    </w:rPr>
  </w:style>
  <w:style w:type="paragraph" w:customStyle="1" w:styleId="FootNote">
    <w:name w:val="FootNote"/>
    <w:next w:val="a"/>
    <w:uiPriority w:val="99"/>
    <w:rsid w:val="0039441A"/>
    <w:pPr>
      <w:widowControl w:val="0"/>
      <w:autoSpaceDE w:val="0"/>
      <w:autoSpaceDN w:val="0"/>
      <w:adjustRightInd w:val="0"/>
      <w:spacing w:after="0" w:line="240" w:lineRule="auto"/>
      <w:ind w:firstLine="200"/>
      <w:jc w:val="both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CD695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27E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7E88"/>
    <w:rPr>
      <w:sz w:val="24"/>
    </w:rPr>
  </w:style>
  <w:style w:type="paragraph" w:styleId="a8">
    <w:name w:val="footer"/>
    <w:basedOn w:val="a"/>
    <w:link w:val="a9"/>
    <w:uiPriority w:val="99"/>
    <w:unhideWhenUsed/>
    <w:rsid w:val="00A27E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7E88"/>
    <w:rPr>
      <w:sz w:val="24"/>
    </w:rPr>
  </w:style>
  <w:style w:type="paragraph" w:styleId="aa">
    <w:name w:val="Balloon Text"/>
    <w:basedOn w:val="a"/>
    <w:link w:val="ab"/>
    <w:uiPriority w:val="99"/>
    <w:semiHidden/>
    <w:unhideWhenUsed/>
    <w:rsid w:val="00B41E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41E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106D0-96C6-4A51-A519-C133E2B9B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1643</Words>
  <Characters>9366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3</cp:revision>
  <cp:lastPrinted>2015-05-27T08:52:00Z</cp:lastPrinted>
  <dcterms:created xsi:type="dcterms:W3CDTF">2015-05-27T05:35:00Z</dcterms:created>
  <dcterms:modified xsi:type="dcterms:W3CDTF">2015-05-27T08:55:00Z</dcterms:modified>
</cp:coreProperties>
</file>