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D1B7B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Этика, контрольная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29 апреля 2015 г.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12:59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5B9BD5"/>
        </w:rPr>
      </w:pPr>
      <w:r>
        <w:rPr>
          <w:rFonts w:ascii="Calibri" w:hAnsi="Calibri"/>
          <w:color w:val="5B9BD5"/>
        </w:rPr>
        <w:t>Этика: предмет, структура, функции</w:t>
      </w:r>
    </w:p>
    <w:p w:rsidR="00000000" w:rsidRDefault="004D1B7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Слово этика — греческое, придуманное Аристотелем.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Этика — это наука о добродетельных нравах. У Аристотеля этика — наука о добродетели и счастье.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Этика — это </w:t>
      </w:r>
      <w:r>
        <w:rPr>
          <w:rFonts w:ascii="Calibri" w:hAnsi="Calibri"/>
          <w:color w:val="000000"/>
          <w:sz w:val="22"/>
          <w:szCs w:val="22"/>
        </w:rPr>
        <w:t>философская теория морали.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Этика изучает генезис, сущность и специфику морали, рассказывает о её месте и роли в жизни общества, выявляет механизмы нравственного регулирования человеческой жизнедеятельности, критерии нравственного прогресса, рассматривает</w:t>
      </w:r>
      <w:r>
        <w:rPr>
          <w:rFonts w:ascii="Calibri" w:hAnsi="Calibri"/>
          <w:color w:val="000000"/>
          <w:sz w:val="22"/>
          <w:szCs w:val="22"/>
        </w:rPr>
        <w:t xml:space="preserve"> структуру нравственного сознания общества и личности, анализирует содержание и смысл таких категорий, как добро и зло, справедливость, долг, честь, совесть, свобода и ответственность, счастье, смысл жизни.  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Структура этической теории:</w:t>
      </w:r>
    </w:p>
    <w:p w:rsidR="00000000" w:rsidRDefault="004D1B7B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Описательный уров</w:t>
      </w:r>
      <w:r>
        <w:rPr>
          <w:rFonts w:ascii="Calibri" w:eastAsia="Times New Roman" w:hAnsi="Calibri"/>
          <w:color w:val="000000"/>
          <w:sz w:val="22"/>
          <w:szCs w:val="22"/>
        </w:rPr>
        <w:t>ень (дескриптивная этика) — на этом уровне определяют факты, которые имеют отношение к моральной жизни человека и общества, собирают и описывают их, устанавливают закономерности.</w:t>
      </w:r>
    </w:p>
    <w:p w:rsidR="00000000" w:rsidRDefault="004D1B7B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Теоретический уровень (философская этика) — на этом уровне задача этики состо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ит в осмыслении и обосновании морали, сложившейся системы моральных норм и ценностей, доказательстве её преимущества, мотивации и надёжности </w:t>
      </w:r>
    </w:p>
    <w:p w:rsidR="00000000" w:rsidRDefault="004D1B7B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Нормативный уровень (нормативная этика) — на этом уровне задача этики состоит во внедрении в общественную жизнь пр</w:t>
      </w:r>
      <w:r>
        <w:rPr>
          <w:rFonts w:ascii="Calibri" w:eastAsia="Times New Roman" w:hAnsi="Calibri"/>
          <w:color w:val="000000"/>
          <w:sz w:val="22"/>
          <w:szCs w:val="22"/>
        </w:rPr>
        <w:t>оверенной совокупности ценностей и норм, стандарта человеческой моральности, моральном воспитании и стимуляции духовного развития человека.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Функции этики как науки:</w:t>
      </w:r>
    </w:p>
    <w:p w:rsidR="00000000" w:rsidRDefault="004D1B7B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Описание морали, нравственной культуры общества; фиксирование истории морали, её принципы</w:t>
      </w:r>
      <w:r>
        <w:rPr>
          <w:rFonts w:ascii="Calibri" w:eastAsia="Times New Roman" w:hAnsi="Calibri"/>
          <w:color w:val="000000"/>
          <w:sz w:val="22"/>
          <w:szCs w:val="22"/>
        </w:rPr>
        <w:t>, идеалы и нормы.</w:t>
      </w:r>
    </w:p>
    <w:p w:rsidR="00000000" w:rsidRDefault="004D1B7B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Анализ и объяснение смысла морали, отдельных её принципов, норм, правил.</w:t>
      </w:r>
    </w:p>
    <w:p w:rsidR="00000000" w:rsidRDefault="004D1B7B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Практическое приобщение к морали.</w:t>
      </w:r>
    </w:p>
    <w:p w:rsidR="00000000" w:rsidRDefault="004D1B7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5B9BD5"/>
        </w:rPr>
      </w:pPr>
      <w:r>
        <w:rPr>
          <w:rFonts w:ascii="Calibri" w:hAnsi="Calibri"/>
          <w:color w:val="5B9BD5"/>
        </w:rPr>
        <w:t>Способы обоснования морали</w:t>
      </w:r>
    </w:p>
    <w:p w:rsidR="00000000" w:rsidRDefault="004D1B7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Можно выделить следующие основные способы обоснования морали:</w:t>
      </w:r>
    </w:p>
    <w:p w:rsidR="00000000" w:rsidRDefault="004D1B7B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Конвенционализм — </w:t>
      </w:r>
      <w:r>
        <w:rPr>
          <w:rFonts w:ascii="Calibri" w:eastAsia="Times New Roman" w:hAnsi="Calibri"/>
          <w:color w:val="000000"/>
          <w:sz w:val="22"/>
          <w:szCs w:val="22"/>
        </w:rPr>
        <w:t>нравственные установления принимаются людьми по соглашению;</w:t>
      </w:r>
    </w:p>
    <w:p w:rsidR="00000000" w:rsidRDefault="004D1B7B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Утилитаризм — моральная ценность поведения или поступка определяется его полезностью;</w:t>
      </w:r>
    </w:p>
    <w:p w:rsidR="00000000" w:rsidRDefault="004D1B7B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Абсолютизм — существует только один источник нравственных норм, значимость которых признаётся универсальной и </w:t>
      </w:r>
      <w:r>
        <w:rPr>
          <w:rFonts w:ascii="Calibri" w:eastAsia="Times New Roman" w:hAnsi="Calibri"/>
          <w:color w:val="000000"/>
          <w:sz w:val="22"/>
          <w:szCs w:val="22"/>
        </w:rPr>
        <w:t>ничем не ограничивается;</w:t>
      </w:r>
    </w:p>
    <w:p w:rsidR="00000000" w:rsidRDefault="004D1B7B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Натурализм (эволюционная этика) — выводит основные принципы морали из природных качеств человека;</w:t>
      </w:r>
    </w:p>
    <w:p w:rsidR="00000000" w:rsidRDefault="004D1B7B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Космизм — соединяет идею эволюции нравственных качеств с идеей развития всего космоса;</w:t>
      </w:r>
    </w:p>
    <w:p w:rsidR="00000000" w:rsidRDefault="004D1B7B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Социологическое обоснование морали — выводит н</w:t>
      </w:r>
      <w:r>
        <w:rPr>
          <w:rFonts w:ascii="Calibri" w:eastAsia="Times New Roman" w:hAnsi="Calibri"/>
          <w:color w:val="000000"/>
          <w:sz w:val="22"/>
          <w:szCs w:val="22"/>
        </w:rPr>
        <w:t>равственность из идеи общности интересов социальных групп.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5B9BD5"/>
        </w:rPr>
      </w:pPr>
      <w:r>
        <w:rPr>
          <w:rFonts w:ascii="Calibri" w:hAnsi="Calibri"/>
          <w:color w:val="5B9BD5"/>
        </w:rPr>
        <w:t>Основные варианты нормативных программ в этике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Нормативная этика ориентирована на эмпирический, воспитательный аспект. Можно выделить следующие нормативные программы:</w:t>
      </w:r>
    </w:p>
    <w:p w:rsidR="00000000" w:rsidRDefault="004D1B7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Эвдемонизм — критерий нрав</w:t>
      </w:r>
      <w:r>
        <w:rPr>
          <w:rFonts w:ascii="Calibri" w:eastAsia="Times New Roman" w:hAnsi="Calibri"/>
          <w:color w:val="000000"/>
          <w:sz w:val="22"/>
          <w:szCs w:val="22"/>
        </w:rPr>
        <w:t>ственности и основа поведения человека — это его стремление к достижению счастья;</w:t>
      </w:r>
    </w:p>
    <w:p w:rsidR="00000000" w:rsidRDefault="004D1B7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Гедонизм — удовольствие — высшее благо и цель жизни;</w:t>
      </w:r>
    </w:p>
    <w:p w:rsidR="00000000" w:rsidRDefault="004D1B7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Этика сострадания;</w:t>
      </w:r>
    </w:p>
    <w:p w:rsidR="00000000" w:rsidRDefault="004D1B7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Этика долга;</w:t>
      </w:r>
    </w:p>
    <w:p w:rsidR="00000000" w:rsidRDefault="004D1B7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Этика разумного эгоизма и пр.</w:t>
      </w:r>
    </w:p>
    <w:p w:rsidR="00000000" w:rsidRDefault="004D1B7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5B9BD5"/>
        </w:rPr>
      </w:pPr>
      <w:r>
        <w:rPr>
          <w:rFonts w:ascii="Calibri" w:hAnsi="Calibri"/>
          <w:color w:val="5B9BD5"/>
        </w:rPr>
        <w:t>Специфика моральной нормы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Норма — руководящее начало, п</w:t>
      </w:r>
      <w:r>
        <w:rPr>
          <w:rFonts w:ascii="Calibri" w:hAnsi="Calibri"/>
          <w:color w:val="000000"/>
          <w:sz w:val="22"/>
          <w:szCs w:val="22"/>
        </w:rPr>
        <w:t>равило, образец.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Моральная норма — определённый образец поведения, который отражает устоявшиеся общественные потребности и имеет обязательный характер.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Черты моральной нормы:</w:t>
      </w:r>
    </w:p>
    <w:p w:rsidR="00000000" w:rsidRDefault="004D1B7B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Императивность — повелительный характер;</w:t>
      </w:r>
    </w:p>
    <w:p w:rsidR="00000000" w:rsidRDefault="004D1B7B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Способность к универсализации </w:t>
      </w:r>
      <w:r>
        <w:rPr>
          <w:rFonts w:ascii="Calibri" w:eastAsia="Times New Roman" w:hAnsi="Calibri"/>
          <w:color w:val="000000"/>
          <w:sz w:val="22"/>
          <w:szCs w:val="22"/>
        </w:rPr>
        <w:t>— применяется ко всем без исключения;</w:t>
      </w:r>
    </w:p>
    <w:p w:rsidR="00000000" w:rsidRDefault="004D1B7B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Побуждает к совершенству;</w:t>
      </w:r>
    </w:p>
    <w:p w:rsidR="00000000" w:rsidRDefault="004D1B7B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Возникает как результат свободного выбора;</w:t>
      </w:r>
    </w:p>
    <w:p w:rsidR="00000000" w:rsidRDefault="004D1B7B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Внеутилитарна и безусловна — вместо «поступай так, как поступают все» «поступай так, как должны поступать все».</w:t>
      </w:r>
    </w:p>
    <w:p w:rsidR="00000000" w:rsidRDefault="004D1B7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5B9BD5"/>
        </w:rPr>
      </w:pPr>
      <w:r>
        <w:rPr>
          <w:rFonts w:ascii="Calibri" w:hAnsi="Calibri"/>
          <w:color w:val="5B9BD5"/>
        </w:rPr>
        <w:t>Диалектика добра и зла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Добро — в </w:t>
      </w:r>
      <w:r>
        <w:rPr>
          <w:rFonts w:ascii="Calibri" w:hAnsi="Calibri"/>
          <w:color w:val="000000"/>
          <w:sz w:val="22"/>
          <w:szCs w:val="22"/>
        </w:rPr>
        <w:t>широком смысмле слова, как благо, означает ценностное представление, выражающее пололжительное значение чего-либо в его отношении к некоему стандарту или сам этот стандарт.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Зло — ценностное представлени, противоположное добру (благу), основопологающее по</w:t>
      </w:r>
      <w:r>
        <w:rPr>
          <w:rFonts w:ascii="Calibri" w:hAnsi="Calibri"/>
          <w:color w:val="000000"/>
          <w:sz w:val="22"/>
          <w:szCs w:val="22"/>
        </w:rPr>
        <w:t>нятие для морали и этики. Охватывает негативные состояния человека, и силы, вызывающие эти состояния.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Две формы зла:</w:t>
      </w:r>
    </w:p>
    <w:p w:rsidR="00000000" w:rsidRDefault="004D1B7B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Зло, как причинение вреда другому (враждебность, гнев, жестокость, агрессивность).</w:t>
      </w:r>
    </w:p>
    <w:p w:rsidR="00000000" w:rsidRDefault="004D1B7B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Зло, как вред самому себе (распущенность, легкомыслие,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трусость, безмолвие).</w:t>
      </w:r>
    </w:p>
    <w:p w:rsidR="00000000" w:rsidRDefault="004D1B7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Ортодоклатльнео христианство отрицает самостоятельность зла (как субстанции). В антологическом же смысле зло — это недостаток добра, ущербность добра.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Моральное зло — злоупотребление свободой воли.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 эпоху романтизма говорили: </w:t>
      </w:r>
      <w:r>
        <w:rPr>
          <w:rFonts w:ascii="Calibri" w:hAnsi="Calibri"/>
          <w:color w:val="000000"/>
          <w:sz w:val="22"/>
          <w:szCs w:val="22"/>
        </w:rPr>
        <w:t>«зло обладает самостоятельной притягательностью». То есть, человек способен наслаждаться нарушением (сотворением зла).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 XX веке зло становится тем, что может быть желанным само по себе. 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Банализация зла — зло становится банальным (не отличимым явно).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5B9BD5"/>
        </w:rPr>
      </w:pPr>
      <w:r>
        <w:rPr>
          <w:rFonts w:ascii="Calibri" w:hAnsi="Calibri"/>
          <w:color w:val="5B9BD5"/>
        </w:rPr>
        <w:t>Специфика морального долга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Долг — категория, которая означает такое моральное осознанение необходимого в деятельности, которая представляется перед человеком в качестве насущного задания.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Особенности проявления долга:</w:t>
      </w:r>
    </w:p>
    <w:p w:rsidR="00000000" w:rsidRDefault="004D1B7B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Добровольность. Подлинно моральн</w:t>
      </w:r>
      <w:r>
        <w:rPr>
          <w:rFonts w:ascii="Calibri" w:eastAsia="Times New Roman" w:hAnsi="Calibri"/>
          <w:color w:val="000000"/>
          <w:sz w:val="22"/>
          <w:szCs w:val="22"/>
        </w:rPr>
        <w:t>ым долгом является свободное следование общественно-необходимым требования или личным обязательствам, независимое от внешних или внутренних принуждений.</w:t>
      </w:r>
    </w:p>
    <w:p w:rsidR="00000000" w:rsidRDefault="004D1B7B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Активная гражданская позиция. Нравственный долг пробуждает у людей чувство сопричастности всему происхо</w:t>
      </w:r>
      <w:r>
        <w:rPr>
          <w:rFonts w:ascii="Calibri" w:eastAsia="Times New Roman" w:hAnsi="Calibri"/>
          <w:color w:val="000000"/>
          <w:sz w:val="22"/>
          <w:szCs w:val="22"/>
        </w:rPr>
        <w:t>дящему в мире.</w:t>
      </w:r>
    </w:p>
    <w:p w:rsidR="00000000" w:rsidRDefault="004D1B7B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Множественность долгов. Существует сложная «иерархия» долгов: перед обществом, перед коллективом, перед семьёй, перед друзьями, перед самим собой. Это порождает трудности, связанные с необходимость выбирать, какая из категорий важнее.</w:t>
      </w:r>
    </w:p>
    <w:p w:rsidR="00000000" w:rsidRDefault="004D1B7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5B9BD5"/>
        </w:rPr>
      </w:pPr>
      <w:r>
        <w:rPr>
          <w:rFonts w:ascii="Calibri" w:hAnsi="Calibri"/>
          <w:color w:val="5B9BD5"/>
        </w:rPr>
        <w:t>Чест</w:t>
      </w:r>
      <w:r>
        <w:rPr>
          <w:rFonts w:ascii="Calibri" w:hAnsi="Calibri"/>
          <w:color w:val="5B9BD5"/>
        </w:rPr>
        <w:t>ь и достоинство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Честь — стандарт оценки, который согласуется с принадлежностью к определённой группе (социальная дифференциация).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Достоинство — ценность индивида, как человека. Формируется в этики нового времени.  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Честь и достоинство — комплементарн</w:t>
      </w:r>
      <w:r>
        <w:rPr>
          <w:rFonts w:ascii="Calibri" w:hAnsi="Calibri"/>
          <w:color w:val="000000"/>
          <w:sz w:val="22"/>
          <w:szCs w:val="22"/>
        </w:rPr>
        <w:t>ые категории. Честь, как моральный феномен, есть в первую очередь внешнее общественное признание поступков человека, его заслуг, проявляющееся в почитании, авторитете и славе. Достоинство — это внутренняя уверенность в собственной ценности, чувство самоува</w:t>
      </w:r>
      <w:r>
        <w:rPr>
          <w:rFonts w:ascii="Calibri" w:hAnsi="Calibri"/>
          <w:color w:val="000000"/>
          <w:sz w:val="22"/>
          <w:szCs w:val="22"/>
        </w:rPr>
        <w:t>жения, проявляющееся в сопротивлении всяким попыткам посягнуть на свою индивидуальность и определённую независимость.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5B9BD5"/>
        </w:rPr>
      </w:pPr>
      <w:r>
        <w:rPr>
          <w:rFonts w:ascii="Calibri" w:hAnsi="Calibri"/>
          <w:color w:val="5B9BD5"/>
        </w:rPr>
        <w:t>Соотношение категорий «стыд», «раскаяние» и «совесть»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«Стыд — первооснова морали»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Стыд — есть моральное чувство, через которое челов</w:t>
      </w:r>
      <w:r>
        <w:rPr>
          <w:rFonts w:ascii="Calibri" w:hAnsi="Calibri"/>
          <w:color w:val="000000"/>
          <w:sz w:val="22"/>
          <w:szCs w:val="22"/>
        </w:rPr>
        <w:t>ек осуждает свои действия, мотивы и моральные качества.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Раскаяние — признание того, что ты сделал что-то не то; осуждение; готовность понести наказание; извинение и изменение себя в лучшую сторону.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Совесть — это </w:t>
      </w:r>
      <w:r>
        <w:rPr>
          <w:rFonts w:ascii="Calibri" w:hAnsi="Calibri"/>
          <w:color w:val="000000"/>
          <w:sz w:val="22"/>
          <w:szCs w:val="22"/>
        </w:rPr>
        <w:t>сознание и чувство моральной ответственности человека за своё поведение, служащие ему руководством в выборе поступков и источником линии жизненного поведения. Поэтому совесть действует в качестве внутреннего регулятора.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Совесть в отличие от стыда являетс</w:t>
      </w:r>
      <w:r>
        <w:rPr>
          <w:rFonts w:ascii="Calibri" w:hAnsi="Calibri"/>
          <w:color w:val="000000"/>
          <w:sz w:val="22"/>
          <w:szCs w:val="22"/>
        </w:rPr>
        <w:t>я более сложной формой осознания человеком не только виновности, но и правоты своих поступков, мыслей и чувств.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5B9BD5"/>
        </w:rPr>
      </w:pPr>
      <w:r>
        <w:rPr>
          <w:rFonts w:ascii="Calibri" w:hAnsi="Calibri"/>
          <w:color w:val="5B9BD5"/>
        </w:rPr>
        <w:t>Моральные аспекты свободы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Моральная свобода — ценность, к достижению которой человек стремится, и обладание которой есть для него благо. Вме</w:t>
      </w:r>
      <w:r>
        <w:rPr>
          <w:rFonts w:ascii="Calibri" w:hAnsi="Calibri"/>
          <w:color w:val="000000"/>
          <w:sz w:val="22"/>
          <w:szCs w:val="22"/>
        </w:rPr>
        <w:t>сте с тем она одновременно и условие проявления его моральности, совершения им нравственных поступков и действий. Нравственная свобода — превращение моральных требований во внутренние потребности и убеждения человека.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Свобода проявляется в умении:</w:t>
      </w:r>
    </w:p>
    <w:p w:rsidR="00000000" w:rsidRDefault="004D1B7B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Делать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осознанный моральный выбор действий и поступков;</w:t>
      </w:r>
    </w:p>
    <w:p w:rsidR="00000000" w:rsidRDefault="004D1B7B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Давать им нравственную оценку;</w:t>
      </w:r>
    </w:p>
    <w:p w:rsidR="00000000" w:rsidRDefault="004D1B7B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Предвидеть их последствия;</w:t>
      </w:r>
    </w:p>
    <w:p w:rsidR="00000000" w:rsidRDefault="004D1B7B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Осуществлять разумный контроль над своим поведением, чувствами, страстями, желанием.</w:t>
      </w:r>
    </w:p>
    <w:p w:rsidR="00000000" w:rsidRDefault="004D1B7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Нравственная свобода — способность приобретения субъектом вла</w:t>
      </w:r>
      <w:r>
        <w:rPr>
          <w:rFonts w:ascii="Calibri" w:hAnsi="Calibri"/>
          <w:color w:val="000000"/>
          <w:sz w:val="22"/>
          <w:szCs w:val="22"/>
        </w:rPr>
        <w:t>сти над своими поступками.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5B9BD5"/>
        </w:rPr>
      </w:pPr>
      <w:r>
        <w:rPr>
          <w:rFonts w:ascii="Calibri" w:hAnsi="Calibri"/>
          <w:color w:val="5B9BD5"/>
        </w:rPr>
        <w:t>Специфика моральной деятельности поступка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Моральная деятельность — это та, которая основана на осознанном выборе человека и активно утверждает систему моральных ценностей.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Поступок — процесс целенаправленного утверждения оп</w:t>
      </w:r>
      <w:r>
        <w:rPr>
          <w:rFonts w:ascii="Calibri" w:hAnsi="Calibri"/>
          <w:color w:val="000000"/>
          <w:sz w:val="22"/>
          <w:szCs w:val="22"/>
        </w:rPr>
        <w:t>ределённых моральных ценностей. Единица нравственной деятельности.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Поступок — это не просто физическое действие, а сознательно мотивированное действие, имеющее общественно значимый смысл. Действия могут совершать и животные, а вот поступки </w:t>
      </w:r>
      <w:r>
        <w:rPr>
          <w:rFonts w:ascii="Calibri" w:hAnsi="Calibri"/>
          <w:color w:val="000000"/>
          <w:sz w:val="22"/>
          <w:szCs w:val="22"/>
        </w:rPr>
        <w:t>— сугубо человеческая область деятельности.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Условия совершения поступка могут быть благоприятствующими ему, нейтральными или непреодолимыми. Моральная ценность поступка будет тем выше, чем труднее препятствие, и чем успешнее оно преодолевается при следов</w:t>
      </w:r>
      <w:r>
        <w:rPr>
          <w:rFonts w:ascii="Calibri" w:hAnsi="Calibri"/>
          <w:color w:val="000000"/>
          <w:sz w:val="22"/>
          <w:szCs w:val="22"/>
        </w:rPr>
        <w:t>ании нравственным велениям.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5B9BD5"/>
        </w:rPr>
      </w:pPr>
      <w:r>
        <w:rPr>
          <w:rFonts w:ascii="Calibri" w:hAnsi="Calibri"/>
          <w:color w:val="5B9BD5"/>
        </w:rPr>
        <w:t>Цель и средства деятельности; варианты интерпретации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 точки зрения морали важно то, насколько так или иная цель соответствует моральному благгу, а также степень этичности средств для её достижения.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Поставленная человеком </w:t>
      </w:r>
      <w:r>
        <w:rPr>
          <w:rFonts w:ascii="Calibri" w:hAnsi="Calibri"/>
          <w:color w:val="000000"/>
          <w:sz w:val="22"/>
          <w:szCs w:val="22"/>
        </w:rPr>
        <w:t>цель на практике может быть этически нейтральна, т. е. не иметь ни положительной, ни отрицательной ценности.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Преследуемые цели могут иметь отрицательную направленность. Очевидность этого факта проявляется в том, что та или иная цель реалищуется с помощью</w:t>
      </w:r>
      <w:r>
        <w:rPr>
          <w:rFonts w:ascii="Calibri" w:hAnsi="Calibri"/>
          <w:color w:val="000000"/>
          <w:sz w:val="22"/>
          <w:szCs w:val="22"/>
        </w:rPr>
        <w:t xml:space="preserve"> откровенно аморальных приёмов и способов.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Между практическими и нравственными целями чаще всего имеет место неполное несовпадение. Индивиды и социальные общности, группы руководствуются разнообразными интересами, значительная часть которых носит чисто у</w:t>
      </w:r>
      <w:r>
        <w:rPr>
          <w:rFonts w:ascii="Calibri" w:hAnsi="Calibri"/>
          <w:color w:val="000000"/>
          <w:sz w:val="22"/>
          <w:szCs w:val="22"/>
        </w:rPr>
        <w:t>тилитарный характер.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Идеальным оказывается случай, когда обусловленная запросами жизни и практики цель вполне соответствует ценностям морали; этим же определяется выбор адекватных путей и способов её достижения. «Единство целей и средств».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Диалектика ц</w:t>
      </w:r>
      <w:r>
        <w:rPr>
          <w:rFonts w:ascii="Calibri" w:hAnsi="Calibri"/>
          <w:color w:val="000000"/>
          <w:sz w:val="22"/>
          <w:szCs w:val="22"/>
        </w:rPr>
        <w:t>елей и средств определяется тем, что они не только взаимоопределяют друг друга, но также и взаимопереходят друг в друга, поскольку используемые средства — это шаги по направлению к цели, которые по мере совершения служат промежуточному воплощению цели, ста</w:t>
      </w:r>
      <w:r>
        <w:rPr>
          <w:rFonts w:ascii="Calibri" w:hAnsi="Calibri"/>
          <w:color w:val="000000"/>
          <w:sz w:val="22"/>
          <w:szCs w:val="22"/>
        </w:rPr>
        <w:t>новятся отправным пунктом последующих действий и свидетельствуют о правильности избранных средств либо необходимости их корректировки.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5B9BD5"/>
        </w:rPr>
      </w:pPr>
      <w:r>
        <w:rPr>
          <w:rFonts w:ascii="Calibri" w:hAnsi="Calibri"/>
          <w:color w:val="5B9BD5"/>
        </w:rPr>
        <w:t>Мотив и результат; варианты интерпретации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Мотив — оправдательный принцип деятельности, скрытая цель. Отвечает на вопр</w:t>
      </w:r>
      <w:r>
        <w:rPr>
          <w:rFonts w:ascii="Calibri" w:hAnsi="Calibri"/>
          <w:color w:val="000000"/>
          <w:sz w:val="22"/>
          <w:szCs w:val="22"/>
        </w:rPr>
        <w:t>ос «ради чего?».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Мотив всегда субъективен, результат — объективен.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Процесс осознания и выбора мотива, а также его обоснования для себя или перед другими принято называть мотивацией.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Существует несколько видов мотивов, управляющих жизнью человека: вне</w:t>
      </w:r>
      <w:r>
        <w:rPr>
          <w:rFonts w:ascii="Calibri" w:hAnsi="Calibri"/>
          <w:color w:val="000000"/>
          <w:sz w:val="22"/>
          <w:szCs w:val="22"/>
        </w:rPr>
        <w:t>шний и внутренний. Внешние, например, это получение образования, построение карьеры и пр. Внутренний, например, стремление к самосовершенствованию.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 вектору направленности мотив может быть положительным или отрицательным.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5B9BD5"/>
        </w:rPr>
      </w:pPr>
      <w:r>
        <w:rPr>
          <w:rFonts w:ascii="Calibri" w:hAnsi="Calibri"/>
          <w:color w:val="5B9BD5"/>
        </w:rPr>
        <w:t>Моральные аспекты общения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Общение — одна из наиболее важных форм взаимодействия между людьми, основанная на потребности в другом человеке. Общение отличается от коммуникации (поскольку предполагает не только обмен информацией, но и более глубинные личностные контакты) и объединяет </w:t>
      </w:r>
      <w:r>
        <w:rPr>
          <w:rFonts w:ascii="Calibri" w:hAnsi="Calibri"/>
          <w:color w:val="000000"/>
          <w:sz w:val="22"/>
          <w:szCs w:val="22"/>
        </w:rPr>
        <w:t>разнообразные способы сотворчества.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Общение осуществляется с помощью диалога, цель которого — установление понимания между людьми.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5B9BD5"/>
        </w:rPr>
      </w:pPr>
      <w:r>
        <w:rPr>
          <w:rFonts w:ascii="Calibri" w:hAnsi="Calibri"/>
          <w:color w:val="5B9BD5"/>
        </w:rPr>
        <w:t>Толерантность как категория этики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Толерантность касается внешнего уровня общения. Толерантность — это терпение, терпели</w:t>
      </w:r>
      <w:r>
        <w:rPr>
          <w:rFonts w:ascii="Calibri" w:hAnsi="Calibri"/>
          <w:color w:val="000000"/>
          <w:sz w:val="22"/>
          <w:szCs w:val="22"/>
        </w:rPr>
        <w:t>вость, сдержанность.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Толерантный человек выдерживает другого в том, в чём он отличается от него; признаёт его право быть самим собой.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Толерантность включает момент осуждения, может вести как к сближению позиций, так и наоборот, к дистанцированию.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Ест</w:t>
      </w:r>
      <w:r>
        <w:rPr>
          <w:rFonts w:ascii="Calibri" w:hAnsi="Calibri"/>
          <w:color w:val="000000"/>
          <w:sz w:val="22"/>
          <w:szCs w:val="22"/>
        </w:rPr>
        <w:t>ь несколько главных проблем: Можно ли распространить толерантность на тех, кто проявляет нетерпимость? Где граница между толерантнностью и равнодушием?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Толерантность сопровождается уважением (т. е. таким отношением, которое на практике реализует признани</w:t>
      </w:r>
      <w:r>
        <w:rPr>
          <w:rFonts w:ascii="Calibri" w:hAnsi="Calibri"/>
          <w:color w:val="000000"/>
          <w:sz w:val="22"/>
          <w:szCs w:val="22"/>
        </w:rPr>
        <w:t>е его достоинства)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5B9BD5"/>
        </w:rPr>
      </w:pPr>
      <w:r>
        <w:rPr>
          <w:rFonts w:ascii="Calibri" w:hAnsi="Calibri"/>
          <w:color w:val="5B9BD5"/>
        </w:rPr>
        <w:t>Любовь, как этическая категория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широком смысле любовь — это нравственно-эстетическое чувство, выражающееся в бескорыстном и самозабвенном стремлении к своему объекту, в потребности и готовности к самоотдаче.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узком смысле, любов</w:t>
      </w:r>
      <w:r>
        <w:rPr>
          <w:rFonts w:ascii="Calibri" w:hAnsi="Calibri"/>
          <w:color w:val="000000"/>
          <w:sz w:val="22"/>
          <w:szCs w:val="22"/>
        </w:rPr>
        <w:t>ь — чувство целенаправленной привязанности к субъекту или объекту, требующее постоянных и тестых контактов с ним.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Любовь по грекам:</w:t>
      </w:r>
    </w:p>
    <w:p w:rsidR="00000000" w:rsidRDefault="004D1B7B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Эрос — любовь-страсть;</w:t>
      </w:r>
    </w:p>
    <w:p w:rsidR="00000000" w:rsidRDefault="004D1B7B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Филиа — любовь-уважение;</w:t>
      </w:r>
    </w:p>
    <w:p w:rsidR="00000000" w:rsidRDefault="004D1B7B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Стпорге — любовь-привязанность, семейная любовь;</w:t>
      </w:r>
    </w:p>
    <w:p w:rsidR="00000000" w:rsidRDefault="004D1B7B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Агапэ — любовь-жалость.</w:t>
      </w:r>
    </w:p>
    <w:p w:rsidR="00000000" w:rsidRDefault="004D1B7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Христианство подчёркивает универсальность любви; она побеждает смерть.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Псведолюбовь:</w:t>
      </w:r>
    </w:p>
    <w:p w:rsidR="00000000" w:rsidRDefault="004D1B7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Убежище от одиночества или сексуальное удовлетворение друг в друге.</w:t>
      </w:r>
    </w:p>
    <w:p w:rsidR="00000000" w:rsidRDefault="004D1B7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 одного из людей зависимость от семьи (видеть в супруге повторение сових родителей)</w:t>
      </w:r>
    </w:p>
    <w:p w:rsidR="00000000" w:rsidRDefault="004D1B7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Любовь-поклонен</w:t>
      </w:r>
      <w:r>
        <w:rPr>
          <w:rFonts w:ascii="Calibri" w:eastAsia="Times New Roman" w:hAnsi="Calibri"/>
          <w:color w:val="000000"/>
          <w:sz w:val="22"/>
          <w:szCs w:val="22"/>
        </w:rPr>
        <w:t>ие</w:t>
      </w:r>
    </w:p>
    <w:p w:rsidR="00000000" w:rsidRDefault="004D1B7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Невротическая любовь — партнёр во всём виноват.</w:t>
      </w:r>
    </w:p>
    <w:p w:rsidR="00000000" w:rsidRDefault="004D1B7B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5B9BD5"/>
        </w:rPr>
      </w:pPr>
      <w:r>
        <w:rPr>
          <w:rFonts w:ascii="Calibri" w:hAnsi="Calibri"/>
          <w:color w:val="5B9BD5"/>
        </w:rPr>
        <w:t>Роль этикета в общении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Важнейшней особвенностью этикета является то, что он всегда подчинён сложившейся системе культурных ценностей. Принять этикетные нормы — значит признать себя членом данной социал</w:t>
      </w:r>
      <w:r>
        <w:rPr>
          <w:rFonts w:ascii="Calibri" w:hAnsi="Calibri"/>
          <w:color w:val="000000"/>
          <w:sz w:val="22"/>
          <w:szCs w:val="22"/>
        </w:rPr>
        <w:t>ьной группы или общества в целом и подчиниться сложившимся культурным ценностям.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Социальная значимость этикета проявляется в том, что он отражает равенство и неравенство индивидов и групп (как внешнее, так и внутреннее), сложившуюся в обществе соцальную </w:t>
      </w:r>
      <w:r>
        <w:rPr>
          <w:rFonts w:ascii="Calibri" w:hAnsi="Calibri"/>
          <w:color w:val="000000"/>
          <w:sz w:val="22"/>
          <w:szCs w:val="22"/>
        </w:rPr>
        <w:t xml:space="preserve">иерархию. Этикет позволяет людям ориентироваться в повторяющихся социокультурных ситуациях (приветствия, знакомства, поведение в общественных местах и пр.). 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D1B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Этикет отражает общий культурный уровень людей.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73DC8"/>
    <w:multiLevelType w:val="multilevel"/>
    <w:tmpl w:val="C5F0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C02F7"/>
    <w:multiLevelType w:val="multilevel"/>
    <w:tmpl w:val="E61C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A91383"/>
    <w:multiLevelType w:val="multilevel"/>
    <w:tmpl w:val="7810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5479D"/>
    <w:multiLevelType w:val="multilevel"/>
    <w:tmpl w:val="2D48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782842"/>
    <w:multiLevelType w:val="multilevel"/>
    <w:tmpl w:val="484E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E3692C"/>
    <w:multiLevelType w:val="multilevel"/>
    <w:tmpl w:val="263E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0E2CD3"/>
    <w:multiLevelType w:val="multilevel"/>
    <w:tmpl w:val="CF4A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447BF7"/>
    <w:multiLevelType w:val="multilevel"/>
    <w:tmpl w:val="0FA2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332345"/>
    <w:multiLevelType w:val="multilevel"/>
    <w:tmpl w:val="75E2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3D34EC"/>
    <w:multiLevelType w:val="multilevel"/>
    <w:tmpl w:val="03C4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3"/>
  </w:num>
  <w:num w:numId="6">
    <w:abstractNumId w:val="1"/>
  </w:num>
  <w:num w:numId="7">
    <w:abstractNumId w:val="2"/>
    <w:lvlOverride w:ilvl="0">
      <w:startOverride w:val="1"/>
    </w:lvlOverride>
  </w:num>
  <w:num w:numId="8">
    <w:abstractNumId w:val="6"/>
  </w:num>
  <w:num w:numId="9">
    <w:abstractNumId w:val="4"/>
  </w:num>
  <w:num w:numId="10">
    <w:abstractNumId w:val="0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D1B7B"/>
    <w:rsid w:val="004D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8AA0B0-A7FA-4176-B865-AE9E8377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1850</Words>
  <Characters>10551</Characters>
  <Application>Microsoft Office Word</Application>
  <DocSecurity>0</DocSecurity>
  <Lines>87</Lines>
  <Paragraphs>24</Paragraphs>
  <ScaleCrop>false</ScaleCrop>
  <Company/>
  <LinksUpToDate>false</LinksUpToDate>
  <CharactersWithSpaces>12377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</cp:revision>
  <dcterms:created xsi:type="dcterms:W3CDTF">2015-06-11T18:20:00Z</dcterms:created>
  <dcterms:modified xsi:type="dcterms:W3CDTF">2015-06-11T18:20:00Z</dcterms:modified>
</cp:coreProperties>
</file>