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0"/>
        </w:numPr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一、管理端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1、注册、登陆字段  username、 password；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数据需要保存的字段： 权限、姓名、密码、ID、头像、手机、邮箱、性别、IP、是否删除标识、desc、skills、payfor 数据库名字AdminUser 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>| 建立完毕</w:t>
      </w:r>
    </w:p>
    <w:p>
      <w:pPr>
        <w:numPr>
          <w:ilvl w:val="0"/>
          <w:numId w:val="1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网站用户：get获取：查表AdminUser，post操作：冻结、恢复。传入删除标识。|查询主表信息</w:t>
      </w:r>
    </w:p>
    <w:p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后台管理员：get获取：查表AdminUser权限大于一定的；操作：仅限自己，添加管理员。传入ID。 | 查询主表信息</w:t>
      </w:r>
    </w:p>
    <w:p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分类管理：get查询分类列表 ID、name。编辑、新增和删除；OK</w:t>
      </w:r>
    </w:p>
    <w:p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网站设置：备案信息、copyright信息、</w:t>
      </w:r>
    </w:p>
    <w:p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友情链接地址、value；新增、编辑、删除、  OK</w:t>
      </w:r>
    </w:p>
    <w:p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扩展功能，个人信息的编辑 </w:t>
      </w:r>
      <w:r>
        <w:rPr>
          <w:rFonts w:hint="eastAsia"/>
          <w:lang w:val="en-US" w:eastAsia="zh-CN"/>
        </w:rPr>
        <w:tab/>
        <w:t>| 操作请求未写，对主表的操作</w:t>
      </w:r>
    </w:p>
    <w:p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修改密码：短信接口</w:t>
      </w:r>
      <w:r>
        <w:rPr>
          <w:rFonts w:hint="eastAsia"/>
          <w:lang w:val="en-US" w:eastAsia="zh-CN"/>
        </w:rPr>
        <w:tab/>
        <w:t>| 后续添加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2A65B0"/>
    <w:multiLevelType w:val="singleLevel"/>
    <w:tmpl w:val="072A65B0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2592A65"/>
    <w:rsid w:val="5DA87781"/>
    <w:rsid w:val="61B80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106</TotalTime>
  <ScaleCrop>false</ScaleCrop>
  <LinksUpToDate>false</LinksUpToDate>
  <CharactersWithSpaces>0</CharactersWithSpaces>
  <Application>WPS Office_11.8.6.8556_F1E327BC-269C-435d-A152-05C5408002CA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2019-12-23T06:40:00Z</dcterms:created>
  <dc:creator>shilei</dc:creator>
  <cp:lastModifiedBy>shilei</cp:lastModifiedBy>
  <dcterms:modified xsi:type="dcterms:W3CDTF">2019-12-25T02:11:08Z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2052-11.8.6.8556</vt:lpwstr>
  </property>
</Properties>
</file>