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rFonts w:ascii="Times New Roman" w:eastAsia="Microsoft YaHei" w:hAnsi="Times New Roman"/>
          <w:b/>
          <w:bCs/>
          <w:sz w:val="36"/>
          <w:szCs w:val="36"/>
        </w:rPr>
        <w:t xml:space="preserve">理解性默写专项练习</w:t>
      </w:r>
    </w:p>
    <w:p>
      <w:pPr>
        <w:spacing w:after="360"/>
        <w:jc w:val="center"/>
      </w:pPr>
      <w:r>
        <w:rPr>
          <w:rFonts w:ascii="Times New Roman" w:eastAsia="Microsoft YaHei" w:hAnsi="Times New Roman"/>
          <w:color w:val="555555"/>
          <w:sz w:val="22"/>
          <w:szCs w:val="22"/>
        </w:rPr>
        <w:t xml:space="preserve">劝学 · 师说 · 静女 · 涉江采芙蓉 · 虞美人 · 鹊桥仙 · 沁园春·长沙</w:t>
      </w:r>
    </w:p>
    <w:p>
      <w:pPr>
        <w:spacing w:after="200" w:before="12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第一部分  题目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一、《劝学》（《荀子》）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1. </w:t>
      </w:r>
      <w:r>
        <w:rPr>
          <w:rFonts w:ascii="Times New Roman" w:eastAsia="Microsoft YaHei" w:hAnsi="Times New Roman"/>
          <w:sz w:val="22"/>
          <w:szCs w:val="22"/>
        </w:rPr>
        <w:t xml:space="preserve">《荀子·劝学》中，作者用“____________”一句，提出了“学习不能停止”这一全文的中心论点。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2. </w:t>
      </w:r>
      <w:r>
        <w:rPr>
          <w:rFonts w:ascii="Times New Roman" w:eastAsia="Microsoft YaHei" w:hAnsi="Times New Roman"/>
          <w:sz w:val="22"/>
          <w:szCs w:val="22"/>
        </w:rPr>
        <w:t xml:space="preserve">《荀子·劝学》中以靛青为喻，说明人通过学习可以超越前人的三句是：“____________，____________，____________。”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3. </w:t>
      </w:r>
      <w:r>
        <w:rPr>
          <w:rFonts w:ascii="Times New Roman" w:eastAsia="Microsoft YaHei" w:hAnsi="Times New Roman"/>
          <w:sz w:val="22"/>
          <w:szCs w:val="22"/>
        </w:rPr>
        <w:t xml:space="preserve">《荀子·劝学》中，以笔直的木材经火烤制成车轮、即使再被晒干也不会恢复原样为喻，说明客观事物经过人工改造可以改变其本来状态的三句是：“____________，____________，____________。”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4. </w:t>
      </w:r>
      <w:r>
        <w:rPr>
          <w:rFonts w:ascii="Times New Roman" w:eastAsia="Microsoft YaHei" w:hAnsi="Times New Roman"/>
          <w:sz w:val="22"/>
          <w:szCs w:val="22"/>
        </w:rPr>
        <w:t xml:space="preserve">《荀子·劝学》中，“____________，____________，____________”三句借乘船渡江的事例，说明凭借外物可以弥补自身不足、达成目标。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5. </w:t>
      </w:r>
      <w:r>
        <w:rPr>
          <w:rFonts w:ascii="Times New Roman" w:eastAsia="Microsoft YaHei" w:hAnsi="Times New Roman"/>
          <w:sz w:val="22"/>
          <w:szCs w:val="22"/>
        </w:rPr>
        <w:t xml:space="preserve">曾子曰：“吾日三省吾身：为人谋而不忠乎？与朋友交而不信乎？传不习乎？”荀子在《劝学》中也用“____________，____________”强调了自我反思的重要性。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6. </w:t>
      </w:r>
      <w:r>
        <w:rPr>
          <w:rFonts w:ascii="Times New Roman" w:eastAsia="Microsoft YaHei" w:hAnsi="Times New Roman"/>
          <w:sz w:val="22"/>
          <w:szCs w:val="22"/>
        </w:rPr>
        <w:t xml:space="preserve">（2026·湖北武汉·二模）在《劝学》中，荀子以雕刻为喻，从反面阐明“坚持”的重要性的两句是：“____________，____________。”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7. </w:t>
      </w:r>
      <w:r>
        <w:rPr>
          <w:rFonts w:ascii="Times New Roman" w:eastAsia="Microsoft YaHei" w:hAnsi="Times New Roman"/>
          <w:sz w:val="22"/>
          <w:szCs w:val="22"/>
        </w:rPr>
        <w:t xml:space="preserve">（2026·四川南充·二模）《荀子·劝学》中为了说明学习要注意积累的道理，反复使用比喻和对比的手法。其中与“水滴石穿”有异曲同工之妙，充分显示出“不舍”的重大意义的句子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8. </w:t>
      </w:r>
      <w:r>
        <w:rPr>
          <w:rFonts w:ascii="Times New Roman" w:eastAsia="Microsoft YaHei" w:hAnsi="Times New Roman"/>
          <w:sz w:val="22"/>
          <w:szCs w:val="22"/>
        </w:rPr>
        <w:t xml:space="preserve">（2026·湖北黄冈·二模）《劝学》中，在列举事例后以总结性的语句“____________，____________”，强调了人要善于借助外部力量来提升自己。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9. </w:t>
      </w:r>
      <w:r>
        <w:rPr>
          <w:rFonts w:ascii="Times New Roman" w:eastAsia="Microsoft YaHei" w:hAnsi="Times New Roman"/>
          <w:sz w:val="22"/>
          <w:szCs w:val="22"/>
        </w:rPr>
        <w:t xml:space="preserve">（2026·青海西宁·二模）荀子在《劝学》中，用“金”“木”作比，说明客观事物经过人工改造可以发生根本变化的两句是：“____________，____________。”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10. </w:t>
      </w:r>
      <w:r>
        <w:rPr>
          <w:rFonts w:ascii="Times New Roman" w:eastAsia="Microsoft YaHei" w:hAnsi="Times New Roman"/>
          <w:sz w:val="22"/>
          <w:szCs w:val="22"/>
        </w:rPr>
        <w:t xml:space="preserve">（2026·福建漳州·三模）学习不能用心浮躁，荀子对此有着深刻的感触，《劝学》中的“____________，____________”两句用蟹及其居住之所生动形象地阐述了这个道理。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11. </w:t>
      </w:r>
      <w:r>
        <w:rPr>
          <w:rFonts w:ascii="Times New Roman" w:eastAsia="Microsoft YaHei" w:hAnsi="Times New Roman"/>
          <w:sz w:val="22"/>
          <w:szCs w:val="22"/>
        </w:rPr>
        <w:t xml:space="preserve">（2026·陕西·二模）儒、道两家都曾用行路来形象地论述积累的重要性。《老子》中说“九层之台，起于累土；千里之行，始于足下”。《荀子·劝学》中说：“____________，____________。”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12. </w:t>
      </w:r>
      <w:r>
        <w:rPr>
          <w:rFonts w:ascii="Times New Roman" w:eastAsia="Microsoft YaHei" w:hAnsi="Times New Roman"/>
          <w:sz w:val="22"/>
          <w:szCs w:val="22"/>
        </w:rPr>
        <w:t xml:space="preserve">（2026·陕西渭南·一模）荀子在《劝学》中说，君子和普通人没有什么差别，他们只是“____________”，所以你每天思考，还“____________”。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13. </w:t>
      </w:r>
      <w:r>
        <w:rPr>
          <w:rFonts w:ascii="Times New Roman" w:eastAsia="Microsoft YaHei" w:hAnsi="Times New Roman"/>
          <w:sz w:val="22"/>
          <w:szCs w:val="22"/>
        </w:rPr>
        <w:t xml:space="preserve">（2026·山西吕梁·模拟预测）荀子在《劝学》中多次提到“马”，如“____________，____________”，并非善于奔走却能到达千里；如“____________，____________”，也不能够达到十步之远，蕴含着关于学习的深刻道理。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14. </w:t>
      </w:r>
      <w:r>
        <w:rPr>
          <w:rFonts w:ascii="Times New Roman" w:eastAsia="Microsoft YaHei" w:hAnsi="Times New Roman"/>
          <w:sz w:val="22"/>
          <w:szCs w:val="22"/>
        </w:rPr>
        <w:t xml:space="preserve">（2026·湖南·三模）荀子《劝学》中“____________，____________”两句，强调了广泛涉猎，不断反思，以改变秉性，提升自己。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15. </w:t>
      </w:r>
      <w:r>
        <w:rPr>
          <w:rFonts w:ascii="Times New Roman" w:eastAsia="Microsoft YaHei" w:hAnsi="Times New Roman"/>
          <w:sz w:val="22"/>
          <w:szCs w:val="22"/>
        </w:rPr>
        <w:t xml:space="preserve">（2026·湖南长沙·一模）《荀子·劝学》中的“____________，____________”两句，通过“木”与“金”的变化来进一步说明客观事物经过人工改造，可以改变原来的状况。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16. </w:t>
      </w:r>
      <w:r>
        <w:rPr>
          <w:rFonts w:ascii="Times New Roman" w:eastAsia="Microsoft YaHei" w:hAnsi="Times New Roman"/>
          <w:sz w:val="22"/>
          <w:szCs w:val="22"/>
        </w:rPr>
        <w:t xml:space="preserve">（2026·福建宁德·三模）曾子曰：“吾日三省吾身。”《劝学》中，“____________，____________”两句同样说明了自我反省对学习的重要性。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17. </w:t>
      </w:r>
      <w:r>
        <w:rPr>
          <w:rFonts w:ascii="Times New Roman" w:eastAsia="Microsoft YaHei" w:hAnsi="Times New Roman"/>
          <w:sz w:val="22"/>
          <w:szCs w:val="22"/>
        </w:rPr>
        <w:t xml:space="preserve">（2026·贵州毕节·二模）荀子在《劝学》中“____________，____________”两句以木头和金属制的刀斧为例，论证了通过学习能改变自己的观点。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二、《师说》（韩愈）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1. </w:t>
      </w:r>
      <w:r>
        <w:rPr>
          <w:rFonts w:ascii="Times New Roman" w:eastAsia="Microsoft YaHei" w:hAnsi="Times New Roman"/>
          <w:sz w:val="22"/>
          <w:szCs w:val="22"/>
        </w:rPr>
        <w:t xml:space="preserve">韩愈在《师说》中用“____________”一句，开门见山地点明了老师的职责是传授道理、教授学业、解释疑难。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2. </w:t>
      </w:r>
      <w:r>
        <w:rPr>
          <w:rFonts w:ascii="Times New Roman" w:eastAsia="Microsoft YaHei" w:hAnsi="Times New Roman"/>
          <w:sz w:val="22"/>
          <w:szCs w:val="22"/>
        </w:rPr>
        <w:t xml:space="preserve">《师说》中，韩愈用“____________，____________”两句，以反问的语气指出人不是生下来就懂得知识和道理的，阐明了从师学习的必要性。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3. </w:t>
      </w:r>
      <w:r>
        <w:rPr>
          <w:rFonts w:ascii="Times New Roman" w:eastAsia="Microsoft YaHei" w:hAnsi="Times New Roman"/>
          <w:sz w:val="22"/>
          <w:szCs w:val="22"/>
        </w:rPr>
        <w:t xml:space="preserve">（2026·陕西安康·三模）韩愈在《师说》中把所谓的君子和巫医乐师百工在“从师学习”问题上进行对比，并感叹说：“____________，____________！”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4. </w:t>
      </w:r>
      <w:r>
        <w:rPr>
          <w:rFonts w:ascii="Times New Roman" w:eastAsia="Microsoft YaHei" w:hAnsi="Times New Roman"/>
          <w:sz w:val="22"/>
          <w:szCs w:val="22"/>
        </w:rPr>
        <w:t xml:space="preserve">（2026·湖南长沙·三模）韩愈在《师说》中，用“____________，____________”这组对偶句一语道破士大夫之族不愿意相互学习的原因，告诫人们无论何时都要保持谦虚、自尊自爱。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5. </w:t>
      </w:r>
      <w:r>
        <w:rPr>
          <w:rFonts w:ascii="Times New Roman" w:eastAsia="Microsoft YaHei" w:hAnsi="Times New Roman"/>
          <w:sz w:val="22"/>
          <w:szCs w:val="22"/>
        </w:rPr>
        <w:t xml:space="preserve">（2026·宁夏银川·二模）韩愈《师说》开篇即提出“____________”的观点，托古言事，与当时一般人“____________”的态度形成对照，令人警醒。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6. </w:t>
      </w:r>
      <w:r>
        <w:rPr>
          <w:rFonts w:ascii="Times New Roman" w:eastAsia="Microsoft YaHei" w:hAnsi="Times New Roman"/>
          <w:sz w:val="22"/>
          <w:szCs w:val="22"/>
        </w:rPr>
        <w:t xml:space="preserve">（2026·安徽安庆·三模）在《师说》中，韩愈列举孔子以郯子之徒为师，以“____________，____________”诠释了“弟子不必不如师，师不必贤于弟子”的原因。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7. </w:t>
      </w:r>
      <w:r>
        <w:rPr>
          <w:rFonts w:ascii="Times New Roman" w:eastAsia="Microsoft YaHei" w:hAnsi="Times New Roman"/>
          <w:sz w:val="22"/>
          <w:szCs w:val="22"/>
        </w:rPr>
        <w:t xml:space="preserve">（2026·青海·二模）《师说》中，韩愈在总结了从师无须分贵贱、论长幼后，提出了“____________，____________”的择师准则。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8. </w:t>
      </w:r>
      <w:r>
        <w:rPr>
          <w:rFonts w:ascii="Times New Roman" w:eastAsia="Microsoft YaHei" w:hAnsi="Times New Roman"/>
          <w:sz w:val="22"/>
          <w:szCs w:val="22"/>
        </w:rPr>
        <w:t xml:space="preserve">（2026·四川成都·三模）韩愈在《师说》中两次提及“巫医乐师百工之人”这一群体，第一次是将他们“____________”的行为与士大夫“耻学于师”的行为进行对比；第二次则借其来强调士大夫不从师就会产生“____________”的结果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9. </w:t>
      </w:r>
      <w:r>
        <w:rPr>
          <w:rFonts w:ascii="Times New Roman" w:eastAsia="Microsoft YaHei" w:hAnsi="Times New Roman"/>
          <w:sz w:val="22"/>
          <w:szCs w:val="22"/>
        </w:rPr>
        <w:t xml:space="preserve">（2026·江西景德镇·三模）在韩愈眼中，其实不同教师的职责也有所不同，如他在《师说》中首先将教师的职责界定为“____________”，却又认为“童子之师”的职责只是“____________”。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10. </w:t>
      </w:r>
      <w:r>
        <w:rPr>
          <w:rFonts w:ascii="Times New Roman" w:eastAsia="Microsoft YaHei" w:hAnsi="Times New Roman"/>
          <w:sz w:val="22"/>
          <w:szCs w:val="22"/>
        </w:rPr>
        <w:t xml:space="preserve">（2026·陕西铜川·二模）韩愈在《师说》中指出，人们爱自己的孩子，会“____________”，但这种老师往往只是“____________”，不是传道受业解惑的老师。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11. </w:t>
      </w:r>
      <w:r>
        <w:rPr>
          <w:rFonts w:ascii="Times New Roman" w:eastAsia="Microsoft YaHei" w:hAnsi="Times New Roman"/>
          <w:sz w:val="22"/>
          <w:szCs w:val="22"/>
        </w:rPr>
        <w:t xml:space="preserve">（2026·陕西宝鸡·二模）《师说》中，韩愈用“____________，____________”两句批评士大夫们以地位、官职为借口拒绝从师学习的现象。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12. </w:t>
      </w:r>
      <w:r>
        <w:rPr>
          <w:rFonts w:ascii="Times New Roman" w:eastAsia="Microsoft YaHei" w:hAnsi="Times New Roman"/>
          <w:sz w:val="22"/>
          <w:szCs w:val="22"/>
        </w:rPr>
        <w:t xml:space="preserve">（2026·安徽淮北·一模）韩愈在《师说》中指出，古之圣人才智超出一般人很远，“____________”；今之众人才智低于圣人很多，“____________”，这就造成了两种截然不同的结果。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13. </w:t>
      </w:r>
      <w:r>
        <w:rPr>
          <w:rFonts w:ascii="Times New Roman" w:eastAsia="Microsoft YaHei" w:hAnsi="Times New Roman"/>
          <w:sz w:val="22"/>
          <w:szCs w:val="22"/>
        </w:rPr>
        <w:t xml:space="preserve">（2026·贵州·二模）《师说》中韩愈认为老师应该“____________”，如果只是“____________”，那就不符合韩愈心中老师的标准。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14. </w:t>
      </w:r>
      <w:r>
        <w:rPr>
          <w:rFonts w:ascii="Times New Roman" w:eastAsia="Microsoft YaHei" w:hAnsi="Times New Roman"/>
          <w:sz w:val="22"/>
          <w:szCs w:val="22"/>
        </w:rPr>
        <w:t xml:space="preserve">（2026·江西·一模）韩愈《师说》中认为每个人并不是生下来就懂得知识和道理的，有困惑是正常的，但如果有困惑却不向老师学习，结果只能是“____________，____________”。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三、《静女》（《诗经·邶风》）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1. </w:t>
      </w:r>
      <w:r>
        <w:rPr>
          <w:rFonts w:ascii="Times New Roman" w:eastAsia="Microsoft YaHei" w:hAnsi="Times New Roman"/>
          <w:sz w:val="22"/>
          <w:szCs w:val="22"/>
        </w:rPr>
        <w:t xml:space="preserve">《静女》中，写姑娘与男子相约在城角，却故意藏起来不露面，惹得男子抓耳挠腮、徘徊不安的两句是：“____________，____________。”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2. </w:t>
      </w:r>
      <w:r>
        <w:rPr>
          <w:rFonts w:ascii="Times New Roman" w:eastAsia="Microsoft YaHei" w:hAnsi="Times New Roman"/>
          <w:sz w:val="22"/>
          <w:szCs w:val="22"/>
        </w:rPr>
        <w:t xml:space="preserve">《静女》中，写静女容貌娇美，她送给男子一枝红润鲜亮的彤管的两句是：“____________，____________。”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3. </w:t>
      </w:r>
      <w:r>
        <w:rPr>
          <w:rFonts w:ascii="Times New Roman" w:eastAsia="Microsoft YaHei" w:hAnsi="Times New Roman"/>
          <w:sz w:val="22"/>
          <w:szCs w:val="22"/>
        </w:rPr>
        <w:t xml:space="preserve">《静女》中，以“彤管”色泽鲜红起兴，表达男子对静女由衷喜爱之情的两句是：“____________，____________。”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4. </w:t>
      </w:r>
      <w:r>
        <w:rPr>
          <w:rFonts w:ascii="Times New Roman" w:eastAsia="Microsoft YaHei" w:hAnsi="Times New Roman"/>
          <w:sz w:val="22"/>
          <w:szCs w:val="22"/>
        </w:rPr>
        <w:t xml:space="preserve">《静女》诗中写女子从郊野采来荑草相赠，强调礼物平凡却情意珍贵的句子是：“____________，____________。”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5. </w:t>
      </w:r>
      <w:r>
        <w:rPr>
          <w:rFonts w:ascii="Times New Roman" w:eastAsia="Microsoft YaHei" w:hAnsi="Times New Roman"/>
          <w:sz w:val="22"/>
          <w:szCs w:val="22"/>
        </w:rPr>
        <w:t xml:space="preserve">《静女》诗中“爱屋及乌”，说明男子看重的不是草本身，而是送草之人的句子是：“____________，____________。”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6. </w:t>
      </w:r>
      <w:r>
        <w:rPr>
          <w:rFonts w:ascii="Times New Roman" w:eastAsia="Microsoft YaHei" w:hAnsi="Times New Roman"/>
          <w:sz w:val="22"/>
          <w:szCs w:val="22"/>
        </w:rPr>
        <w:t xml:space="preserve">《静女》诗中另写女子容貌温婉美好的一句，与开头“其姝”呼应，突出女子静美形象的是：“____________。”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四、《涉江采芙蓉》（《古诗十九首》）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1. </w:t>
      </w:r>
      <w:r>
        <w:rPr>
          <w:rFonts w:ascii="Times New Roman" w:eastAsia="Microsoft YaHei" w:hAnsi="Times New Roman"/>
          <w:sz w:val="22"/>
          <w:szCs w:val="22"/>
        </w:rPr>
        <w:t xml:space="preserve">《涉江采芙蓉》诗中以采莲、兰草起笔，用清丽意象烘托抒情主人公高雅形象的句子是：“____________，____________。”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2. </w:t>
      </w:r>
      <w:r>
        <w:rPr>
          <w:rFonts w:ascii="Times New Roman" w:eastAsia="Microsoft YaHei" w:hAnsi="Times New Roman"/>
          <w:sz w:val="22"/>
          <w:szCs w:val="22"/>
        </w:rPr>
        <w:t xml:space="preserve">《涉江采芙蓉》诗中自问自答，由采花赠远引出“所思在远道”的孤独感的句子是：“____________？____________。”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3. </w:t>
      </w:r>
      <w:r>
        <w:rPr>
          <w:rFonts w:ascii="Times New Roman" w:eastAsia="Microsoft YaHei" w:hAnsi="Times New Roman"/>
          <w:sz w:val="22"/>
          <w:szCs w:val="22"/>
        </w:rPr>
        <w:t xml:space="preserve">《涉江采芙蓉》诗中使用“对写（悬想）”手法，写游子回头眺望故乡、归路茫茫的句子是：“____________，____________。”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4. </w:t>
      </w:r>
      <w:r>
        <w:rPr>
          <w:rFonts w:ascii="Times New Roman" w:eastAsia="Microsoft YaHei" w:hAnsi="Times New Roman"/>
          <w:sz w:val="22"/>
          <w:szCs w:val="22"/>
        </w:rPr>
        <w:t xml:space="preserve">《涉江采芙蓉》诗中把相爱却不能相守的悲苦写到极致，却又见情意坚执的主旨句是：“____________，____________。”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5. </w:t>
      </w:r>
      <w:r>
        <w:rPr>
          <w:rFonts w:ascii="Times New Roman" w:eastAsia="Microsoft YaHei" w:hAnsi="Times New Roman"/>
          <w:sz w:val="22"/>
          <w:szCs w:val="22"/>
        </w:rPr>
        <w:t xml:space="preserve">后人评《涉江采芙蓉》“以乐景写哀情”，其中写江上采芳、景色怡人却反衬相思难寄的两句是：“____________，____________。”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五、《虞美人》（李煜）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1. </w:t>
      </w:r>
      <w:r>
        <w:rPr>
          <w:rFonts w:ascii="Times New Roman" w:eastAsia="Microsoft YaHei" w:hAnsi="Times New Roman"/>
          <w:sz w:val="22"/>
          <w:szCs w:val="22"/>
        </w:rPr>
        <w:t xml:space="preserve">《虞美人》词中以永恒自然反衬人生无常，劈头发出悲怆诘问的句子是：“____________？____________。”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2. </w:t>
      </w:r>
      <w:r>
        <w:rPr>
          <w:rFonts w:ascii="Times New Roman" w:eastAsia="Microsoft YaHei" w:hAnsi="Times New Roman"/>
          <w:sz w:val="22"/>
          <w:szCs w:val="22"/>
        </w:rPr>
        <w:t xml:space="preserve">《虞美人》写词人在小楼东风、明月当空之夜，不忍回想故国的句子是：“____________，____________。”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3. </w:t>
      </w:r>
      <w:r>
        <w:rPr>
          <w:rFonts w:ascii="Times New Roman" w:eastAsia="Microsoft YaHei" w:hAnsi="Times New Roman"/>
          <w:sz w:val="22"/>
          <w:szCs w:val="22"/>
        </w:rPr>
        <w:t xml:space="preserve">《虞美人》以“雕栏玉砌”依旧与“朱颜”已改对举，写物是人非之痛的句子是：“____________，____________。”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4. </w:t>
      </w:r>
      <w:r>
        <w:rPr>
          <w:rFonts w:ascii="Times New Roman" w:eastAsia="Microsoft YaHei" w:hAnsi="Times New Roman"/>
          <w:sz w:val="22"/>
          <w:szCs w:val="22"/>
        </w:rPr>
        <w:t xml:space="preserve">《虞美人》词末用设问兼比喻，把亡国之愁写得如江水流之不尽的名句是：“____________？____________。”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5. </w:t>
      </w:r>
      <w:r>
        <w:rPr>
          <w:rFonts w:ascii="Times New Roman" w:eastAsia="Microsoft YaHei" w:hAnsi="Times New Roman"/>
          <w:sz w:val="22"/>
          <w:szCs w:val="22"/>
        </w:rPr>
        <w:t xml:space="preserve">新高考常考“以具体物象写抽象愁思”，《虞美人》中同时包含“问”与“喻”的句子是：“____________？____________。”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六、《鹊桥仙》（秦观）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1. </w:t>
      </w:r>
      <w:r>
        <w:rPr>
          <w:rFonts w:ascii="Times New Roman" w:eastAsia="Microsoft YaHei" w:hAnsi="Times New Roman"/>
          <w:sz w:val="22"/>
          <w:szCs w:val="22"/>
        </w:rPr>
        <w:t xml:space="preserve">《鹊桥仙》词开篇写云、星、银河，点出牛郎织女相会的时空与离恨的三句是：“____________，____________，____________。”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2. </w:t>
      </w:r>
      <w:r>
        <w:rPr>
          <w:rFonts w:ascii="Times New Roman" w:eastAsia="Microsoft YaHei" w:hAnsi="Times New Roman"/>
          <w:sz w:val="22"/>
          <w:szCs w:val="22"/>
        </w:rPr>
        <w:t xml:space="preserve">《鹊桥仙》赞牛郎织女一年一度相逢胜过人间庸常相守的两句是：“____________，____________。”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3. </w:t>
      </w:r>
      <w:r>
        <w:rPr>
          <w:rFonts w:ascii="Times New Roman" w:eastAsia="Microsoft YaHei" w:hAnsi="Times New Roman"/>
          <w:sz w:val="22"/>
          <w:szCs w:val="22"/>
        </w:rPr>
        <w:t xml:space="preserve">《鹊桥仙》以流水喻柔情、以梦喻佳期，写相聚既温柔又短暂的句子是：“____________，____________。”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4. </w:t>
      </w:r>
      <w:r>
        <w:rPr>
          <w:rFonts w:ascii="Times New Roman" w:eastAsia="Microsoft YaHei" w:hAnsi="Times New Roman"/>
          <w:sz w:val="22"/>
          <w:szCs w:val="22"/>
        </w:rPr>
        <w:t xml:space="preserve">《鹊桥仙》写七夕刚聚又别，不忍回望鹊桥归路的一句是：“____________。”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5. </w:t>
      </w:r>
      <w:r>
        <w:rPr>
          <w:rFonts w:ascii="Times New Roman" w:eastAsia="Microsoft YaHei" w:hAnsi="Times New Roman"/>
          <w:sz w:val="22"/>
          <w:szCs w:val="22"/>
        </w:rPr>
        <w:t xml:space="preserve">《鹊桥仙》中体现旷达爱情观的警策句，也是新高考高频默写句的是：“____________，____________。”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七、《沁园春·长沙》（毛泽东）（真题精选）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1. </w:t>
      </w:r>
      <w:r>
        <w:rPr>
          <w:rFonts w:ascii="Times New Roman" w:eastAsia="Microsoft YaHei" w:hAnsi="Times New Roman"/>
          <w:sz w:val="22"/>
          <w:szCs w:val="22"/>
        </w:rPr>
        <w:t xml:space="preserve">《沁园春·长沙》中，词人旧地重游，由眼前之景自然过渡到对往昔不平凡岁月回忆的两句是：“____________，____________。”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2. </w:t>
      </w:r>
      <w:r>
        <w:rPr>
          <w:rFonts w:ascii="Times New Roman" w:eastAsia="Microsoft YaHei" w:hAnsi="Times New Roman"/>
          <w:sz w:val="22"/>
          <w:szCs w:val="22"/>
        </w:rPr>
        <w:t xml:space="preserve">《沁园春·长沙》中，词人面对生机勃勃的大千世界，思绪万千，不禁发出“____________，____________，____________？”的浩叹，表现出关心祖国命运、以天下为己任的博大胸怀。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3. </w:t>
      </w:r>
      <w:r>
        <w:rPr>
          <w:rFonts w:ascii="Times New Roman" w:eastAsia="Microsoft YaHei" w:hAnsi="Times New Roman"/>
          <w:sz w:val="22"/>
          <w:szCs w:val="22"/>
        </w:rPr>
        <w:t xml:space="preserve">《沁园春·长沙》中，“____________，____________”两句从仰观、俯察两个角度，写出了雄鹰在长空矫健搏击、游鱼在水中轻快自如的生命状态。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4. </w:t>
      </w:r>
      <w:r>
        <w:rPr>
          <w:rFonts w:ascii="Times New Roman" w:eastAsia="Microsoft YaHei" w:hAnsi="Times New Roman"/>
          <w:sz w:val="22"/>
          <w:szCs w:val="22"/>
        </w:rPr>
        <w:t xml:space="preserve">《沁园春·长沙》中，词人用“____________”一句，对上文所描绘的绚丽多彩、生机勃勃的湘江秋景作了高度概括。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5. </w:t>
      </w:r>
      <w:r>
        <w:rPr>
          <w:rFonts w:ascii="Times New Roman" w:eastAsia="Microsoft YaHei" w:hAnsi="Times New Roman"/>
          <w:sz w:val="22"/>
          <w:szCs w:val="22"/>
        </w:rPr>
        <w:t xml:space="preserve">《沁园春·长沙》中，“____________，____________，____________”三句，表现了革命青年评论国家大事、写下激昂文字、蔑视反动统治者的豪迈气概。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6. </w:t>
      </w:r>
      <w:r>
        <w:rPr>
          <w:rFonts w:ascii="Times New Roman" w:eastAsia="Microsoft YaHei" w:hAnsi="Times New Roman"/>
          <w:sz w:val="22"/>
          <w:szCs w:val="22"/>
        </w:rPr>
        <w:t xml:space="preserve">《沁园春·长沙》中，“____________，____________；____________，____________”四句，描绘了群山赤红、层林如染，江水澄澈碧绿、船只竞相行驶的壮丽秋景。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7. </w:t>
      </w:r>
      <w:r>
        <w:rPr>
          <w:rFonts w:ascii="Times New Roman" w:eastAsia="Microsoft YaHei" w:hAnsi="Times New Roman"/>
          <w:sz w:val="22"/>
          <w:szCs w:val="22"/>
        </w:rPr>
        <w:t xml:space="preserve">《沁园春·长沙》中，“____________，____________”两句，写出了同学们精神焕发、才华横溢，意气奔放、强劲有力的精神风貌。</w:t>
      </w:r>
    </w:p>
    <w:p>
      <w:pPr>
        <w:spacing w:after="100" w:line="360"/>
        <w:ind w:left="480" w:hanging="480"/>
      </w:pPr>
      <w:r>
        <w:rPr>
          <w:rFonts w:ascii="Times New Roman" w:eastAsia="Microsoft YaHei" w:hAnsi="Times New Roman"/>
          <w:b/>
          <w:bCs/>
          <w:sz w:val="22"/>
          <w:szCs w:val="22"/>
        </w:rPr>
        <w:t xml:space="preserve">8. </w:t>
      </w:r>
      <w:r>
        <w:rPr>
          <w:rFonts w:ascii="Times New Roman" w:eastAsia="Microsoft YaHei" w:hAnsi="Times New Roman"/>
          <w:sz w:val="22"/>
          <w:szCs w:val="22"/>
        </w:rPr>
        <w:t xml:space="preserve">《沁园春·长沙》结尾，词人以“____________，____________，____________？”的设问，巧妙地回答了“谁主沉浮”的问题，表现了革命者激流勇进、勇担重任的自信与担当。</w:t>
      </w:r>
    </w:p>
    <w:p>
      <w:r>
        <w:br w:type="page"/>
      </w:r>
    </w:p>
    <w:p>
      <w:pPr>
        <w:spacing w:after="200" w:before="120"/>
      </w:pPr>
      <w:r>
        <w:rPr>
          <w:rFonts w:ascii="Times New Roman" w:eastAsia="Microsoft YaHei" w:hAnsi="Times New Roman"/>
          <w:b/>
          <w:bCs/>
          <w:sz w:val="30"/>
          <w:szCs w:val="30"/>
        </w:rPr>
        <w:t xml:space="preserve">第二部分  参考答案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一、《劝学》（《荀子》）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1. </w:t>
      </w:r>
      <w:r>
        <w:rPr>
          <w:rFonts w:ascii="Times New Roman" w:eastAsia="Microsoft YaHei" w:hAnsi="Times New Roman"/>
          <w:sz w:val="21"/>
          <w:szCs w:val="21"/>
        </w:rPr>
        <w:t xml:space="preserve">学不可以已。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2. </w:t>
      </w:r>
      <w:r>
        <w:rPr>
          <w:rFonts w:ascii="Times New Roman" w:eastAsia="Microsoft YaHei" w:hAnsi="Times New Roman"/>
          <w:sz w:val="21"/>
          <w:szCs w:val="21"/>
        </w:rPr>
        <w:t xml:space="preserve">青，取之于蓝，而青于蓝。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3. </w:t>
      </w:r>
      <w:r>
        <w:rPr>
          <w:rFonts w:ascii="Times New Roman" w:eastAsia="Microsoft YaHei" w:hAnsi="Times New Roman"/>
          <w:sz w:val="21"/>
          <w:szCs w:val="21"/>
        </w:rPr>
        <w:t xml:space="preserve">虽有槁暴，不复挺者，輮使之然也。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4. </w:t>
      </w:r>
      <w:r>
        <w:rPr>
          <w:rFonts w:ascii="Times New Roman" w:eastAsia="Microsoft YaHei" w:hAnsi="Times New Roman"/>
          <w:sz w:val="21"/>
          <w:szCs w:val="21"/>
        </w:rPr>
        <w:t xml:space="preserve">假舟楫者，非能水也，而绝江河。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5. </w:t>
      </w:r>
      <w:r>
        <w:rPr>
          <w:rFonts w:ascii="Times New Roman" w:eastAsia="Microsoft YaHei" w:hAnsi="Times New Roman"/>
          <w:sz w:val="21"/>
          <w:szCs w:val="21"/>
        </w:rPr>
        <w:t xml:space="preserve">君子博学而日参省乎己，则知明而行无过矣。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6. </w:t>
      </w:r>
      <w:r>
        <w:rPr>
          <w:rFonts w:ascii="Times New Roman" w:eastAsia="Microsoft YaHei" w:hAnsi="Times New Roman"/>
          <w:sz w:val="21"/>
          <w:szCs w:val="21"/>
        </w:rPr>
        <w:t xml:space="preserve">锲而舍之，朽木不折。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7. </w:t>
      </w:r>
      <w:r>
        <w:rPr>
          <w:rFonts w:ascii="Times New Roman" w:eastAsia="Microsoft YaHei" w:hAnsi="Times New Roman"/>
          <w:sz w:val="21"/>
          <w:szCs w:val="21"/>
        </w:rPr>
        <w:t xml:space="preserve">锲而不舍，金石可镂。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8. </w:t>
      </w:r>
      <w:r>
        <w:rPr>
          <w:rFonts w:ascii="Times New Roman" w:eastAsia="Microsoft YaHei" w:hAnsi="Times New Roman"/>
          <w:sz w:val="21"/>
          <w:szCs w:val="21"/>
        </w:rPr>
        <w:t xml:space="preserve">君子生非异也，善假于物也。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9. </w:t>
      </w:r>
      <w:r>
        <w:rPr>
          <w:rFonts w:ascii="Times New Roman" w:eastAsia="Microsoft YaHei" w:hAnsi="Times New Roman"/>
          <w:sz w:val="21"/>
          <w:szCs w:val="21"/>
        </w:rPr>
        <w:t xml:space="preserve">木受绳则直，金就砺则利。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10. </w:t>
      </w:r>
      <w:r>
        <w:rPr>
          <w:rFonts w:ascii="Times New Roman" w:eastAsia="Microsoft YaHei" w:hAnsi="Times New Roman"/>
          <w:sz w:val="21"/>
          <w:szCs w:val="21"/>
        </w:rPr>
        <w:t xml:space="preserve">蟹六跪而二螯，非蛇鳝之穴无可寄托者。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11. </w:t>
      </w:r>
      <w:r>
        <w:rPr>
          <w:rFonts w:ascii="Times New Roman" w:eastAsia="Microsoft YaHei" w:hAnsi="Times New Roman"/>
          <w:sz w:val="21"/>
          <w:szCs w:val="21"/>
        </w:rPr>
        <w:t xml:space="preserve">故不积跬步，无以至千里。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12. </w:t>
      </w:r>
      <w:r>
        <w:rPr>
          <w:rFonts w:ascii="Times New Roman" w:eastAsia="Microsoft YaHei" w:hAnsi="Times New Roman"/>
          <w:sz w:val="21"/>
          <w:szCs w:val="21"/>
        </w:rPr>
        <w:t xml:space="preserve">善假于物也；不如须臾之所学也。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13. </w:t>
      </w:r>
      <w:r>
        <w:rPr>
          <w:rFonts w:ascii="Times New Roman" w:eastAsia="Microsoft YaHei" w:hAnsi="Times New Roman"/>
          <w:sz w:val="21"/>
          <w:szCs w:val="21"/>
        </w:rPr>
        <w:t xml:space="preserve">驽马十驾，功在不舍；骐骥一跃，不能十步。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14. </w:t>
      </w:r>
      <w:r>
        <w:rPr>
          <w:rFonts w:ascii="Times New Roman" w:eastAsia="Microsoft YaHei" w:hAnsi="Times New Roman"/>
          <w:sz w:val="21"/>
          <w:szCs w:val="21"/>
        </w:rPr>
        <w:t xml:space="preserve">君子博学而日参省乎己，则知明而行无过矣。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15. </w:t>
      </w:r>
      <w:r>
        <w:rPr>
          <w:rFonts w:ascii="Times New Roman" w:eastAsia="Microsoft YaHei" w:hAnsi="Times New Roman"/>
          <w:sz w:val="21"/>
          <w:szCs w:val="21"/>
        </w:rPr>
        <w:t xml:space="preserve">木受绳则直，金就砺则利。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16. </w:t>
      </w:r>
      <w:r>
        <w:rPr>
          <w:rFonts w:ascii="Times New Roman" w:eastAsia="Microsoft YaHei" w:hAnsi="Times New Roman"/>
          <w:sz w:val="21"/>
          <w:szCs w:val="21"/>
        </w:rPr>
        <w:t xml:space="preserve">君子博学而日参省乎己，则知明而行无过矣。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17. </w:t>
      </w:r>
      <w:r>
        <w:rPr>
          <w:rFonts w:ascii="Times New Roman" w:eastAsia="Microsoft YaHei" w:hAnsi="Times New Roman"/>
          <w:sz w:val="21"/>
          <w:szCs w:val="21"/>
        </w:rPr>
        <w:t xml:space="preserve">木受绳则直，金就砺则利。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二、《师说》（韩愈）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1. </w:t>
      </w:r>
      <w:r>
        <w:rPr>
          <w:rFonts w:ascii="Times New Roman" w:eastAsia="Microsoft YaHei" w:hAnsi="Times New Roman"/>
          <w:sz w:val="21"/>
          <w:szCs w:val="21"/>
        </w:rPr>
        <w:t xml:space="preserve">师者，所以传道受业解惑也。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2. </w:t>
      </w:r>
      <w:r>
        <w:rPr>
          <w:rFonts w:ascii="Times New Roman" w:eastAsia="Microsoft YaHei" w:hAnsi="Times New Roman"/>
          <w:sz w:val="21"/>
          <w:szCs w:val="21"/>
        </w:rPr>
        <w:t xml:space="preserve">人非生而知之者，孰能无惑？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3. </w:t>
      </w:r>
      <w:r>
        <w:rPr>
          <w:rFonts w:ascii="Times New Roman" w:eastAsia="Microsoft YaHei" w:hAnsi="Times New Roman"/>
          <w:sz w:val="21"/>
          <w:szCs w:val="21"/>
        </w:rPr>
        <w:t xml:space="preserve">今其智乃反不能及，其可怪也欤！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4. </w:t>
      </w:r>
      <w:r>
        <w:rPr>
          <w:rFonts w:ascii="Times New Roman" w:eastAsia="Microsoft YaHei" w:hAnsi="Times New Roman"/>
          <w:sz w:val="21"/>
          <w:szCs w:val="21"/>
        </w:rPr>
        <w:t xml:space="preserve">位卑则足羞，官盛则近谀。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5. </w:t>
      </w:r>
      <w:r>
        <w:rPr>
          <w:rFonts w:ascii="Times New Roman" w:eastAsia="Microsoft YaHei" w:hAnsi="Times New Roman"/>
          <w:sz w:val="21"/>
          <w:szCs w:val="21"/>
        </w:rPr>
        <w:t xml:space="preserve">古之学者必有师；而耻学于师。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6. </w:t>
      </w:r>
      <w:r>
        <w:rPr>
          <w:rFonts w:ascii="Times New Roman" w:eastAsia="Microsoft YaHei" w:hAnsi="Times New Roman"/>
          <w:sz w:val="21"/>
          <w:szCs w:val="21"/>
        </w:rPr>
        <w:t xml:space="preserve">闻道有先后，术业有专攻。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7. </w:t>
      </w:r>
      <w:r>
        <w:rPr>
          <w:rFonts w:ascii="Times New Roman" w:eastAsia="Microsoft YaHei" w:hAnsi="Times New Roman"/>
          <w:sz w:val="21"/>
          <w:szCs w:val="21"/>
        </w:rPr>
        <w:t xml:space="preserve">道之所存，师之所存也。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8. </w:t>
      </w:r>
      <w:r>
        <w:rPr>
          <w:rFonts w:ascii="Times New Roman" w:eastAsia="Microsoft YaHei" w:hAnsi="Times New Roman"/>
          <w:sz w:val="21"/>
          <w:szCs w:val="21"/>
        </w:rPr>
        <w:t xml:space="preserve">不耻相师；今其智乃反不能及。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9. </w:t>
      </w:r>
      <w:r>
        <w:rPr>
          <w:rFonts w:ascii="Times New Roman" w:eastAsia="Microsoft YaHei" w:hAnsi="Times New Roman"/>
          <w:sz w:val="21"/>
          <w:szCs w:val="21"/>
        </w:rPr>
        <w:t xml:space="preserve">所以传道受业解惑也；授之书而习其句读者。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10. </w:t>
      </w:r>
      <w:r>
        <w:rPr>
          <w:rFonts w:ascii="Times New Roman" w:eastAsia="Microsoft YaHei" w:hAnsi="Times New Roman"/>
          <w:sz w:val="21"/>
          <w:szCs w:val="21"/>
        </w:rPr>
        <w:t xml:space="preserve">择师而教之；授之书而习其句读者。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11. </w:t>
      </w:r>
      <w:r>
        <w:rPr>
          <w:rFonts w:ascii="Times New Roman" w:eastAsia="Microsoft YaHei" w:hAnsi="Times New Roman"/>
          <w:sz w:val="21"/>
          <w:szCs w:val="21"/>
        </w:rPr>
        <w:t xml:space="preserve">位卑则足羞，官盛则近谀。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12. </w:t>
      </w:r>
      <w:r>
        <w:rPr>
          <w:rFonts w:ascii="Times New Roman" w:eastAsia="Microsoft YaHei" w:hAnsi="Times New Roman"/>
          <w:sz w:val="21"/>
          <w:szCs w:val="21"/>
        </w:rPr>
        <w:t xml:space="preserve">犹且从师而问焉；而耻学于师。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13. </w:t>
      </w:r>
      <w:r>
        <w:rPr>
          <w:rFonts w:ascii="Times New Roman" w:eastAsia="Microsoft YaHei" w:hAnsi="Times New Roman"/>
          <w:sz w:val="21"/>
          <w:szCs w:val="21"/>
        </w:rPr>
        <w:t xml:space="preserve">传道受业解惑也；授之书而习其句读者。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14. </w:t>
      </w:r>
      <w:r>
        <w:rPr>
          <w:rFonts w:ascii="Times New Roman" w:eastAsia="Microsoft YaHei" w:hAnsi="Times New Roman"/>
          <w:sz w:val="21"/>
          <w:szCs w:val="21"/>
        </w:rPr>
        <w:t xml:space="preserve">其为惑也，终不解矣。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三、《静女》（《诗经·邶风》）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1. </w:t>
      </w:r>
      <w:r>
        <w:rPr>
          <w:rFonts w:ascii="Times New Roman" w:eastAsia="Microsoft YaHei" w:hAnsi="Times New Roman"/>
          <w:sz w:val="21"/>
          <w:szCs w:val="21"/>
        </w:rPr>
        <w:t xml:space="preserve">爱而不见，搔首踟蹰。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2. </w:t>
      </w:r>
      <w:r>
        <w:rPr>
          <w:rFonts w:ascii="Times New Roman" w:eastAsia="Microsoft YaHei" w:hAnsi="Times New Roman"/>
          <w:sz w:val="21"/>
          <w:szCs w:val="21"/>
        </w:rPr>
        <w:t xml:space="preserve">静女其娈，贻我彤管。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3. </w:t>
      </w:r>
      <w:r>
        <w:rPr>
          <w:rFonts w:ascii="Times New Roman" w:eastAsia="Microsoft YaHei" w:hAnsi="Times New Roman"/>
          <w:sz w:val="21"/>
          <w:szCs w:val="21"/>
        </w:rPr>
        <w:t xml:space="preserve">彤管有炜，说怿女美。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4. </w:t>
      </w:r>
      <w:r>
        <w:rPr>
          <w:rFonts w:ascii="Times New Roman" w:eastAsia="Microsoft YaHei" w:hAnsi="Times New Roman"/>
          <w:sz w:val="21"/>
          <w:szCs w:val="21"/>
        </w:rPr>
        <w:t xml:space="preserve">自牧归荑，洵美且异。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5. </w:t>
      </w:r>
      <w:r>
        <w:rPr>
          <w:rFonts w:ascii="Times New Roman" w:eastAsia="Microsoft YaHei" w:hAnsi="Times New Roman"/>
          <w:sz w:val="21"/>
          <w:szCs w:val="21"/>
        </w:rPr>
        <w:t xml:space="preserve">匪女之为美，美人之贻。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6. </w:t>
      </w:r>
      <w:r>
        <w:rPr>
          <w:rFonts w:ascii="Times New Roman" w:eastAsia="Microsoft YaHei" w:hAnsi="Times New Roman"/>
          <w:sz w:val="21"/>
          <w:szCs w:val="21"/>
        </w:rPr>
        <w:t xml:space="preserve">静女其娈。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四、《涉江采芙蓉》（《古诗十九首》）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1. </w:t>
      </w:r>
      <w:r>
        <w:rPr>
          <w:rFonts w:ascii="Times New Roman" w:eastAsia="Microsoft YaHei" w:hAnsi="Times New Roman"/>
          <w:sz w:val="21"/>
          <w:szCs w:val="21"/>
        </w:rPr>
        <w:t xml:space="preserve">涉江采芙蓉，兰泽多芳草。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2. </w:t>
      </w:r>
      <w:r>
        <w:rPr>
          <w:rFonts w:ascii="Times New Roman" w:eastAsia="Microsoft YaHei" w:hAnsi="Times New Roman"/>
          <w:sz w:val="21"/>
          <w:szCs w:val="21"/>
        </w:rPr>
        <w:t xml:space="preserve">采之欲遗谁？所思在远道。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3. </w:t>
      </w:r>
      <w:r>
        <w:rPr>
          <w:rFonts w:ascii="Times New Roman" w:eastAsia="Microsoft YaHei" w:hAnsi="Times New Roman"/>
          <w:sz w:val="21"/>
          <w:szCs w:val="21"/>
        </w:rPr>
        <w:t xml:space="preserve">还顾望旧乡，长路漫浩浩。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4. </w:t>
      </w:r>
      <w:r>
        <w:rPr>
          <w:rFonts w:ascii="Times New Roman" w:eastAsia="Microsoft YaHei" w:hAnsi="Times New Roman"/>
          <w:sz w:val="21"/>
          <w:szCs w:val="21"/>
        </w:rPr>
        <w:t xml:space="preserve">同心而离居，忧伤以终老。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5. </w:t>
      </w:r>
      <w:r>
        <w:rPr>
          <w:rFonts w:ascii="Times New Roman" w:eastAsia="Microsoft YaHei" w:hAnsi="Times New Roman"/>
          <w:sz w:val="21"/>
          <w:szCs w:val="21"/>
        </w:rPr>
        <w:t xml:space="preserve">涉江采芙蓉，兰泽多芳草。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五、《虞美人》（李煜）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1. </w:t>
      </w:r>
      <w:r>
        <w:rPr>
          <w:rFonts w:ascii="Times New Roman" w:eastAsia="Microsoft YaHei" w:hAnsi="Times New Roman"/>
          <w:sz w:val="21"/>
          <w:szCs w:val="21"/>
        </w:rPr>
        <w:t xml:space="preserve">春花秋月何时了？往事知多少。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2. </w:t>
      </w:r>
      <w:r>
        <w:rPr>
          <w:rFonts w:ascii="Times New Roman" w:eastAsia="Microsoft YaHei" w:hAnsi="Times New Roman"/>
          <w:sz w:val="21"/>
          <w:szCs w:val="21"/>
        </w:rPr>
        <w:t xml:space="preserve">小楼昨夜又东风，故国不堪回首月明中。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3. </w:t>
      </w:r>
      <w:r>
        <w:rPr>
          <w:rFonts w:ascii="Times New Roman" w:eastAsia="Microsoft YaHei" w:hAnsi="Times New Roman"/>
          <w:sz w:val="21"/>
          <w:szCs w:val="21"/>
        </w:rPr>
        <w:t xml:space="preserve">雕栏玉砌应犹在，只是朱颜改。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4. </w:t>
      </w:r>
      <w:r>
        <w:rPr>
          <w:rFonts w:ascii="Times New Roman" w:eastAsia="Microsoft YaHei" w:hAnsi="Times New Roman"/>
          <w:sz w:val="21"/>
          <w:szCs w:val="21"/>
        </w:rPr>
        <w:t xml:space="preserve">问君能有几多愁？恰似一江春水向东流。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5. </w:t>
      </w:r>
      <w:r>
        <w:rPr>
          <w:rFonts w:ascii="Times New Roman" w:eastAsia="Microsoft YaHei" w:hAnsi="Times New Roman"/>
          <w:sz w:val="21"/>
          <w:szCs w:val="21"/>
        </w:rPr>
        <w:t xml:space="preserve">问君能有几多愁？恰似一江春水向东流。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六、《鹊桥仙》（秦观）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1. </w:t>
      </w:r>
      <w:r>
        <w:rPr>
          <w:rFonts w:ascii="Times New Roman" w:eastAsia="Microsoft YaHei" w:hAnsi="Times New Roman"/>
          <w:sz w:val="21"/>
          <w:szCs w:val="21"/>
        </w:rPr>
        <w:t xml:space="preserve">纤云弄巧，飞星传恨，银汉迢迢暗度。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2. </w:t>
      </w:r>
      <w:r>
        <w:rPr>
          <w:rFonts w:ascii="Times New Roman" w:eastAsia="Microsoft YaHei" w:hAnsi="Times New Roman"/>
          <w:sz w:val="21"/>
          <w:szCs w:val="21"/>
        </w:rPr>
        <w:t xml:space="preserve">金风玉露一相逢，便胜却人间无数。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3. </w:t>
      </w:r>
      <w:r>
        <w:rPr>
          <w:rFonts w:ascii="Times New Roman" w:eastAsia="Microsoft YaHei" w:hAnsi="Times New Roman"/>
          <w:sz w:val="21"/>
          <w:szCs w:val="21"/>
        </w:rPr>
        <w:t xml:space="preserve">柔情似水，佳期如梦。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4. </w:t>
      </w:r>
      <w:r>
        <w:rPr>
          <w:rFonts w:ascii="Times New Roman" w:eastAsia="Microsoft YaHei" w:hAnsi="Times New Roman"/>
          <w:sz w:val="21"/>
          <w:szCs w:val="21"/>
        </w:rPr>
        <w:t xml:space="preserve">忍顾鹊桥归路。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5. </w:t>
      </w:r>
      <w:r>
        <w:rPr>
          <w:rFonts w:ascii="Times New Roman" w:eastAsia="Microsoft YaHei" w:hAnsi="Times New Roman"/>
          <w:sz w:val="21"/>
          <w:szCs w:val="21"/>
        </w:rPr>
        <w:t xml:space="preserve">两情若是久长时，又岂在朝朝暮暮。</w:t>
      </w:r>
    </w:p>
    <w:p>
      <w:pPr>
        <w:spacing w:after="120" w:before="24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七、《沁园春·长沙》（毛泽东）（真题精选）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1. </w:t>
      </w:r>
      <w:r>
        <w:rPr>
          <w:rFonts w:ascii="Times New Roman" w:eastAsia="Microsoft YaHei" w:hAnsi="Times New Roman"/>
          <w:sz w:val="21"/>
          <w:szCs w:val="21"/>
        </w:rPr>
        <w:t xml:space="preserve">携来百侣曾游，忆往昔峥嵘岁月稠。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2. </w:t>
      </w:r>
      <w:r>
        <w:rPr>
          <w:rFonts w:ascii="Times New Roman" w:eastAsia="Microsoft YaHei" w:hAnsi="Times New Roman"/>
          <w:sz w:val="21"/>
          <w:szCs w:val="21"/>
        </w:rPr>
        <w:t xml:space="preserve">怅寥廓，问苍茫大地，谁主沉浮？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3. </w:t>
      </w:r>
      <w:r>
        <w:rPr>
          <w:rFonts w:ascii="Times New Roman" w:eastAsia="Microsoft YaHei" w:hAnsi="Times New Roman"/>
          <w:sz w:val="21"/>
          <w:szCs w:val="21"/>
        </w:rPr>
        <w:t xml:space="preserve">鹰击长空，鱼翔浅底。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4. </w:t>
      </w:r>
      <w:r>
        <w:rPr>
          <w:rFonts w:ascii="Times New Roman" w:eastAsia="Microsoft YaHei" w:hAnsi="Times New Roman"/>
          <w:sz w:val="21"/>
          <w:szCs w:val="21"/>
        </w:rPr>
        <w:t xml:space="preserve">万类霜天竞自由。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5. </w:t>
      </w:r>
      <w:r>
        <w:rPr>
          <w:rFonts w:ascii="Times New Roman" w:eastAsia="Microsoft YaHei" w:hAnsi="Times New Roman"/>
          <w:sz w:val="21"/>
          <w:szCs w:val="21"/>
        </w:rPr>
        <w:t xml:space="preserve">指点江山，激扬文字，粪土当年万户侯。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6. </w:t>
      </w:r>
      <w:r>
        <w:rPr>
          <w:rFonts w:ascii="Times New Roman" w:eastAsia="Microsoft YaHei" w:hAnsi="Times New Roman"/>
          <w:sz w:val="21"/>
          <w:szCs w:val="21"/>
        </w:rPr>
        <w:t xml:space="preserve">看万山红遍，层林尽染；漫江碧透，百舸争流。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7. </w:t>
      </w:r>
      <w:r>
        <w:rPr>
          <w:rFonts w:ascii="Times New Roman" w:eastAsia="Microsoft YaHei" w:hAnsi="Times New Roman"/>
          <w:sz w:val="21"/>
          <w:szCs w:val="21"/>
        </w:rPr>
        <w:t xml:space="preserve">书生意气，挥斥方遒。</w:t>
      </w:r>
    </w:p>
    <w:p>
      <w:pPr>
        <w:spacing w:after="30" w:line="300"/>
        <w:ind w:left="480" w:hanging="480"/>
      </w:pPr>
      <w:r>
        <w:rPr>
          <w:rFonts w:ascii="Times New Roman" w:eastAsia="Microsoft YaHei" w:hAnsi="Times New Roman"/>
          <w:b/>
          <w:bCs/>
          <w:sz w:val="21"/>
          <w:szCs w:val="21"/>
        </w:rPr>
        <w:t xml:space="preserve">8. </w:t>
      </w:r>
      <w:r>
        <w:rPr>
          <w:rFonts w:ascii="Times New Roman" w:eastAsia="Microsoft YaHei" w:hAnsi="Times New Roman"/>
          <w:sz w:val="21"/>
          <w:szCs w:val="21"/>
        </w:rPr>
        <w:t xml:space="preserve">曾记否，到中流击水，浪遏飞舟？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2026-10-23T09:17:43.018Z</dcterms:created>
  <dcterms:modified xsi:type="dcterms:W3CDTF">2026-10-23T09:17:43.020Z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