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《价值的创造与实现》教学设计</w:t>
      </w:r>
    </w:p>
    <w:p>
      <w:pPr>
        <w:spacing w:after="24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统编版高中思想政治必修四《哲学与文化》第六课第三框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课  题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6.3 价值的创造与实现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课  型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新授课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授课年级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高二年级（贺兰县）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课  时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1课时（40分钟）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授课方式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议题式教学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eastAsia="黑体" w:hAnsi="Times New Roman"/>
                <w:b/>
                <w:bCs/>
                <w:sz w:val="21"/>
                <w:szCs w:val="21"/>
              </w:rPr>
              <w:t xml:space="preserve">教学手段</w:t>
            </w:r>
          </w:p>
        </w:tc>
        <w:tc>
          <w:tcPr>
            <w:tcW w:type="dxa" w:w="27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希沃白板课件、视频</w:t>
            </w:r>
          </w:p>
        </w:tc>
      </w:tr>
    </w:tbl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一、教材分析</w:t>
      </w:r>
    </w:p>
    <w:p>
      <w:pPr>
        <w:spacing w:after="60" w:line="340"/>
        <w:ind w:firstLine="48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本框是必修四《哲学与文化》第六课“实现人生的价值”的最后一框，是全课的落脚点和归宿，集中回答“怎样创造和实现人生价值”。教材设三目：“在劳动和奉献中创造价值”阐明根本途径；“在个人与社会的统一中实现价值”阐明客观条件；“在砥砺自我中走向成功”阐明主观条件。三目从根本途径、客观条件、主观条件三个维度构成完整的人生价值实现体系，对引导高二学生规划人生、投身强国建设具有直接的指导意义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二、学情分析</w:t>
      </w:r>
    </w:p>
    <w:p>
      <w:pPr>
        <w:spacing w:after="60" w:line="340"/>
        <w:ind w:firstLine="48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授课对象为贺兰县高二年级学生。学生已学习价值观的导向作用以及价值判断与价值选择的知识，具备学习本框的理论基础；对张玉滚、黄文秀、于敏等榜样人物有一定了解，对“人生价值如何实现”这一话题兴趣浓厚。同时，受网络上“躺平”“内卷”等论调以及“机遇决定成败”等片面观点影响，部分学生对奋斗的意义认识不足。教学中应以榜样故事为载体，在思辨中引导学生把握劳动奉献、个人与社会统一、砥砺自我三条路径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三、教学目标（核心素养）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1. 政治认同：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通过榜样人物事迹，认同劳动最光荣、劳动最崇高、劳动最伟大、劳动最美丽的观念，自觉践行社会主义核心价值观，增强把“小我”融入祖国“大我”的情感认同。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2. 科学精神：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辩证分析实现人生价值的根本途径、客观条件与主观条件，正确把握个人与社会、主观努力与客观机遇的关系，反对脱离社会谈个人、夸大客观条件的错误观点。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3. 公共参与：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积极参加劳动实践与志愿服务，立足学生本职刻苦学习、增长才干、锤炼品德，在奉献中实现人生价值。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四、教学重点与难点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教学重点：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在劳动和奉献中创造价值；在砥砺自我中创造和实现人生价值（四点主观条件）。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教学难点：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在个人与社会的统一中创造和实现人生价值；正确看待客观条件（机遇）与主观努力的关系。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五、教学方法与教学准备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教学方法：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议题式教学法（总议题＋两个子议题）、榜样情境教学法、小组合作探究法、辨析法、讲练结合法。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教学准备：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制作希沃白板课件，搜集张玉滚、黄文秀、于敏、王顺友的图文与视频素材，准备2024年高考真题及主观题参考答案。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总议题：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人生价值的创造与实现。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六、教学过程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26"/>
        <w:gridCol w:w="2400"/>
        <w:gridCol w:w="1900"/>
      </w:tblGrid>
      <w:tr>
        <w:trPr>
          <w:cantSplit/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教学环节</w:t>
            </w:r>
          </w:p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（时间）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教师活动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学生活动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center"/>
            </w:pPr>
            <w:r>
              <w:rPr>
                <w:rFonts w:ascii="Times New Roman" w:eastAsia="黑体" w:hAnsi="Times New Roman"/>
                <w:b/>
                <w:bCs/>
                <w:sz w:val="20"/>
                <w:szCs w:val="20"/>
              </w:rPr>
              <w:t xml:space="preserve">设计意图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（一）情境导入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（约4分钟）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展示“感动中国”人物群像：深山教师张玉滚、驻村书记黄文秀。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提问：这些感动中国的人物，是在怎样的情境中实现了自己的价值？他们的付出与“价值”之间有着怎样的联系？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由此导入课题：6.3 价值的创造与实现。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观看图片、阅读人物简介，思考并回答问题，带着问题进入新课。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以榜样人物创设情境，引发情感共鸣，明确总议题。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（二）子议题一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劳动与奉献，何以成为价值创造的“源头活水”？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（约13分钟）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情境】“80后”教师张玉滚在河南深山握粉笔18年，骑摩托在悬崖间为学生驮课本，让全村160多名孩子走出大山；北师大毕业的黄文秀放弃城市工作，驻村遍访195户贫困户，用365天奔波使百坭村贫困发生率从22.88%降至2.71%，日记中写道“只有扎根泥土，才能懂得人民”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【议学任务】①劳动为何是人的存在方式？②奉献社会与个人价值的创造有何内在联系？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【点拨生成】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一、在劳动和奉献中创造（实现）人生价值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在劳动中创造人生价值：劳动是人类最基本的实践活动，也是人的存在方式；在社会主义社会，劳动是创造美好生活、促进人的自由全面发展的重要手段。人在劳动中彰显和发挥智力、体力、意志和情感（个人），满足社会与他人的需要（社会）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2.在奉献中实现人生价值：努力奉献的人是幸福的；积极投身于为人民服务的实践，是实现人生价值的必由之路，也是拥有幸福人生的根本途径。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【知识串联】联动必修二劳动观：劳动是财富的源泉，弘扬劳动“四最”风尚；联动必修四：劳动创造了人和人类社会。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小组讨论两个议学任务，从张玉滚、黄文秀事迹中提炼“劳动”与“奉献”两个关键词；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结合自身，列举身边劳动者的价值创造；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做好知识链接，构建跨模块知识联系。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用真实榜样诠释抽象道理，让学生懂得价值在劳动中创造、在奉献中实现，弘扬劳动精神，落实政治认同与公共参与。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（三）子议题二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个人的奋斗如何在社会舞台上绽放光芒？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——把握“小我”与“大我”的统一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（约15分钟）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情境】“两弹一星”元勋于敏埋首核物理研究28年，隐姓埋名，用算盘算出原子弹理论设计的关键数据，他说：“一个人的名字，早晚是要没有的，能把微薄的力量融进祖国的强盛里，便足以自慰了。”邮递员王顺友在川藏线牵马走了20年，每年徒步360天，翻越海拔4000米雪山200多座，从未延误一次投递：“邮包在，我在。”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【议学任务】于敏、王顺友人生价值的实现，除了自身奋斗还依赖什么？“小我”如何成就“大我”？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【点拨生成】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二、在个人与社会的统一中创造和实现人生价值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1.社会提供的客观条件是人们创造和实现人生价值的前提（社会提供生存、发展、享受、工作条件），人的价值只能在社会中实现。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2.并不否认追求人的个性发展，但个性不应表现为怪异和陋习，而应表现为对他人、对社会的独特贡献方式。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3.辨析：机遇是客观条件之一，但不是实现人生价值的首要条件；价值目标的实现还要靠个人主观努力，反对夸大或忽视任何一方面。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三、在砥砺自我中创造和实现价值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①充分发挥主观能动性，顽强拼搏、自强不息；②努力增长才干，全面提高个人素质；③有坚定的理想信念，有正确价值观的指引；④锤炼品德修为，不断打牢道德根基（在人生“拔节孕穗期”自觉践行社会主义核心价值观）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小组探究：列举国家和社会为二人提供的条件（科研平台、邮政网络、时代需要等），归纳“社会是前提”；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辨析“机遇决定成败”“追求个性就要与众不同”等观点，澄清误区；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结合奥运健儿、身边同学事例归纳砥砺自我四点要求。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通过榜样对比与误区辨析，突破“个人与社会统一”这一难点，引导学生把个人奋斗融入时代发展，落实科学精神。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（四）课堂小结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（约4分钟）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引导学生归纳实现人生价值的途径：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1.根本途径：在劳动和奉献中创造价值；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2.客观条件：在个人与社会的统一中创造和实现价值（社会提供的客观条件是前提）；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3.主观条件：在砥砺自我中创造和实现价值（拼搏、素质、信念、品德）。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拓展唯物史观主观题答题要素：社会存在与社会意识＋社会基本矛盾运动＋人民群众＋价值观＋价值判断和价值选择。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对照课件思维导图完善笔记，形成“一条根本途径、一个客观条件、四个主观条件”的知识网络。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结构化整合知识，提升知识迁移与主观题答题能力。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（五）课堂训练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（约4分钟，主观题课后完成）</w:t>
            </w:r>
          </w:p>
        </w:tc>
        <w:tc>
          <w:tcPr>
            <w:tcW w:type="dxa" w:w="32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组织完成课件中的高考真题，及时讲评：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1.（2024·广西）武大南北极科考团队“用国家的大事业磨砺青年人的真本领”——答案B；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2.（2024·海南）户外劳动体验活动——答案B；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3.垂直农业模式尊重利用规律——答案C；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4.巴黎奥运会中国体育健儿顽强拼搏——答案B；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5.某市“匠才之都”技能人才培养——答案B；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6.全国五一劳动奖表彰优秀劳动者——答案D。</w:t>
            </w:r>
          </w:p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布置主观题：结合潘展乐、郑钦文等运动员事迹及中华体育精神，运用“实现人生的价值”知识谈对新时代青年成长的启示（按价值观导向、价值判断与选择、劳动奉献与砥砺自我三个层面作答）。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限时完成选择题并说明排除理由；课后按照“价值观—价值判断与选择—劳动奉献、个人与社会统一、砥砺自我”思路组织主观题答案。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line="300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选择题澄清易混点，主观题实现知识的综合运用，呼应高考评价要求。</w:t>
            </w:r>
          </w:p>
        </w:tc>
      </w:tr>
    </w:tbl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七、作业布置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1.基础作业：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整理本框知识结构图，完成课时选择题训练。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2.实践作业：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记录一周内自己承担的家务劳动或班级、志愿服务劳动，写一篇150字左右的劳动感悟；有条件的同学可访谈身边一位劳动模范或普通劳动者，下节课分享。</w:t>
      </w:r>
    </w:p>
    <w:p>
      <w:pPr>
        <w:spacing w:after="60" w:line="340"/>
        <w:ind w:firstLine="480"/>
      </w:pPr>
      <w:r>
        <w:rPr>
          <w:rFonts w:ascii="Times New Roman" w:eastAsia="黑体" w:hAnsi="Times New Roman"/>
          <w:b/>
          <w:bCs/>
          <w:sz w:val="22"/>
          <w:szCs w:val="22"/>
        </w:rPr>
        <w:t xml:space="preserve">3.提升作业：</w:t>
      </w: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完成课件中的奥运主题主观题，对照参考答案从价值观、价值判断与价值选择、价值实现途径三方面自我评分。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八、板书设计</w:t>
      </w:r>
    </w:p>
    <w:p>
      <w:pPr>
        <w:spacing w:after="60" w:line="34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6.3 价值的创造与实现</w:t>
      </w:r>
    </w:p>
    <w:p>
      <w:pPr>
        <w:spacing w:after="60" w:line="340"/>
        <w:jc w:val="center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总议题：人生价值的创造与实现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一、根本途径——在劳动和奉献中创造价值（劳动中创造　奉献中实现）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二、客观条件——在个人与社会的统一中创造和实现价值（社会提供客观条件是前提；个性表现为独特贡献方式）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三、主观条件——在砥砺自我中创造和实现价值</w:t>
      </w:r>
    </w:p>
    <w:p>
      <w:pPr>
        <w:spacing w:after="60" w:line="34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　　　①顽强拼搏、自强不息　②全面提高个人素质　③坚定理想信念、正确价值观指引　④锤炼品德修为</w:t>
      </w:r>
    </w:p>
    <w:p>
      <w:pPr>
        <w:spacing w:after="100" w:before="220"/>
      </w:pPr>
      <w:r>
        <w:rPr>
          <w:rFonts w:ascii="Times New Roman" w:eastAsia="黑体" w:hAnsi="Times New Roman"/>
          <w:b/>
          <w:bCs/>
          <w:sz w:val="26"/>
          <w:szCs w:val="26"/>
        </w:rPr>
        <w:t xml:space="preserve">九、教学反思（课后填写）</w:t>
      </w:r>
    </w:p>
    <w:p>
      <w:pPr>
        <w:spacing w:after="60" w:line="340"/>
        <w:ind w:firstLine="480"/>
      </w:pPr>
      <w:r>
        <w:rPr>
          <w:rFonts w:ascii="Times New Roman" w:eastAsia="宋体" w:hAnsi="Times New Roman"/>
          <w:b w:val="false"/>
          <w:bCs w:val="false"/>
          <w:sz w:val="22"/>
          <w:szCs w:val="22"/>
        </w:rPr>
        <w:t xml:space="preserve">1.榜样素材是否真正触动学生，劳动教育是否入脑入心；2.对“个人与社会统一”的辨析是否充分，学生误区是否澄清；3.实践作业的反馈与评价方式需进一步设计，避免知行脱节。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2026-10-28T16:06:46.417Z</dcterms:created>
  <dcterms:modified xsi:type="dcterms:W3CDTF">2026-10-28T16:06:46.417Z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