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79" w:rsidRDefault="00405C79" w:rsidP="00405C79">
      <w:pPr>
        <w:pStyle w:val="1"/>
        <w:rPr>
          <w:rFonts w:hint="eastAsia"/>
        </w:rPr>
      </w:pPr>
      <w:r>
        <w:rPr>
          <w:rFonts w:hint="eastAsia"/>
        </w:rPr>
        <w:t>一．</w:t>
      </w:r>
      <w:r>
        <w:rPr>
          <w:rFonts w:hint="eastAsia"/>
        </w:rPr>
        <w:t>T188</w:t>
      </w:r>
      <w:r>
        <w:rPr>
          <w:rFonts w:hint="eastAsia"/>
        </w:rPr>
        <w:t>协议</w:t>
      </w:r>
    </w:p>
    <w:p w:rsidR="00AF37E4" w:rsidRDefault="00AF37E4">
      <w:r>
        <w:rPr>
          <w:rFonts w:hint="eastAsia"/>
          <w:noProof/>
        </w:rPr>
        <w:drawing>
          <wp:inline distT="0" distB="0" distL="0" distR="0">
            <wp:extent cx="5274310" cy="17730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AA" w:rsidRDefault="00AF37E4">
      <w:r>
        <w:rPr>
          <w:noProof/>
        </w:rPr>
        <w:drawing>
          <wp:inline distT="0" distB="0" distL="0" distR="0">
            <wp:extent cx="5274310" cy="17626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FA" w:rsidRDefault="005274FA" w:rsidP="00405C79">
      <w:pPr>
        <w:pStyle w:val="2"/>
      </w:pPr>
      <w:r>
        <w:rPr>
          <w:rFonts w:hint="eastAsia"/>
        </w:rPr>
        <w:t xml:space="preserve">1.  </w:t>
      </w:r>
      <w:r>
        <w:rPr>
          <w:rFonts w:hint="eastAsia"/>
        </w:rPr>
        <w:t>数据结构</w:t>
      </w:r>
    </w:p>
    <w:p w:rsidR="005274FA" w:rsidRDefault="005274FA">
      <w:r>
        <w:rPr>
          <w:noProof/>
        </w:rPr>
        <w:drawing>
          <wp:inline distT="0" distB="0" distL="0" distR="0">
            <wp:extent cx="5274310" cy="31402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4AE" w:rsidRDefault="008E04AE" w:rsidP="00405C79">
      <w:pPr>
        <w:pStyle w:val="2"/>
      </w:pPr>
      <w:r>
        <w:rPr>
          <w:rFonts w:hint="eastAsia"/>
        </w:rPr>
        <w:lastRenderedPageBreak/>
        <w:t>2.</w:t>
      </w:r>
      <w:r w:rsidR="00620E60">
        <w:rPr>
          <w:rFonts w:hint="eastAsia"/>
        </w:rPr>
        <w:t xml:space="preserve"> </w:t>
      </w:r>
      <w:r>
        <w:rPr>
          <w:rFonts w:hint="eastAsia"/>
        </w:rPr>
        <w:t>根据结构</w:t>
      </w:r>
      <w:r>
        <w:rPr>
          <w:rFonts w:hint="eastAsia"/>
        </w:rPr>
        <w:t xml:space="preserve"> </w:t>
      </w:r>
      <w:r>
        <w:rPr>
          <w:rFonts w:hint="eastAsia"/>
        </w:rPr>
        <w:t>分析其内容</w:t>
      </w:r>
    </w:p>
    <w:p w:rsidR="00033275" w:rsidRDefault="00033275">
      <w:r>
        <w:rPr>
          <w:rFonts w:hint="eastAsia"/>
        </w:rPr>
        <w:t>0</w:t>
      </w:r>
      <w:r>
        <w:rPr>
          <w:rFonts w:hint="eastAsia"/>
        </w:rPr>
        <w:t>）前导</w:t>
      </w:r>
    </w:p>
    <w:p w:rsidR="00033275" w:rsidRDefault="00033275">
      <w:r>
        <w:rPr>
          <w:rFonts w:hint="eastAsia"/>
          <w:noProof/>
        </w:rPr>
        <w:drawing>
          <wp:inline distT="0" distB="0" distL="0" distR="0">
            <wp:extent cx="4059969" cy="1858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855" cy="18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4AE" w:rsidRDefault="008E04AE">
      <w:r>
        <w:rPr>
          <w:rFonts w:hint="eastAsia"/>
        </w:rPr>
        <w:t>1</w:t>
      </w:r>
      <w:r>
        <w:rPr>
          <w:rFonts w:hint="eastAsia"/>
        </w:rPr>
        <w:t>）表类型</w:t>
      </w:r>
      <w:r>
        <w:rPr>
          <w:rFonts w:hint="eastAsia"/>
        </w:rPr>
        <w:t xml:space="preserve"> 0x10</w:t>
      </w:r>
    </w:p>
    <w:p w:rsidR="008E04AE" w:rsidRDefault="008E04AE">
      <w:r>
        <w:rPr>
          <w:noProof/>
        </w:rPr>
        <w:drawing>
          <wp:inline distT="0" distB="0" distL="0" distR="0">
            <wp:extent cx="1054376" cy="116459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35" cy="117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4AE" w:rsidRDefault="008E04AE">
      <w:r>
        <w:rPr>
          <w:rFonts w:hint="eastAsia"/>
        </w:rPr>
        <w:t>2)</w:t>
      </w:r>
      <w:r>
        <w:rPr>
          <w:rFonts w:hint="eastAsia"/>
        </w:rPr>
        <w:t>地址域</w:t>
      </w:r>
      <w:r>
        <w:rPr>
          <w:rFonts w:hint="eastAsia"/>
        </w:rPr>
        <w:t>0x00 0x00 0x00 0x00 0x00 0x00 0x01</w:t>
      </w:r>
    </w:p>
    <w:p w:rsidR="008E04AE" w:rsidRDefault="008E04AE">
      <w:r>
        <w:rPr>
          <w:rFonts w:hint="eastAsia"/>
        </w:rPr>
        <w:t>3)</w:t>
      </w:r>
      <w:r>
        <w:rPr>
          <w:rFonts w:hint="eastAsia"/>
        </w:rPr>
        <w:t>控制码</w:t>
      </w:r>
      <w:r w:rsidR="00395585">
        <w:rPr>
          <w:rFonts w:hint="eastAsia"/>
        </w:rPr>
        <w:t xml:space="preserve"> 0x01(</w:t>
      </w:r>
      <w:r w:rsidR="00395585">
        <w:rPr>
          <w:rFonts w:hint="eastAsia"/>
        </w:rPr>
        <w:t>主站发出</w:t>
      </w:r>
      <w:r w:rsidR="00395585">
        <w:rPr>
          <w:rFonts w:hint="eastAsia"/>
        </w:rPr>
        <w:t>)  0x81(</w:t>
      </w:r>
      <w:r w:rsidR="00395585">
        <w:rPr>
          <w:rFonts w:hint="eastAsia"/>
        </w:rPr>
        <w:t>从站应答</w:t>
      </w:r>
      <w:r w:rsidR="00395585">
        <w:rPr>
          <w:rFonts w:hint="eastAsia"/>
        </w:rPr>
        <w:t>)</w:t>
      </w:r>
    </w:p>
    <w:p w:rsidR="008E04AE" w:rsidRDefault="00ED61CB">
      <w:r>
        <w:rPr>
          <w:noProof/>
        </w:rPr>
        <w:drawing>
          <wp:inline distT="0" distB="0" distL="0" distR="0">
            <wp:extent cx="5274310" cy="341525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3CC" w:rsidRDefault="00C663CC">
      <w:r>
        <w:rPr>
          <w:rFonts w:hint="eastAsia"/>
        </w:rPr>
        <w:t>4)</w:t>
      </w:r>
      <w:r>
        <w:rPr>
          <w:rFonts w:hint="eastAsia"/>
        </w:rPr>
        <w:t>数据域</w:t>
      </w:r>
    </w:p>
    <w:p w:rsidR="00C663CC" w:rsidRDefault="00C663CC">
      <w:r>
        <w:rPr>
          <w:noProof/>
        </w:rPr>
        <w:drawing>
          <wp:inline distT="0" distB="0" distL="0" distR="0">
            <wp:extent cx="2453805" cy="1583562"/>
            <wp:effectExtent l="19050" t="0" r="36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42" cy="158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C1" w:rsidRDefault="005C42C6">
      <w:r>
        <w:rPr>
          <w:rFonts w:hint="eastAsia"/>
        </w:rPr>
        <w:t>5</w:t>
      </w:r>
      <w:r>
        <w:rPr>
          <w:rFonts w:hint="eastAsia"/>
        </w:rPr>
        <w:t>）序号</w:t>
      </w:r>
    </w:p>
    <w:p w:rsidR="005C42C6" w:rsidRDefault="005C42C6">
      <w:r>
        <w:rPr>
          <w:rFonts w:hint="eastAsia"/>
          <w:noProof/>
        </w:rPr>
        <w:drawing>
          <wp:inline distT="0" distB="0" distL="0" distR="0">
            <wp:extent cx="5274310" cy="28338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11C" w:rsidRDefault="002959FC">
      <w:r>
        <w:rPr>
          <w:rFonts w:hint="eastAsia"/>
          <w:noProof/>
        </w:rPr>
        <w:lastRenderedPageBreak/>
        <w:drawing>
          <wp:inline distT="0" distB="0" distL="0" distR="0">
            <wp:extent cx="5274310" cy="166333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77A" w:rsidRDefault="002959FC">
      <w:r>
        <w:rPr>
          <w:rFonts w:hint="eastAsia"/>
          <w:noProof/>
        </w:rPr>
        <w:drawing>
          <wp:inline distT="0" distB="0" distL="0" distR="0">
            <wp:extent cx="5274310" cy="161138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684" w:rsidRDefault="001F5684">
      <w:r>
        <w:rPr>
          <w:rFonts w:hint="eastAsia"/>
          <w:noProof/>
        </w:rPr>
        <w:drawing>
          <wp:inline distT="0" distB="0" distL="0" distR="0">
            <wp:extent cx="5274310" cy="1501646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C1" w:rsidRDefault="00BF19C1" w:rsidP="00405C79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数据帧分帧标志</w:t>
      </w:r>
    </w:p>
    <w:p w:rsidR="00BF19C1" w:rsidRPr="00BF19C1" w:rsidRDefault="00BF19C1">
      <w:pPr>
        <w:rPr>
          <w:color w:val="FF0000"/>
        </w:rPr>
      </w:pPr>
      <w:r w:rsidRPr="00BF19C1">
        <w:rPr>
          <w:rFonts w:hint="eastAsia"/>
          <w:color w:val="FF0000"/>
        </w:rPr>
        <w:t>按照帧间的间隔</w:t>
      </w:r>
      <w:r w:rsidRPr="00BF19C1">
        <w:rPr>
          <w:rFonts w:hint="eastAsia"/>
          <w:color w:val="FF0000"/>
        </w:rPr>
        <w:t xml:space="preserve">30ms, </w:t>
      </w:r>
      <w:r w:rsidRPr="00BF19C1">
        <w:rPr>
          <w:rFonts w:hint="eastAsia"/>
          <w:color w:val="FF0000"/>
        </w:rPr>
        <w:t>字节间的间隔</w:t>
      </w:r>
      <w:r w:rsidRPr="00BF19C1">
        <w:rPr>
          <w:rFonts w:hint="eastAsia"/>
          <w:color w:val="FF0000"/>
        </w:rPr>
        <w:t>4.6ms</w:t>
      </w:r>
      <w:r w:rsidRPr="00BF19C1">
        <w:rPr>
          <w:rFonts w:hint="eastAsia"/>
          <w:color w:val="FF0000"/>
        </w:rPr>
        <w:t>，</w:t>
      </w:r>
    </w:p>
    <w:p w:rsidR="00BF19C1" w:rsidRDefault="00BF19C1">
      <w:r>
        <w:rPr>
          <w:noProof/>
        </w:rPr>
        <w:drawing>
          <wp:inline distT="0" distB="0" distL="0" distR="0">
            <wp:extent cx="5274310" cy="193336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BA" w:rsidRDefault="003C20BA">
      <w:r>
        <w:rPr>
          <w:rFonts w:hint="eastAsia"/>
        </w:rPr>
        <w:t xml:space="preserve">5) </w:t>
      </w:r>
      <w:r>
        <w:rPr>
          <w:rFonts w:hint="eastAsia"/>
        </w:rPr>
        <w:t>校验码</w:t>
      </w:r>
    </w:p>
    <w:p w:rsidR="003C20BA" w:rsidRDefault="003C20BA">
      <w:r>
        <w:rPr>
          <w:noProof/>
        </w:rPr>
        <w:drawing>
          <wp:inline distT="0" distB="0" distL="0" distR="0">
            <wp:extent cx="5274310" cy="33285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684" w:rsidRDefault="001F5684" w:rsidP="00405C79">
      <w:pPr>
        <w:pStyle w:val="2"/>
      </w:pPr>
      <w:r>
        <w:rPr>
          <w:rFonts w:hint="eastAsia"/>
        </w:rPr>
        <w:lastRenderedPageBreak/>
        <w:t>4.</w:t>
      </w:r>
      <w:r w:rsidR="00620E60">
        <w:rPr>
          <w:rFonts w:hint="eastAsia"/>
        </w:rPr>
        <w:t xml:space="preserve"> </w:t>
      </w:r>
      <w:r>
        <w:rPr>
          <w:rFonts w:hint="eastAsia"/>
        </w:rPr>
        <w:t>测试数据</w:t>
      </w:r>
    </w:p>
    <w:p w:rsidR="001F5684" w:rsidRPr="00AC7A71" w:rsidRDefault="001F5684" w:rsidP="00AC7A71">
      <w:pPr>
        <w:jc w:val="left"/>
        <w:rPr>
          <w:sz w:val="18"/>
        </w:rPr>
      </w:pPr>
      <w:r w:rsidRPr="00AC7A71">
        <w:rPr>
          <w:rFonts w:hint="eastAsia"/>
          <w:sz w:val="18"/>
        </w:rPr>
        <w:t>采集器</w:t>
      </w:r>
      <w:r w:rsidRPr="00AC7A71">
        <w:rPr>
          <w:rFonts w:hint="eastAsia"/>
          <w:sz w:val="18"/>
        </w:rPr>
        <w:t xml:space="preserve"> -&gt; </w:t>
      </w:r>
      <w:r w:rsidRPr="00AC7A71">
        <w:rPr>
          <w:rFonts w:hint="eastAsia"/>
          <w:sz w:val="18"/>
        </w:rPr>
        <w:t>表计</w:t>
      </w:r>
    </w:p>
    <w:p w:rsidR="001F5684" w:rsidRPr="00AC7A71" w:rsidRDefault="001F5684" w:rsidP="00AC7A71">
      <w:pPr>
        <w:jc w:val="left"/>
        <w:rPr>
          <w:sz w:val="18"/>
        </w:rPr>
      </w:pPr>
      <w:r w:rsidRPr="00AC7A71">
        <w:rPr>
          <w:rFonts w:hint="eastAsia"/>
          <w:sz w:val="18"/>
        </w:rPr>
        <w:t>读表计控制码：</w:t>
      </w:r>
      <w:r w:rsidRPr="00AC7A71">
        <w:rPr>
          <w:rFonts w:hint="eastAsia"/>
          <w:sz w:val="18"/>
        </w:rPr>
        <w:t xml:space="preserve">0x01 </w:t>
      </w:r>
      <w:r w:rsidRPr="00AC7A71">
        <w:rPr>
          <w:rFonts w:hint="eastAsia"/>
          <w:sz w:val="18"/>
        </w:rPr>
        <w:t>数据长度</w:t>
      </w:r>
      <w:r w:rsidRPr="00AC7A71">
        <w:rPr>
          <w:rFonts w:hint="eastAsia"/>
          <w:sz w:val="18"/>
        </w:rPr>
        <w:t xml:space="preserve"> 0x03 </w:t>
      </w:r>
      <w:r w:rsidRPr="00AC7A71">
        <w:rPr>
          <w:rFonts w:hint="eastAsia"/>
          <w:sz w:val="18"/>
        </w:rPr>
        <w:t>数据标识</w:t>
      </w:r>
      <w:r w:rsidRPr="00AC7A71">
        <w:rPr>
          <w:rFonts w:hint="eastAsia"/>
          <w:sz w:val="18"/>
        </w:rPr>
        <w:t xml:space="preserve"> 0x901F </w:t>
      </w:r>
      <w:r w:rsidRPr="00AC7A71">
        <w:rPr>
          <w:rFonts w:hint="eastAsia"/>
          <w:sz w:val="18"/>
        </w:rPr>
        <w:t>序列号</w:t>
      </w:r>
      <w:r w:rsidRPr="00AC7A71">
        <w:rPr>
          <w:rFonts w:hint="eastAsia"/>
          <w:sz w:val="18"/>
        </w:rPr>
        <w:t xml:space="preserve"> 0x00</w:t>
      </w:r>
    </w:p>
    <w:p w:rsidR="001F5684" w:rsidRPr="00AC7A71" w:rsidRDefault="001F5684" w:rsidP="00AC7A71">
      <w:pPr>
        <w:jc w:val="left"/>
        <w:rPr>
          <w:sz w:val="18"/>
        </w:rPr>
      </w:pPr>
      <w:r w:rsidRPr="00AC7A71">
        <w:rPr>
          <w:rFonts w:hint="eastAsia"/>
          <w:sz w:val="18"/>
        </w:rPr>
        <w:t>帧开始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表计类型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表计地址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控制码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长度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数据标识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序列号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校验和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帧结束</w:t>
      </w:r>
    </w:p>
    <w:p w:rsidR="001F5684" w:rsidRPr="00AC7A71" w:rsidRDefault="001F5684" w:rsidP="00AC7A71">
      <w:pPr>
        <w:jc w:val="left"/>
        <w:rPr>
          <w:sz w:val="18"/>
        </w:rPr>
      </w:pPr>
      <w:r w:rsidRPr="00AC7A71">
        <w:rPr>
          <w:sz w:val="18"/>
        </w:rPr>
        <w:t>0x68   0x10      A0-A6   0x01   0x03  0x901F   0x00   CS     0x16</w:t>
      </w:r>
    </w:p>
    <w:p w:rsidR="001F5684" w:rsidRPr="00AC7A71" w:rsidRDefault="001F5684" w:rsidP="00AC7A71">
      <w:pPr>
        <w:jc w:val="left"/>
        <w:rPr>
          <w:sz w:val="18"/>
        </w:rPr>
      </w:pPr>
      <w:r w:rsidRPr="00AC7A71">
        <w:rPr>
          <w:rFonts w:hint="eastAsia"/>
          <w:sz w:val="18"/>
        </w:rPr>
        <w:t>表计</w:t>
      </w:r>
      <w:r w:rsidRPr="00AC7A71">
        <w:rPr>
          <w:rFonts w:hint="eastAsia"/>
          <w:sz w:val="18"/>
        </w:rPr>
        <w:t xml:space="preserve"> -&gt; </w:t>
      </w:r>
      <w:r w:rsidRPr="00AC7A71">
        <w:rPr>
          <w:rFonts w:hint="eastAsia"/>
          <w:sz w:val="18"/>
        </w:rPr>
        <w:t>采集器</w:t>
      </w:r>
    </w:p>
    <w:p w:rsidR="001F5684" w:rsidRPr="00AC7A71" w:rsidRDefault="001F5684" w:rsidP="00AC7A71">
      <w:pPr>
        <w:jc w:val="left"/>
        <w:rPr>
          <w:sz w:val="18"/>
        </w:rPr>
      </w:pPr>
      <w:r w:rsidRPr="00AC7A71">
        <w:rPr>
          <w:rFonts w:hint="eastAsia"/>
          <w:sz w:val="18"/>
        </w:rPr>
        <w:t>表计回复控制码：</w:t>
      </w:r>
      <w:r w:rsidRPr="00AC7A71">
        <w:rPr>
          <w:rFonts w:hint="eastAsia"/>
          <w:sz w:val="18"/>
        </w:rPr>
        <w:t xml:space="preserve">0x81 </w:t>
      </w:r>
      <w:r w:rsidRPr="00AC7A71">
        <w:rPr>
          <w:rFonts w:hint="eastAsia"/>
          <w:sz w:val="18"/>
        </w:rPr>
        <w:t>数据长度</w:t>
      </w:r>
      <w:r w:rsidRPr="00AC7A71">
        <w:rPr>
          <w:rFonts w:hint="eastAsia"/>
          <w:sz w:val="18"/>
        </w:rPr>
        <w:t xml:space="preserve"> 0x09 </w:t>
      </w:r>
      <w:r w:rsidRPr="00AC7A71">
        <w:rPr>
          <w:rFonts w:hint="eastAsia"/>
          <w:sz w:val="18"/>
        </w:rPr>
        <w:t>数据标识</w:t>
      </w:r>
      <w:r w:rsidRPr="00AC7A71">
        <w:rPr>
          <w:rFonts w:hint="eastAsia"/>
          <w:sz w:val="18"/>
        </w:rPr>
        <w:t xml:space="preserve"> 0x901F </w:t>
      </w:r>
      <w:r w:rsidRPr="00AC7A71">
        <w:rPr>
          <w:rFonts w:hint="eastAsia"/>
          <w:sz w:val="18"/>
        </w:rPr>
        <w:t>序列号</w:t>
      </w:r>
      <w:r w:rsidRPr="00AC7A71">
        <w:rPr>
          <w:rFonts w:hint="eastAsia"/>
          <w:sz w:val="18"/>
        </w:rPr>
        <w:t xml:space="preserve"> 0x00</w:t>
      </w:r>
    </w:p>
    <w:p w:rsidR="001F5684" w:rsidRPr="00AC7A71" w:rsidRDefault="001F5684" w:rsidP="00AC7A71">
      <w:pPr>
        <w:jc w:val="left"/>
        <w:rPr>
          <w:sz w:val="18"/>
        </w:rPr>
      </w:pPr>
      <w:r w:rsidRPr="00AC7A71">
        <w:rPr>
          <w:rFonts w:hint="eastAsia"/>
          <w:sz w:val="18"/>
        </w:rPr>
        <w:t>帧开始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表计类型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表计地址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控制码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长度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数据标识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序列号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累计流量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状态</w:t>
      </w:r>
      <w:r w:rsidRPr="00AC7A71">
        <w:rPr>
          <w:rFonts w:hint="eastAsia"/>
          <w:sz w:val="18"/>
        </w:rPr>
        <w:t xml:space="preserve">0 </w:t>
      </w:r>
      <w:r w:rsidRPr="00AC7A71">
        <w:rPr>
          <w:rFonts w:hint="eastAsia"/>
          <w:sz w:val="18"/>
        </w:rPr>
        <w:t>状态</w:t>
      </w:r>
      <w:r w:rsidRPr="00AC7A71">
        <w:rPr>
          <w:rFonts w:hint="eastAsia"/>
          <w:sz w:val="18"/>
        </w:rPr>
        <w:t xml:space="preserve">1 </w:t>
      </w:r>
      <w:r w:rsidRPr="00AC7A71">
        <w:rPr>
          <w:rFonts w:hint="eastAsia"/>
          <w:sz w:val="18"/>
        </w:rPr>
        <w:t>校验和</w:t>
      </w:r>
      <w:r w:rsidRPr="00AC7A71">
        <w:rPr>
          <w:rFonts w:hint="eastAsia"/>
          <w:sz w:val="18"/>
        </w:rPr>
        <w:t xml:space="preserve"> </w:t>
      </w:r>
      <w:r w:rsidRPr="00AC7A71">
        <w:rPr>
          <w:rFonts w:hint="eastAsia"/>
          <w:sz w:val="18"/>
        </w:rPr>
        <w:t>帧结束</w:t>
      </w:r>
    </w:p>
    <w:p w:rsidR="001F5684" w:rsidRPr="00AC7A71" w:rsidRDefault="001F5684" w:rsidP="00AC7A71">
      <w:pPr>
        <w:jc w:val="left"/>
        <w:rPr>
          <w:sz w:val="18"/>
        </w:rPr>
      </w:pPr>
      <w:r w:rsidRPr="00AC7A71">
        <w:rPr>
          <w:sz w:val="18"/>
        </w:rPr>
        <w:t>0x68   0x10      A0-A6   0x81  0x09  0x901F   0x00   D0-D3    0x00  0xFF   CS     0x16</w:t>
      </w:r>
    </w:p>
    <w:p w:rsidR="00AC7A71" w:rsidRDefault="00AC7A71" w:rsidP="001F5684"/>
    <w:p w:rsidR="002367D6" w:rsidRDefault="002367D6" w:rsidP="002367D6">
      <w:pPr>
        <w:rPr>
          <w:sz w:val="20"/>
        </w:rPr>
      </w:pPr>
      <w:r w:rsidRPr="002367D6">
        <w:rPr>
          <w:rFonts w:hint="eastAsia"/>
          <w:sz w:val="20"/>
        </w:rPr>
        <w:t>采集器发送数据：</w:t>
      </w:r>
    </w:p>
    <w:p w:rsidR="002367D6" w:rsidRPr="000E1B59" w:rsidRDefault="002367D6" w:rsidP="002367D6">
      <w:pPr>
        <w:rPr>
          <w:sz w:val="20"/>
          <w:shd w:val="pct15" w:color="auto" w:fill="FFFFFF"/>
        </w:rPr>
      </w:pPr>
      <w:r w:rsidRPr="000E1B59">
        <w:rPr>
          <w:rFonts w:hint="eastAsia"/>
          <w:sz w:val="20"/>
          <w:shd w:val="pct15" w:color="auto" w:fill="FFFFFF"/>
        </w:rPr>
        <w:t>0x68 0x10 0x00 0x00 0x00 0x00 0x00 0x00 0x01 0x01 0x03 0x90 0x1F 0x00 CS 0x16</w:t>
      </w:r>
    </w:p>
    <w:p w:rsidR="002367D6" w:rsidRDefault="002367D6" w:rsidP="002367D6">
      <w:pPr>
        <w:rPr>
          <w:sz w:val="20"/>
        </w:rPr>
      </w:pPr>
      <w:r w:rsidRPr="002367D6">
        <w:rPr>
          <w:rFonts w:hint="eastAsia"/>
          <w:sz w:val="20"/>
        </w:rPr>
        <w:t>表计回复</w:t>
      </w:r>
      <w:r>
        <w:rPr>
          <w:rFonts w:hint="eastAsia"/>
          <w:sz w:val="20"/>
        </w:rPr>
        <w:t>(123456.78)</w:t>
      </w:r>
      <w:r w:rsidRPr="002367D6">
        <w:rPr>
          <w:rFonts w:hint="eastAsia"/>
          <w:sz w:val="20"/>
        </w:rPr>
        <w:t>：</w:t>
      </w:r>
      <w:r w:rsidRPr="002367D6">
        <w:rPr>
          <w:rFonts w:hint="eastAsia"/>
          <w:sz w:val="20"/>
        </w:rPr>
        <w:t xml:space="preserve">      </w:t>
      </w:r>
    </w:p>
    <w:p w:rsidR="00AC7A71" w:rsidRDefault="002367D6" w:rsidP="002367D6">
      <w:pPr>
        <w:rPr>
          <w:rFonts w:hint="eastAsia"/>
          <w:sz w:val="20"/>
          <w:shd w:val="pct15" w:color="auto" w:fill="FFFFFF"/>
        </w:rPr>
      </w:pPr>
      <w:r w:rsidRPr="000E1B59">
        <w:rPr>
          <w:rFonts w:hint="eastAsia"/>
          <w:sz w:val="20"/>
          <w:shd w:val="pct15" w:color="auto" w:fill="FFFFFF"/>
        </w:rPr>
        <w:t>0x68 0x10 0x00 0x00 0x00 0x00 0x00 0x00 0x01 0x81 0x09 0x90 0x1F 0x00 0x78 0x56 0x34 0x12 CS 0x16</w:t>
      </w:r>
    </w:p>
    <w:p w:rsidR="00405C79" w:rsidRDefault="00405C79" w:rsidP="002367D6">
      <w:pPr>
        <w:rPr>
          <w:rFonts w:hint="eastAsia"/>
          <w:sz w:val="20"/>
          <w:shd w:val="pct15" w:color="auto" w:fill="FFFFFF"/>
        </w:rPr>
      </w:pPr>
    </w:p>
    <w:p w:rsidR="00405C79" w:rsidRDefault="00405C79" w:rsidP="002367D6">
      <w:pPr>
        <w:rPr>
          <w:rFonts w:hint="eastAsia"/>
          <w:sz w:val="20"/>
          <w:shd w:val="pct15" w:color="auto" w:fill="FFFFFF"/>
        </w:rPr>
      </w:pPr>
    </w:p>
    <w:p w:rsidR="00405C79" w:rsidRDefault="00405C79" w:rsidP="00405C79">
      <w:pPr>
        <w:pStyle w:val="1"/>
        <w:rPr>
          <w:rFonts w:hint="eastAsia"/>
        </w:rPr>
      </w:pPr>
      <w:r w:rsidRPr="00405C79">
        <w:rPr>
          <w:rFonts w:hint="eastAsia"/>
        </w:rPr>
        <w:t>二</w:t>
      </w:r>
      <w:r w:rsidRPr="00405C79">
        <w:rPr>
          <w:rFonts w:hint="eastAsia"/>
        </w:rPr>
        <w:t xml:space="preserve"> Modbus</w:t>
      </w:r>
      <w:r w:rsidRPr="00405C79">
        <w:rPr>
          <w:rFonts w:hint="eastAsia"/>
        </w:rPr>
        <w:t>协议</w:t>
      </w:r>
    </w:p>
    <w:p w:rsidR="00405C79" w:rsidRDefault="00405C79" w:rsidP="00405C79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 w:rsidR="00D66ABD">
        <w:rPr>
          <w:rFonts w:hint="eastAsia"/>
        </w:rPr>
        <w:t>modbus</w:t>
      </w:r>
      <w:r w:rsidR="00D66ABD">
        <w:rPr>
          <w:rFonts w:hint="eastAsia"/>
        </w:rPr>
        <w:t>协议</w:t>
      </w:r>
    </w:p>
    <w:p w:rsidR="00D66ABD" w:rsidRDefault="00D66ABD" w:rsidP="00D66ABD">
      <w:pPr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 xml:space="preserve"> </w:t>
      </w:r>
      <w:r w:rsidRPr="00D66ABD">
        <w:rPr>
          <w:rFonts w:hint="eastAsia"/>
        </w:rPr>
        <w:t>11.Modbus</w:t>
      </w:r>
      <w:r w:rsidRPr="00D66ABD">
        <w:rPr>
          <w:rFonts w:hint="eastAsia"/>
        </w:rPr>
        <w:t>协议规范</w:t>
      </w:r>
      <w:r w:rsidRPr="00D66ABD">
        <w:rPr>
          <w:rFonts w:hint="eastAsia"/>
        </w:rPr>
        <w:t>_</w:t>
      </w:r>
      <w:r w:rsidRPr="00D66ABD">
        <w:rPr>
          <w:rFonts w:hint="eastAsia"/>
        </w:rPr>
        <w:t>中文版</w:t>
      </w:r>
    </w:p>
    <w:p w:rsidR="00D66ABD" w:rsidRDefault="00D66ABD" w:rsidP="00D66ABD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从机实现方法</w:t>
      </w:r>
    </w:p>
    <w:p w:rsidR="00D66ABD" w:rsidRDefault="002A4089" w:rsidP="00D66ABD">
      <w:pPr>
        <w:rPr>
          <w:rFonts w:hint="eastAsia"/>
        </w:rPr>
      </w:pPr>
      <w:r>
        <w:rPr>
          <w:rFonts w:hint="eastAsia"/>
        </w:rPr>
        <w:t>主机发送</w:t>
      </w:r>
      <w:r>
        <w:rPr>
          <w:rFonts w:hint="eastAsia"/>
        </w:rPr>
        <w:t xml:space="preserve"> 03 </w:t>
      </w:r>
      <w:r>
        <w:rPr>
          <w:rFonts w:hint="eastAsia"/>
        </w:rPr>
        <w:t>功能码，从机回复对应寄存器中数据</w:t>
      </w:r>
    </w:p>
    <w:p w:rsidR="00EF6E8B" w:rsidRDefault="00EF6E8B" w:rsidP="00D66ABD">
      <w:pPr>
        <w:rPr>
          <w:rFonts w:hint="eastAsia"/>
        </w:rPr>
      </w:pPr>
    </w:p>
    <w:p w:rsidR="00EF6E8B" w:rsidRPr="007705DA" w:rsidRDefault="00EF6E8B" w:rsidP="006D540D">
      <w:pPr>
        <w:autoSpaceDE w:val="0"/>
        <w:autoSpaceDN w:val="0"/>
        <w:rPr>
          <w:rFonts w:ascii="宋体" w:eastAsia="宋体" w:hAnsi="Calibri" w:cs="宋体"/>
          <w:color w:val="0000FF"/>
          <w:sz w:val="18"/>
          <w:szCs w:val="18"/>
        </w:rPr>
      </w:pPr>
      <w:r w:rsidRPr="007705DA">
        <w:rPr>
          <w:rFonts w:ascii="宋体" w:eastAsia="宋体" w:hAnsi="Calibri" w:cs="宋体"/>
          <w:color w:val="0000FF"/>
          <w:sz w:val="18"/>
          <w:szCs w:val="18"/>
        </w:rPr>
        <w:t>[2014:08:02:13:20:56][</w:t>
      </w:r>
      <w:r>
        <w:rPr>
          <w:rFonts w:ascii="宋体" w:eastAsia="宋体" w:hAnsi="Calibri" w:cs="宋体" w:hint="eastAsia"/>
          <w:color w:val="0000FF"/>
          <w:sz w:val="18"/>
          <w:szCs w:val="18"/>
          <w:lang w:val="zh-CN"/>
        </w:rPr>
        <w:t>发送</w:t>
      </w:r>
      <w:r w:rsidRPr="007705DA">
        <w:rPr>
          <w:rFonts w:ascii="宋体" w:eastAsia="宋体" w:hAnsi="Calibri" w:cs="宋体"/>
          <w:color w:val="0000FF"/>
          <w:sz w:val="18"/>
          <w:szCs w:val="18"/>
        </w:rPr>
        <w:t xml:space="preserve">]01 03 00 01 00 06 94 08 </w:t>
      </w:r>
    </w:p>
    <w:p w:rsidR="00EF6E8B" w:rsidRPr="007705DA" w:rsidRDefault="00EF6E8B" w:rsidP="00EF6E8B">
      <w:pPr>
        <w:autoSpaceDE w:val="0"/>
        <w:autoSpaceDN w:val="0"/>
        <w:rPr>
          <w:rFonts w:ascii="宋体" w:eastAsia="宋体" w:hAnsi="Calibri" w:cs="宋体"/>
          <w:color w:val="FF0000"/>
          <w:sz w:val="18"/>
          <w:szCs w:val="18"/>
        </w:rPr>
      </w:pPr>
      <w:r w:rsidRPr="007705DA">
        <w:rPr>
          <w:rFonts w:ascii="宋体" w:eastAsia="宋体" w:hAnsi="Calibri" w:cs="宋体"/>
          <w:color w:val="FF0000"/>
          <w:sz w:val="18"/>
          <w:szCs w:val="18"/>
        </w:rPr>
        <w:t>[2014:08:02:13:20:56][</w:t>
      </w:r>
      <w:r>
        <w:rPr>
          <w:rFonts w:ascii="宋体" w:eastAsia="宋体" w:hAnsi="Calibri" w:cs="宋体" w:hint="eastAsia"/>
          <w:color w:val="FF0000"/>
          <w:sz w:val="18"/>
          <w:szCs w:val="18"/>
          <w:lang w:val="zh-CN"/>
        </w:rPr>
        <w:t>接收</w:t>
      </w:r>
      <w:r w:rsidRPr="007705DA">
        <w:rPr>
          <w:rFonts w:ascii="宋体" w:eastAsia="宋体" w:hAnsi="Calibri" w:cs="宋体"/>
          <w:color w:val="FF0000"/>
          <w:sz w:val="18"/>
          <w:szCs w:val="18"/>
        </w:rPr>
        <w:t xml:space="preserve">]01 03 0C CE 30 CE 40 CE 50 CE 60 7E 20 CE 80 D2 31 </w:t>
      </w:r>
    </w:p>
    <w:p w:rsidR="00EF6E8B" w:rsidRDefault="00EF6E8B" w:rsidP="00D66ABD">
      <w:pPr>
        <w:rPr>
          <w:rFonts w:hint="eastAsia"/>
        </w:rPr>
      </w:pPr>
    </w:p>
    <w:p w:rsidR="007A62DF" w:rsidRDefault="007A62DF" w:rsidP="00D66ABD">
      <w:pPr>
        <w:rPr>
          <w:rFonts w:hint="eastAsia"/>
        </w:rPr>
      </w:pPr>
      <w:r>
        <w:rPr>
          <w:rFonts w:hint="eastAsia"/>
        </w:rPr>
        <w:t>几个时间点：</w:t>
      </w:r>
      <w:r>
        <w:rPr>
          <w:rFonts w:hint="eastAsia"/>
        </w:rPr>
        <w:t xml:space="preserve"> </w:t>
      </w:r>
      <w:r>
        <w:rPr>
          <w:rFonts w:hint="eastAsia"/>
        </w:rPr>
        <w:t>帧间间隔</w:t>
      </w:r>
      <w:r>
        <w:rPr>
          <w:rFonts w:hint="eastAsia"/>
        </w:rPr>
        <w:t xml:space="preserve"> t3.5</w:t>
      </w:r>
      <w:r w:rsidR="005E45EA">
        <w:rPr>
          <w:rFonts w:hint="eastAsia"/>
        </w:rPr>
        <w:t xml:space="preserve"> </w:t>
      </w:r>
      <w:r w:rsidR="005E45EA">
        <w:rPr>
          <w:rFonts w:hint="eastAsia"/>
        </w:rPr>
        <w:t>为</w:t>
      </w:r>
      <w:r w:rsidR="005E45EA">
        <w:rPr>
          <w:rFonts w:hint="eastAsia"/>
        </w:rPr>
        <w:t xml:space="preserve">750us   </w:t>
      </w:r>
      <w:r w:rsidR="005E45EA">
        <w:rPr>
          <w:rFonts w:hint="eastAsia"/>
        </w:rPr>
        <w:t>字符间间隔</w:t>
      </w:r>
      <w:r w:rsidR="005E45EA">
        <w:rPr>
          <w:rFonts w:hint="eastAsia"/>
        </w:rPr>
        <w:t xml:space="preserve">t1.5 </w:t>
      </w:r>
      <w:r w:rsidR="005E45EA">
        <w:rPr>
          <w:rFonts w:hint="eastAsia"/>
        </w:rPr>
        <w:t>为</w:t>
      </w:r>
      <w:r w:rsidR="005E45EA">
        <w:rPr>
          <w:rFonts w:hint="eastAsia"/>
        </w:rPr>
        <w:t>1.5 ms.</w:t>
      </w:r>
    </w:p>
    <w:p w:rsidR="005E45EA" w:rsidRDefault="005E45EA" w:rsidP="00D66ABD">
      <w:pPr>
        <w:rPr>
          <w:rFonts w:hint="eastAsia"/>
        </w:rPr>
      </w:pPr>
    </w:p>
    <w:p w:rsidR="005E45EA" w:rsidRDefault="005E45EA" w:rsidP="00D66ABD">
      <w:pPr>
        <w:rPr>
          <w:rFonts w:hint="eastAsia"/>
        </w:rPr>
      </w:pPr>
      <w:r w:rsidRPr="005E45EA">
        <w:rPr>
          <w:rFonts w:hint="eastAsia"/>
          <w:highlight w:val="yellow"/>
        </w:rPr>
        <w:t>这里编程中使用帧间间隔和字符间间隔均</w:t>
      </w:r>
      <w:r w:rsidRPr="005E45EA">
        <w:rPr>
          <w:rFonts w:hint="eastAsia"/>
          <w:highlight w:val="yellow"/>
        </w:rPr>
        <w:t xml:space="preserve"> </w:t>
      </w:r>
      <w:r w:rsidRPr="005E45EA">
        <w:rPr>
          <w:rFonts w:hint="eastAsia"/>
          <w:highlight w:val="yellow"/>
        </w:rPr>
        <w:t>为</w:t>
      </w:r>
      <w:r w:rsidRPr="005E45EA">
        <w:rPr>
          <w:rFonts w:hint="eastAsia"/>
          <w:highlight w:val="yellow"/>
        </w:rPr>
        <w:t xml:space="preserve">30ms </w:t>
      </w:r>
      <w:r w:rsidRPr="005E45EA">
        <w:rPr>
          <w:rFonts w:hint="eastAsia"/>
          <w:highlight w:val="yellow"/>
        </w:rPr>
        <w:t>。</w:t>
      </w:r>
    </w:p>
    <w:p w:rsidR="007A62DF" w:rsidRPr="00D66ABD" w:rsidRDefault="007A62DF" w:rsidP="00D66ABD"/>
    <w:sectPr w:rsidR="007A62DF" w:rsidRPr="00D66ABD" w:rsidSect="005B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102" w:rsidRDefault="003D5102" w:rsidP="00AF37E4">
      <w:r>
        <w:separator/>
      </w:r>
    </w:p>
  </w:endnote>
  <w:endnote w:type="continuationSeparator" w:id="1">
    <w:p w:rsidR="003D5102" w:rsidRDefault="003D5102" w:rsidP="00AF3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102" w:rsidRDefault="003D5102" w:rsidP="00AF37E4">
      <w:r>
        <w:separator/>
      </w:r>
    </w:p>
  </w:footnote>
  <w:footnote w:type="continuationSeparator" w:id="1">
    <w:p w:rsidR="003D5102" w:rsidRDefault="003D5102" w:rsidP="00AF37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7E4"/>
    <w:rsid w:val="00033275"/>
    <w:rsid w:val="000E1B59"/>
    <w:rsid w:val="0015477A"/>
    <w:rsid w:val="001F5684"/>
    <w:rsid w:val="002367D6"/>
    <w:rsid w:val="002959FC"/>
    <w:rsid w:val="002A2E99"/>
    <w:rsid w:val="002A4089"/>
    <w:rsid w:val="00320BD1"/>
    <w:rsid w:val="00395585"/>
    <w:rsid w:val="003C20BA"/>
    <w:rsid w:val="003D5102"/>
    <w:rsid w:val="00405C79"/>
    <w:rsid w:val="00521EE4"/>
    <w:rsid w:val="005274FA"/>
    <w:rsid w:val="005B2AAA"/>
    <w:rsid w:val="005C42C6"/>
    <w:rsid w:val="005E45EA"/>
    <w:rsid w:val="00620E60"/>
    <w:rsid w:val="006D540D"/>
    <w:rsid w:val="007A62DF"/>
    <w:rsid w:val="008E04AE"/>
    <w:rsid w:val="00987D97"/>
    <w:rsid w:val="00AA532B"/>
    <w:rsid w:val="00AC7A71"/>
    <w:rsid w:val="00AF37E4"/>
    <w:rsid w:val="00BF19C1"/>
    <w:rsid w:val="00C663CC"/>
    <w:rsid w:val="00D20BA0"/>
    <w:rsid w:val="00D66ABD"/>
    <w:rsid w:val="00E1411C"/>
    <w:rsid w:val="00ED61CB"/>
    <w:rsid w:val="00EF6E8B"/>
    <w:rsid w:val="00F4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A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C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7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3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37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37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37E4"/>
    <w:rPr>
      <w:sz w:val="18"/>
      <w:szCs w:val="18"/>
    </w:rPr>
  </w:style>
  <w:style w:type="paragraph" w:styleId="a6">
    <w:name w:val="List Paragraph"/>
    <w:basedOn w:val="a"/>
    <w:uiPriority w:val="34"/>
    <w:qFormat/>
    <w:rsid w:val="005274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F5684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1F568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F568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5C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156</Words>
  <Characters>892</Characters>
  <Application>Microsoft Office Word</Application>
  <DocSecurity>0</DocSecurity>
  <Lines>7</Lines>
  <Paragraphs>2</Paragraphs>
  <ScaleCrop>false</ScaleCrop>
  <Company>china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30</cp:revision>
  <dcterms:created xsi:type="dcterms:W3CDTF">2016-05-20T01:23:00Z</dcterms:created>
  <dcterms:modified xsi:type="dcterms:W3CDTF">2016-05-24T04:45:00Z</dcterms:modified>
</cp:coreProperties>
</file>