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本文档按《需求文档模版》编写，并结合付款中心业务流程图、付款单状态流转与现网前端原型整理。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导入飞书：打开飞书 → 云文档 → 「…」→ 导入 → 选择本目录下 `feishu/付款中心需求说明书.docx` 或本 Markdown。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来源说明：业务主路径与状态机以原型及既有业务说明为准。飞书知识库白板（wiki/DTIGww5Eti1WFUkEGbtcfg1Anxh）当前环境无法登录读取，解析结论已在第 5 章单独列出，供对照白板复核。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飞书云文档（由 Word / Markdown 导入）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按模版补全流程与状态机，并提供飞书云文档导入稿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对齐现网原型：基础信息面板、收款账户字段、初审底栏【提交复核】、转账附言仅初审可改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按页面规则与状态流转验收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付款单含审批单编号、名称、金额、收款信息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干系人与角色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假设、依赖与约束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作废不可物理删除；比对排除已作废；复核付款渠道必填，默认万里汇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基础信息与收款账户只读，转账附言可改；填写意见后【提交复核】；可重新同步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付款渠道必填（红色 *）；确认或退回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只读；有处理历史，无处理意见录入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功能点说明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不展示已作废及其他状态；工具栏仅【批量初审】，无批量作废；未勾选时批量初审不生效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退回单据重新出现在本列表；作废后从本列表消失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核对基础信息与收款账户，可改转账附言，填写处理意见，【提交复核】；可【重新同步】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主面板名称为「基础信息」；收款账户独立面板；处理历史在处理意见上方；除转账附言外字段只读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提交复核后进入待复核，复核列表可见；转账附言修改随单据保存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行内【作废】，弹窗：「将作废付款单，请确认审批单是否已作废。」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【确认】后状态 = 已作废，保留单据；【取消】不变更；处理历史追加环节「作废」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查询列表仍能看到该单，状态为已作废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复核确认 / 退回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 = 待复核，且以复核模式打开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付款渠道必填，默认万里汇；退回意见写入处理历史，环节为复核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退回后初审列表可见；确认后复核列表不可见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双表头对照付款单与审批单，增加比对结果列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金额、币种、收款人、收款账号任一不等则为不一致，差异格高亮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已作废单据不出现；分页规则与其他引导页一致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实体关系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审批单 1 — 1 付款单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付款单 1 — N 处理历史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付款单 1 — 0..1 出款回单（万里汇交易号 / 回单号）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付款单 × 审批单 → 比对结果（计算）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实体清单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实体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主键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生命周期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出款主单据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 → 初审 → 复核 → 出款 → 回单 → 完成；或作废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环节处理意见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 id + 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随操作追加，不删改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展示用对照行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 id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查询时计算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4.3.1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物流费用 / 采购货款 / 广告投放 / 服务费 / 仓储费用 / 其他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4.5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复核确认时必填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4.3.2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4.3.2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枚举与编码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4.5 状态定义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业务流程图解析（对照飞书白板）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白板位置：bestfulfill 知识库「付款中心」白板块。按原型与既有业务说明还原如下，请业务对照白板确认。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主路径（系统泳道）：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分支路径：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初审岗行内【作废】并确认 → 已作废（逻辑删除）。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复核岗【退回】 → 待初审，单据回到初审列表。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出款失败（后续联调）→ 保持待付款，支持重试 / 重新同步。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协作系统：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飞书：审批接入（进）、回单回传（出）。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万里汇：付款（出）、回单（进）。本期原型模拟。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付款单状态流转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主流程节点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分支与异常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5.5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审批单号、名称、金额、收款信息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信息架构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页面清单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引导页通用规则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约定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查询布局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每行 4 个参数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字符条件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占位符「请输入」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编码 / 下拉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占位符「请选择」，无省略号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【搜索】【重置】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列表合计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表头下合计行汇总当前结果集付款金额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分页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左：共 N 条记录、N条/页（默认 20）；右：首页 / 上翻 / 页码 / 下翻 / 末页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列表列顺序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付款单编号、审批单编号、审批单名称、付款申请类型、付款事由、付款金额、收款人/户名、收款账户、收款银行、币种、收款方式类型、申请人、申请时间、付款单状态、创建时间、更新时间、操作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空数据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「暂无符合条件的付款单」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操作提示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不使用页面顶部操作成功横幅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单页规则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P-001 初审付款单引导页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仅【批量初审】，无批量作废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行内按钮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【初审】【作废】【查看】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作废弹窗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「将作废付款单，请确认审批单是否已作废。」【确认】【取消】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P-002 / P-004 / P-006 明细页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只读；含费用具体明细；不含收款账户字段；不含红色备注条。初审编辑态仅「转账附言」可改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账户类型、收款人/户名、收款账号、收款银行、银行所在地区、银行支行、收款人身份证号码、收款人邮箱号码、收款人手机号码；只读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在处理意见上方；列：环节、处理意见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仅初审、复核编辑态；查询明细不展示录入框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仅复核编辑态，标签带红色 *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底栏：初审为【重新同步】【提交复核】【关闭】；复核为【确认】【退回】【关闭】；查询为【关闭】。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编号、审批单编号、审批单名称、付款申请类型、付款单状态、付款事由、费用具体明细、转账附言、付款金额、币种、收款方式类型、申请人、申请时间；已选择付款渠道时在申请时间后展示付款渠道。有万里汇交易号或回单号时，在基础信息下方另起一行展示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收款账户字段顺序：账户类型、收款人/户名、收款账号、收款银行、银行所在地区、银行支行、收款人身份证号码、收款人邮箱号码、收款人手机号码。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只读字段以文字展示，不使用输入框。初审编辑态的转账附言、处理意见，以及复核编辑态的付款渠道、处理意见，使用输入控件。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P-007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付款单编号、审批单号、比对结果（一致 / 不一致）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表头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第一行合并：付款单、审批单；比对结果跨两行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付款单编号、付款单金额、币种、收款人、收款账号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审批单号、付款金额、币种、收款人、收款账号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排除已作废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分页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与其他引导页相同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以飞书云文档为评审与会签载体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外部接口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审批单号、金额、收款信息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数据与审计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只改状态为已作废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处理痕迹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记录环节、意见、时间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明细备注条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不在页面展示 remark 红条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验收清单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明细三面板：基础信息、收款账户、处理历史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初审底栏为【提交复核】；仅初审编辑态可改转账附言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比对排除已作废，含分页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个，占位符无省略号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待决事项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7.6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