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付款单含审批单编号、名称、金额、收款信息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核对付款单并提交复核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选择付款渠道、确认、退回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只读查看全部单据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将待初审单据提交至待复核；明细底栏按钮文案为【提交复核】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出款附言，默认等于审批单编号；仅初审编辑态可改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作废不可物理删除；比对排除已作废；复核付款渠道必填，默认万里汇；明细只读字段不使用输入框；操作成功不使用页面顶部横幅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转账附言可改；填写意见后【提交复核】；可重新同步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弹窗确认后状态改为已作废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付款渠道必填（红色 *）；确认或退回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全部状态（含已作废）；只读查看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只读；有处理历史，无处理意见录入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作废后从本列表消失。3.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核对基础信息与收款账户，修改转账附言，填写处理意见，【提交复核】；可【重新同步】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转账附言修改随单据保存。4. 处理历史在处理意见上方。5.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【提交复核】后状态为待复核，复核列表可见。2.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行内【作废】，弹窗确认后逻辑删除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弹窗文案：「将作废付款单，请确认审批单是否已作废。」2. 【确认】后状态 = 已作废，单据保留。3. 【取消】或关闭弹窗不变更。4. 处理历史追加环节「作废」。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初审列表不再展示该单。2. 查询列表仍能看到，状态为已作废。3. 比对结果不包含该单。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确认或批量复核后从本列表消失，状态为待付款。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选择付款渠道，填写意见；【确认】进入待付款，【退回】回到待初审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付款渠道必填，标签带红色 *，默认万里汇。3. 退回意见写入处理历史，环节为复核。4. 查看模式不展示渠道与意见录入，底栏仅【关闭】。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确认后复核列表不可见，查询中状态为待付款且渠道为所选值。2.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按条件与付款单状态查询全部单据，行内仅【查看】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含已作废及待付款、待回单、已完成。2. 无勾选、无批量按钮。3. 付款单状态为下拉，占位符「请选择」。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不能从本页初审、复核或作废。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处理历史与已办环节一致。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审批单编号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物流费用 / 采购货款 / 广告投放 / 服务费 / 仓储费用 / 其他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默认审批单编号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复核确认时必填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已选后在基础信息展示；复核编辑态为下拉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复核默认值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付款中心生成付款单，状态为待初审，转账附言默认等于审批单编号。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初审岗在「初审付款单」核对，可修改转账附言，【提交复核】后进入待复核。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复核岗选择付款渠道（默认万里汇），【确认】后进入待付款。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系统调用万里汇（或所选渠道）出款；成功后写入交易号，状态为待回单。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│【提交复核】</w:t>
        <w:br/>
        <w:t xml:space="preserve">   ▼</w:t>
        <w:br/>
        <w:t>待复核 ──【退回】──► 待初审</w:t>
        <w:br/>
        <w:t xml:space="preserve">   │</w:t>
        <w:br/>
        <w:t xml:space="preserve">   │【确认】（选择付款渠道）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生成付款单，附言默认审批单编号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【提交复核】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记录付款渠道；写处理历史「复核」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审批单编号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初审、复核、查询共用列顺序。付款金额为数字，不带币种。表头下方合计行汇总当前结果集的付款金额，文案为「合计」。分页在左展示「共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审批单编号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编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初审、复核、查询明细均包含三个面板：基础信息、收款账户信息、处理历史。只读字段为文字，不使用输入框，不展示红色备注条。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编号、审批单编号、审批单名称、付款申请类型、付款单状态、付款事由、费用具体明细、转账附言、付款金额、币种、收款方式类型、申请人、申请时间。已选择付款渠道时，在申请时间后展示付款渠道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下拉，必填，红色 *，默认万里汇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打开作废确认弹窗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提交复核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记录渠道与意见，状态改为待付款，返回列表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将作废付款单，请确认审批单是否已作废。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状态改为已作废，处理历史追加「作废」，关闭弹窗并刷新列表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本期无其他确认弹窗。操作成功、失败均不使用页面顶部横幅。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无批量作废，仅行内作废，且有确认弹窗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明细三面板为基础信息、收款账户信息、处理历史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初审底栏为【重新同步】【提交复核】【关闭】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