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D7" w:rsidRPr="001048BE" w:rsidRDefault="0058779E" w:rsidP="004152D7">
      <w:pPr>
        <w:spacing w:line="780" w:lineRule="auto"/>
        <w:jc w:val="center"/>
        <w:rPr>
          <w:rFonts w:eastAsia="黑体"/>
          <w:sz w:val="40"/>
          <w:szCs w:val="40"/>
        </w:rPr>
      </w:pPr>
      <w:r>
        <w:rPr>
          <w:rFonts w:eastAsia="黑体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444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2D7" w:rsidRPr="00495ED3" w:rsidRDefault="0025405E" w:rsidP="004152D7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4152D7"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4152D7"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4152D7"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</w:p>
                          <w:p w:rsidR="004152D7" w:rsidRPr="008922AD" w:rsidRDefault="004152D7" w:rsidP="004152D7">
                            <w:pPr>
                              <w:spacing w:line="360" w:lineRule="auto"/>
                              <w:ind w:firstLineChars="300" w:firstLine="723"/>
                            </w:pP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密封装订线密封装订线密封装订线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4pt;margin-top:31.2pt;width:54pt;height:6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" filled="f" stroked="f">
                <v:textbox style="layout-flow:vertical;mso-layout-flow-alt:bottom-to-top" inset="0,0,0,0">
                  <w:txbxContent>
                    <w:p w:rsidR="004152D7" w:rsidRPr="00495ED3" w:rsidRDefault="0025405E" w:rsidP="004152D7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 xml:space="preserve">                    </w:t>
                      </w:r>
                      <w:r w:rsidR="004152D7"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 xml:space="preserve">                </w:t>
                      </w:r>
                      <w:r w:rsidR="004152D7"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 xml:space="preserve">                </w:t>
                      </w:r>
                      <w:r w:rsidR="004152D7"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 xml:space="preserve">               </w:t>
                      </w:r>
                    </w:p>
                    <w:p w:rsidR="004152D7" w:rsidRPr="008922AD" w:rsidRDefault="004152D7" w:rsidP="004152D7">
                      <w:pPr>
                        <w:spacing w:line="360" w:lineRule="auto"/>
                        <w:ind w:firstLineChars="300" w:firstLine="723"/>
                      </w:pP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密封装订线密封装订线密封装订线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08820"/>
                <wp:effectExtent l="14605" t="6985" r="13970" b="1397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E2275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" strokeweight="1pt">
                <v:stroke dashstyle="longDashDotDot"/>
              </v:line>
            </w:pict>
          </mc:Fallback>
        </mc:AlternateContent>
      </w:r>
      <w:r w:rsidR="004152D7" w:rsidRPr="001048BE">
        <w:rPr>
          <w:rFonts w:eastAsia="黑体"/>
          <w:sz w:val="40"/>
          <w:szCs w:val="40"/>
        </w:rPr>
        <w:t>西南交通大学</w:t>
      </w:r>
      <w:r w:rsidR="004152D7" w:rsidRPr="001048BE">
        <w:rPr>
          <w:rFonts w:eastAsia="黑体"/>
          <w:sz w:val="40"/>
          <w:szCs w:val="40"/>
        </w:rPr>
        <w:t>201</w:t>
      </w:r>
      <w:r w:rsidR="00793C55">
        <w:rPr>
          <w:rFonts w:eastAsia="黑体"/>
          <w:sz w:val="40"/>
          <w:szCs w:val="40"/>
        </w:rPr>
        <w:t>9</w:t>
      </w:r>
      <w:r w:rsidR="004152D7" w:rsidRPr="001048BE">
        <w:rPr>
          <w:rFonts w:eastAsia="黑体"/>
          <w:sz w:val="40"/>
          <w:szCs w:val="40"/>
        </w:rPr>
        <w:t>－</w:t>
      </w:r>
      <w:r w:rsidR="004152D7" w:rsidRPr="001048BE">
        <w:rPr>
          <w:rFonts w:eastAsia="黑体"/>
          <w:sz w:val="40"/>
          <w:szCs w:val="40"/>
        </w:rPr>
        <w:t>20</w:t>
      </w:r>
      <w:r w:rsidR="00793C55">
        <w:rPr>
          <w:rFonts w:eastAsia="黑体"/>
          <w:sz w:val="40"/>
          <w:szCs w:val="40"/>
        </w:rPr>
        <w:t>20</w:t>
      </w:r>
      <w:r w:rsidR="004152D7" w:rsidRPr="001048BE">
        <w:rPr>
          <w:rFonts w:eastAsia="黑体"/>
          <w:sz w:val="40"/>
          <w:szCs w:val="40"/>
        </w:rPr>
        <w:t>学年第</w:t>
      </w:r>
      <w:r w:rsidR="004152D7" w:rsidRPr="001048BE">
        <w:rPr>
          <w:rFonts w:eastAsia="黑体"/>
          <w:sz w:val="40"/>
          <w:szCs w:val="40"/>
        </w:rPr>
        <w:t>(</w:t>
      </w:r>
      <w:r w:rsidR="00793C55">
        <w:rPr>
          <w:rFonts w:eastAsia="黑体" w:hint="eastAsia"/>
          <w:sz w:val="40"/>
          <w:szCs w:val="40"/>
        </w:rPr>
        <w:t>2</w:t>
      </w:r>
      <w:r w:rsidR="004152D7" w:rsidRPr="001048BE">
        <w:rPr>
          <w:rFonts w:eastAsia="黑体"/>
          <w:sz w:val="40"/>
          <w:szCs w:val="40"/>
        </w:rPr>
        <w:t>)</w:t>
      </w:r>
      <w:r w:rsidR="004152D7" w:rsidRPr="001048BE">
        <w:rPr>
          <w:rFonts w:eastAsia="黑体"/>
          <w:sz w:val="40"/>
          <w:szCs w:val="40"/>
        </w:rPr>
        <w:t>学期考试试卷</w:t>
      </w:r>
      <w:r w:rsidR="004152D7" w:rsidRPr="001048BE">
        <w:rPr>
          <w:rFonts w:eastAsia="黑体"/>
          <w:sz w:val="40"/>
          <w:szCs w:val="40"/>
        </w:rPr>
        <w:t>A</w:t>
      </w:r>
    </w:p>
    <w:p w:rsidR="004152D7" w:rsidRPr="001048BE" w:rsidRDefault="004152D7" w:rsidP="004152D7">
      <w:pPr>
        <w:spacing w:line="780" w:lineRule="auto"/>
        <w:ind w:firstLineChars="450" w:firstLine="1260"/>
        <w:rPr>
          <w:rFonts w:eastAsia="黑体"/>
          <w:sz w:val="28"/>
          <w:szCs w:val="28"/>
          <w:u w:val="single"/>
        </w:rPr>
      </w:pPr>
      <w:r w:rsidRPr="001048BE">
        <w:rPr>
          <w:rFonts w:eastAsia="黑体"/>
          <w:sz w:val="28"/>
          <w:szCs w:val="28"/>
        </w:rPr>
        <w:t>课程代码</w:t>
      </w:r>
      <w:r w:rsidRPr="001048BE">
        <w:rPr>
          <w:rFonts w:eastAsia="黑体"/>
          <w:sz w:val="28"/>
          <w:szCs w:val="28"/>
          <w:u w:val="single"/>
        </w:rPr>
        <w:t>03710</w:t>
      </w:r>
      <w:r w:rsidR="00793C55">
        <w:rPr>
          <w:rFonts w:eastAsia="黑体"/>
          <w:sz w:val="28"/>
          <w:szCs w:val="28"/>
          <w:u w:val="single"/>
        </w:rPr>
        <w:t>93</w:t>
      </w:r>
      <w:r w:rsidR="0011748A" w:rsidRPr="001048BE">
        <w:rPr>
          <w:rFonts w:eastAsia="黑体" w:hint="eastAsia"/>
          <w:sz w:val="28"/>
          <w:szCs w:val="28"/>
          <w:u w:val="single"/>
        </w:rPr>
        <w:t xml:space="preserve"> </w:t>
      </w:r>
      <w:r w:rsidRPr="001048BE">
        <w:rPr>
          <w:rFonts w:eastAsia="黑体"/>
          <w:sz w:val="28"/>
          <w:szCs w:val="28"/>
        </w:rPr>
        <w:t>课程名称</w:t>
      </w:r>
      <w:r w:rsidR="0011748A" w:rsidRPr="001048BE">
        <w:rPr>
          <w:rFonts w:eastAsia="黑体" w:hint="eastAsia"/>
          <w:sz w:val="28"/>
          <w:szCs w:val="28"/>
        </w:rPr>
        <w:t xml:space="preserve"> </w:t>
      </w:r>
      <w:r w:rsidRPr="001048BE">
        <w:rPr>
          <w:rFonts w:eastAsia="黑体"/>
          <w:sz w:val="28"/>
          <w:szCs w:val="28"/>
          <w:u w:val="single"/>
        </w:rPr>
        <w:t>电机学</w:t>
      </w:r>
      <w:r w:rsidRPr="001048BE">
        <w:rPr>
          <w:rFonts w:eastAsia="黑体"/>
          <w:sz w:val="28"/>
          <w:szCs w:val="28"/>
          <w:u w:val="single"/>
        </w:rPr>
        <w:t>B</w:t>
      </w:r>
      <w:r w:rsidR="0011748A" w:rsidRPr="001048BE">
        <w:rPr>
          <w:rFonts w:eastAsia="黑体" w:hint="eastAsia"/>
          <w:sz w:val="28"/>
          <w:szCs w:val="28"/>
          <w:u w:val="single"/>
        </w:rPr>
        <w:t xml:space="preserve"> </w:t>
      </w:r>
      <w:r w:rsidRPr="001048BE">
        <w:rPr>
          <w:rFonts w:eastAsia="黑体"/>
          <w:sz w:val="28"/>
          <w:szCs w:val="28"/>
        </w:rPr>
        <w:t>考试时间</w:t>
      </w:r>
      <w:r w:rsidRPr="001048BE">
        <w:rPr>
          <w:rFonts w:eastAsia="黑体"/>
          <w:sz w:val="28"/>
          <w:szCs w:val="28"/>
          <w:u w:val="single"/>
        </w:rPr>
        <w:t xml:space="preserve"> 120</w:t>
      </w:r>
      <w:r w:rsidRPr="001048BE">
        <w:rPr>
          <w:rFonts w:eastAsia="黑体"/>
          <w:sz w:val="28"/>
          <w:szCs w:val="28"/>
          <w:u w:val="single"/>
        </w:rPr>
        <w:t>分钟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0"/>
        <w:gridCol w:w="990"/>
        <w:gridCol w:w="998"/>
        <w:gridCol w:w="1378"/>
      </w:tblGrid>
      <w:tr w:rsidR="00A74147" w:rsidRPr="001048BE" w:rsidTr="0083033C">
        <w:trPr>
          <w:trHeight w:val="450"/>
          <w:jc w:val="center"/>
        </w:trPr>
        <w:tc>
          <w:tcPr>
            <w:tcW w:w="997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 w:rsidRPr="001048BE">
              <w:rPr>
                <w:rFonts w:eastAsia="黑体"/>
                <w:sz w:val="24"/>
              </w:rPr>
              <w:t>题号</w:t>
            </w:r>
          </w:p>
        </w:tc>
        <w:tc>
          <w:tcPr>
            <w:tcW w:w="997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 w:rsidRPr="001048BE">
              <w:rPr>
                <w:rFonts w:eastAsia="黑体"/>
                <w:sz w:val="24"/>
              </w:rPr>
              <w:t>一</w:t>
            </w:r>
          </w:p>
        </w:tc>
        <w:tc>
          <w:tcPr>
            <w:tcW w:w="998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 w:rsidRPr="001048BE">
              <w:rPr>
                <w:rFonts w:eastAsia="黑体"/>
                <w:sz w:val="24"/>
              </w:rPr>
              <w:t>二</w:t>
            </w:r>
          </w:p>
        </w:tc>
        <w:tc>
          <w:tcPr>
            <w:tcW w:w="998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 w:rsidRPr="001048BE">
              <w:rPr>
                <w:rFonts w:eastAsia="黑体"/>
                <w:sz w:val="24"/>
              </w:rPr>
              <w:t>三</w:t>
            </w:r>
          </w:p>
        </w:tc>
        <w:tc>
          <w:tcPr>
            <w:tcW w:w="998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 w:rsidRPr="001048BE">
              <w:rPr>
                <w:rFonts w:eastAsia="黑体"/>
                <w:sz w:val="24"/>
              </w:rPr>
              <w:t>四</w:t>
            </w:r>
          </w:p>
        </w:tc>
        <w:tc>
          <w:tcPr>
            <w:tcW w:w="990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990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998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1378" w:type="dxa"/>
            <w:vAlign w:val="center"/>
          </w:tcPr>
          <w:p w:rsidR="00A74147" w:rsidRPr="001048BE" w:rsidRDefault="00A74147" w:rsidP="00A74147">
            <w:pPr>
              <w:jc w:val="center"/>
              <w:rPr>
                <w:rFonts w:eastAsia="黑体"/>
                <w:sz w:val="24"/>
              </w:rPr>
            </w:pPr>
            <w:r w:rsidRPr="001048BE">
              <w:rPr>
                <w:rFonts w:eastAsia="黑体"/>
                <w:sz w:val="24"/>
              </w:rPr>
              <w:t>总成绩</w:t>
            </w:r>
          </w:p>
        </w:tc>
      </w:tr>
      <w:tr w:rsidR="00A74147" w:rsidRPr="001048BE" w:rsidTr="00A74147">
        <w:trPr>
          <w:trHeight w:val="604"/>
          <w:jc w:val="center"/>
        </w:trPr>
        <w:tc>
          <w:tcPr>
            <w:tcW w:w="997" w:type="dxa"/>
            <w:vAlign w:val="center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  <w:r w:rsidRPr="001048BE">
              <w:rPr>
                <w:rFonts w:eastAsia="黑体"/>
                <w:sz w:val="24"/>
              </w:rPr>
              <w:t>得分</w:t>
            </w:r>
          </w:p>
        </w:tc>
        <w:tc>
          <w:tcPr>
            <w:tcW w:w="997" w:type="dxa"/>
            <w:vAlign w:val="center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98" w:type="dxa"/>
            <w:vAlign w:val="center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98" w:type="dxa"/>
            <w:vAlign w:val="center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98" w:type="dxa"/>
            <w:vAlign w:val="center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90" w:type="dxa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90" w:type="dxa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98" w:type="dxa"/>
            <w:vAlign w:val="center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74147" w:rsidRPr="001048BE" w:rsidRDefault="00A74147" w:rsidP="004B4BB8">
            <w:pPr>
              <w:jc w:val="center"/>
              <w:rPr>
                <w:rFonts w:eastAsia="黑体"/>
                <w:sz w:val="24"/>
              </w:rPr>
            </w:pPr>
          </w:p>
        </w:tc>
      </w:tr>
    </w:tbl>
    <w:p w:rsidR="004152D7" w:rsidRPr="001048BE" w:rsidRDefault="004152D7" w:rsidP="004152D7">
      <w:pPr>
        <w:spacing w:line="240" w:lineRule="atLeast"/>
        <w:rPr>
          <w:sz w:val="24"/>
        </w:rPr>
      </w:pPr>
    </w:p>
    <w:p w:rsidR="004152D7" w:rsidRPr="001048BE" w:rsidRDefault="004152D7" w:rsidP="004152D7">
      <w:pPr>
        <w:ind w:firstLineChars="200" w:firstLine="480"/>
        <w:rPr>
          <w:rFonts w:eastAsia="黑体"/>
          <w:sz w:val="24"/>
          <w:u w:val="single"/>
        </w:rPr>
      </w:pPr>
      <w:r w:rsidRPr="001048BE">
        <w:rPr>
          <w:rFonts w:eastAsia="黑体"/>
          <w:sz w:val="24"/>
        </w:rPr>
        <w:t>阅卷教师签字：</w:t>
      </w:r>
    </w:p>
    <w:p w:rsidR="00615F77" w:rsidRPr="00A74147" w:rsidRDefault="00615F77" w:rsidP="00A7414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4147">
        <w:rPr>
          <w:sz w:val="28"/>
          <w:szCs w:val="28"/>
        </w:rPr>
        <w:t>考试诚信承诺书。</w:t>
      </w:r>
    </w:p>
    <w:p w:rsidR="00615F77" w:rsidRPr="00615F77" w:rsidRDefault="00615F77" w:rsidP="00615F77">
      <w:pPr>
        <w:pStyle w:val="a3"/>
        <w:spacing w:line="560" w:lineRule="exact"/>
        <w:ind w:left="1281" w:firstLineChars="0" w:firstLine="0"/>
        <w:rPr>
          <w:sz w:val="24"/>
        </w:rPr>
      </w:pPr>
      <w:r w:rsidRPr="00615F77">
        <w:rPr>
          <w:sz w:val="24"/>
        </w:rPr>
        <w:t>我郑重承诺：我愿意服从学校本次考试的安排，承认考试成绩的有效性，并已经认真阅读、了解了《西南交通大学考试考场管理办法》和《西南交通大学本科生考试违规处理办法》，我愿意在本次考试过程中严格服从监考教师的相关指令安排，诚信考试。如果在考试过程中违反相关规定，我愿意接受《西南交通大学本科生考试违规处理办法》的规定处理。</w:t>
      </w:r>
      <w:r w:rsidRPr="00F6721D">
        <w:rPr>
          <w:b/>
          <w:sz w:val="24"/>
        </w:rPr>
        <w:t>您是否同意：</w:t>
      </w:r>
      <w:r w:rsidRPr="00F6721D">
        <w:rPr>
          <w:rFonts w:hint="eastAsia"/>
          <w:b/>
          <w:sz w:val="24"/>
        </w:rPr>
        <w:t>（</w:t>
      </w:r>
      <w:r w:rsidRPr="00F6721D">
        <w:rPr>
          <w:rFonts w:hint="eastAsia"/>
          <w:b/>
          <w:sz w:val="24"/>
        </w:rPr>
        <w:t xml:space="preserve">     </w:t>
      </w:r>
      <w:r w:rsidRPr="00F6721D">
        <w:rPr>
          <w:rFonts w:hint="eastAsia"/>
          <w:b/>
          <w:sz w:val="24"/>
        </w:rPr>
        <w:t>）</w:t>
      </w:r>
    </w:p>
    <w:p w:rsidR="00615F77" w:rsidRPr="00615F77" w:rsidRDefault="00615F77" w:rsidP="00615F77">
      <w:pPr>
        <w:pStyle w:val="a3"/>
        <w:spacing w:line="560" w:lineRule="exact"/>
        <w:ind w:left="1281" w:firstLineChars="0" w:firstLine="0"/>
        <w:rPr>
          <w:sz w:val="24"/>
        </w:rPr>
      </w:pPr>
      <w:r w:rsidRPr="00615F77">
        <w:rPr>
          <w:sz w:val="24"/>
        </w:rPr>
        <w:t xml:space="preserve">A. </w:t>
      </w:r>
      <w:r w:rsidRPr="00615F77">
        <w:rPr>
          <w:sz w:val="24"/>
        </w:rPr>
        <w:t>同意</w:t>
      </w:r>
      <w:r w:rsidRPr="00615F77">
        <w:rPr>
          <w:sz w:val="24"/>
        </w:rPr>
        <w:t xml:space="preserve">       B. </w:t>
      </w:r>
      <w:r w:rsidRPr="00615F77">
        <w:rPr>
          <w:sz w:val="24"/>
        </w:rPr>
        <w:t>不同意</w:t>
      </w:r>
      <w:r w:rsidRPr="00615F77">
        <w:rPr>
          <w:sz w:val="24"/>
        </w:rPr>
        <w:t>  </w:t>
      </w:r>
    </w:p>
    <w:p w:rsidR="00615F77" w:rsidRPr="009E550B" w:rsidRDefault="00615F77" w:rsidP="00615F77">
      <w:pPr>
        <w:pStyle w:val="a3"/>
        <w:spacing w:line="560" w:lineRule="exact"/>
        <w:ind w:left="1281" w:firstLineChars="0" w:firstLine="0"/>
        <w:rPr>
          <w:b/>
          <w:color w:val="FF0000"/>
          <w:sz w:val="24"/>
        </w:rPr>
      </w:pPr>
      <w:r w:rsidRPr="009E550B">
        <w:rPr>
          <w:b/>
          <w:color w:val="FF0000"/>
          <w:sz w:val="24"/>
        </w:rPr>
        <w:t>选择</w:t>
      </w:r>
      <w:r w:rsidRPr="009E550B">
        <w:rPr>
          <w:b/>
          <w:color w:val="FF0000"/>
          <w:sz w:val="24"/>
        </w:rPr>
        <w:t>B</w:t>
      </w:r>
      <w:r w:rsidRPr="009E550B">
        <w:rPr>
          <w:b/>
          <w:color w:val="FF0000"/>
          <w:sz w:val="24"/>
        </w:rPr>
        <w:t>选项，本次考试无效，记</w:t>
      </w:r>
      <w:r w:rsidRPr="009E550B">
        <w:rPr>
          <w:b/>
          <w:color w:val="FF0000"/>
          <w:sz w:val="24"/>
        </w:rPr>
        <w:t>0</w:t>
      </w:r>
      <w:r w:rsidRPr="009E550B">
        <w:rPr>
          <w:b/>
          <w:color w:val="FF0000"/>
          <w:sz w:val="24"/>
        </w:rPr>
        <w:t>分。</w:t>
      </w:r>
    </w:p>
    <w:p w:rsidR="004152D7" w:rsidRPr="00615F77" w:rsidRDefault="004152D7" w:rsidP="004152D7">
      <w:pPr>
        <w:ind w:firstLineChars="200" w:firstLine="480"/>
        <w:rPr>
          <w:rFonts w:eastAsia="黑体"/>
          <w:sz w:val="24"/>
          <w:u w:val="single"/>
        </w:rPr>
      </w:pPr>
    </w:p>
    <w:p w:rsidR="004152D7" w:rsidRPr="001048BE" w:rsidRDefault="004152D7" w:rsidP="004152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048BE">
        <w:rPr>
          <w:sz w:val="28"/>
          <w:szCs w:val="28"/>
        </w:rPr>
        <w:t>分析简答题（本题</w:t>
      </w:r>
      <w:r w:rsidR="004E18CE">
        <w:rPr>
          <w:sz w:val="28"/>
          <w:szCs w:val="28"/>
        </w:rPr>
        <w:t>35</w:t>
      </w:r>
      <w:r w:rsidRPr="001048BE">
        <w:rPr>
          <w:sz w:val="28"/>
          <w:szCs w:val="28"/>
        </w:rPr>
        <w:t>分</w:t>
      </w:r>
      <w:r w:rsidRPr="001048BE">
        <w:rPr>
          <w:rFonts w:hint="eastAsia"/>
          <w:sz w:val="28"/>
          <w:szCs w:val="28"/>
        </w:rPr>
        <w:t>，每小题</w:t>
      </w:r>
      <w:r w:rsidR="004C1131">
        <w:rPr>
          <w:sz w:val="28"/>
          <w:szCs w:val="28"/>
        </w:rPr>
        <w:t>7</w:t>
      </w:r>
      <w:r w:rsidRPr="001048BE">
        <w:rPr>
          <w:rFonts w:hint="eastAsia"/>
          <w:sz w:val="28"/>
          <w:szCs w:val="28"/>
        </w:rPr>
        <w:t>分</w:t>
      </w:r>
      <w:r w:rsidRPr="001048BE">
        <w:rPr>
          <w:sz w:val="28"/>
          <w:szCs w:val="28"/>
        </w:rPr>
        <w:t>）：</w:t>
      </w:r>
    </w:p>
    <w:p w:rsidR="004152D7" w:rsidRPr="001048BE" w:rsidRDefault="004152D7" w:rsidP="004152D7">
      <w:pPr>
        <w:pStyle w:val="a3"/>
        <w:numPr>
          <w:ilvl w:val="0"/>
          <w:numId w:val="4"/>
        </w:numPr>
        <w:spacing w:line="560" w:lineRule="exact"/>
        <w:ind w:left="1281" w:firstLineChars="0"/>
        <w:rPr>
          <w:sz w:val="24"/>
        </w:rPr>
      </w:pPr>
      <w:r w:rsidRPr="001048BE">
        <w:rPr>
          <w:rFonts w:hint="eastAsia"/>
          <w:sz w:val="24"/>
        </w:rPr>
        <w:t>普通电机为什么选用铁磁材料作为铁心？</w:t>
      </w:r>
    </w:p>
    <w:p w:rsidR="004152D7" w:rsidRPr="001048BE" w:rsidRDefault="00DA6DF9" w:rsidP="004152D7">
      <w:pPr>
        <w:pStyle w:val="a3"/>
        <w:numPr>
          <w:ilvl w:val="0"/>
          <w:numId w:val="4"/>
        </w:numPr>
        <w:spacing w:line="560" w:lineRule="exact"/>
        <w:ind w:left="1281" w:firstLineChars="0"/>
        <w:rPr>
          <w:sz w:val="24"/>
        </w:rPr>
      </w:pPr>
      <w:r>
        <w:rPr>
          <w:rFonts w:hint="eastAsia"/>
          <w:sz w:val="24"/>
        </w:rPr>
        <w:t>直流电机交轴</w:t>
      </w:r>
      <w:r>
        <w:rPr>
          <w:sz w:val="24"/>
        </w:rPr>
        <w:t>电枢反应是什么？</w:t>
      </w:r>
    </w:p>
    <w:p w:rsidR="004152D7" w:rsidRPr="001048BE" w:rsidRDefault="004E18CE" w:rsidP="004152D7">
      <w:pPr>
        <w:pStyle w:val="a3"/>
        <w:numPr>
          <w:ilvl w:val="0"/>
          <w:numId w:val="4"/>
        </w:numPr>
        <w:spacing w:line="560" w:lineRule="exact"/>
        <w:ind w:left="1281" w:firstLineChars="0"/>
        <w:rPr>
          <w:rFonts w:hAnsi="宋体"/>
          <w:sz w:val="24"/>
        </w:rPr>
      </w:pPr>
      <w:r>
        <w:rPr>
          <w:rFonts w:hint="eastAsia"/>
          <w:sz w:val="24"/>
        </w:rPr>
        <w:t>变压器原边</w:t>
      </w:r>
      <w:r>
        <w:rPr>
          <w:sz w:val="24"/>
        </w:rPr>
        <w:t>绕组加额定电压，</w:t>
      </w:r>
      <w:r>
        <w:rPr>
          <w:rFonts w:hint="eastAsia"/>
          <w:sz w:val="24"/>
        </w:rPr>
        <w:t>副</w:t>
      </w:r>
      <w:r>
        <w:rPr>
          <w:sz w:val="24"/>
        </w:rPr>
        <w:t>边绕组</w:t>
      </w:r>
      <w:r>
        <w:rPr>
          <w:rFonts w:hint="eastAsia"/>
          <w:sz w:val="24"/>
        </w:rPr>
        <w:t>从</w:t>
      </w:r>
      <w:r>
        <w:rPr>
          <w:sz w:val="24"/>
        </w:rPr>
        <w:t>空载</w:t>
      </w:r>
      <w:r>
        <w:rPr>
          <w:rFonts w:hint="eastAsia"/>
          <w:sz w:val="24"/>
        </w:rPr>
        <w:t>工况</w:t>
      </w:r>
      <w:r>
        <w:rPr>
          <w:sz w:val="24"/>
        </w:rPr>
        <w:t>变化到额定负载工况</w:t>
      </w:r>
      <w:r>
        <w:rPr>
          <w:rFonts w:hint="eastAsia"/>
          <w:sz w:val="24"/>
        </w:rPr>
        <w:t>，</w:t>
      </w:r>
      <w:r>
        <w:rPr>
          <w:sz w:val="24"/>
        </w:rPr>
        <w:t>电机主磁通如何变化，理由是什么？</w:t>
      </w:r>
    </w:p>
    <w:p w:rsidR="004152D7" w:rsidRPr="001048BE" w:rsidRDefault="004152D7" w:rsidP="004152D7">
      <w:pPr>
        <w:pStyle w:val="a3"/>
        <w:numPr>
          <w:ilvl w:val="0"/>
          <w:numId w:val="4"/>
        </w:numPr>
        <w:tabs>
          <w:tab w:val="left" w:pos="1260"/>
        </w:tabs>
        <w:spacing w:line="560" w:lineRule="exact"/>
        <w:ind w:left="1281" w:firstLineChars="0"/>
        <w:rPr>
          <w:sz w:val="24"/>
        </w:rPr>
      </w:pPr>
      <w:r w:rsidRPr="001048BE">
        <w:rPr>
          <w:rFonts w:hint="eastAsia"/>
          <w:sz w:val="24"/>
        </w:rPr>
        <w:t>一台同步发电机接无穷大电网，保持原动机输出功率不变，从过励状态调节励磁电流逐渐过渡到欠励状态，请分析此过程发电机电流大小、无功性质的变化。</w:t>
      </w:r>
    </w:p>
    <w:p w:rsidR="004E18CE" w:rsidRDefault="004E18CE" w:rsidP="004E18CE">
      <w:pPr>
        <w:pStyle w:val="a3"/>
        <w:numPr>
          <w:ilvl w:val="0"/>
          <w:numId w:val="4"/>
        </w:numPr>
        <w:tabs>
          <w:tab w:val="left" w:pos="1260"/>
        </w:tabs>
        <w:spacing w:line="560" w:lineRule="exact"/>
        <w:ind w:left="1281" w:firstLineChars="0"/>
        <w:rPr>
          <w:sz w:val="24"/>
        </w:rPr>
      </w:pPr>
      <w:r w:rsidRPr="004E18CE">
        <w:rPr>
          <w:rFonts w:hint="eastAsia"/>
          <w:sz w:val="24"/>
        </w:rPr>
        <w:t>异步电动机</w:t>
      </w:r>
      <w:r w:rsidRPr="004E18CE">
        <w:rPr>
          <w:sz w:val="24"/>
        </w:rPr>
        <w:t>的基本工作</w:t>
      </w:r>
      <w:r w:rsidRPr="004E18CE">
        <w:rPr>
          <w:rFonts w:hint="eastAsia"/>
          <w:sz w:val="24"/>
        </w:rPr>
        <w:t>原理</w:t>
      </w:r>
      <w:r w:rsidRPr="004E18CE">
        <w:rPr>
          <w:sz w:val="24"/>
        </w:rPr>
        <w:t>是什么？</w:t>
      </w:r>
    </w:p>
    <w:p w:rsidR="00815108" w:rsidRPr="00EC781A" w:rsidRDefault="004152D7" w:rsidP="0081510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17145F">
        <w:rPr>
          <w:rFonts w:hint="eastAsia"/>
          <w:color w:val="FF0000"/>
          <w:sz w:val="28"/>
          <w:szCs w:val="28"/>
        </w:rPr>
        <w:t>（</w:t>
      </w:r>
      <w:r w:rsidRPr="0017145F">
        <w:rPr>
          <w:rFonts w:hint="eastAsia"/>
          <w:color w:val="FF0000"/>
          <w:sz w:val="28"/>
          <w:szCs w:val="28"/>
        </w:rPr>
        <w:t>1</w:t>
      </w:r>
      <w:r w:rsidR="004E18CE" w:rsidRPr="0017145F">
        <w:rPr>
          <w:color w:val="FF0000"/>
          <w:sz w:val="28"/>
          <w:szCs w:val="28"/>
        </w:rPr>
        <w:t>5</w:t>
      </w:r>
      <w:r w:rsidRPr="0017145F">
        <w:rPr>
          <w:rFonts w:hint="eastAsia"/>
          <w:color w:val="FF0000"/>
          <w:sz w:val="28"/>
          <w:szCs w:val="28"/>
        </w:rPr>
        <w:t>分）</w:t>
      </w:r>
      <w:r w:rsidR="00815108" w:rsidRPr="00EC781A">
        <w:rPr>
          <w:rFonts w:ascii="宋体" w:hAnsi="宋体" w:hint="eastAsia"/>
          <w:sz w:val="24"/>
        </w:rPr>
        <w:t>一台直流电动机额定功率</w:t>
      </w:r>
      <w:r w:rsidR="00815108" w:rsidRPr="00EC781A">
        <w:rPr>
          <w:rFonts w:ascii="宋体" w:hAnsi="宋体"/>
          <w:position w:val="-12"/>
          <w:sz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pt" o:ole="">
            <v:imagedata r:id="rId8" o:title=""/>
          </v:shape>
          <o:OLEObject Type="Embed" ProgID="Equation.DSMT4" ShapeID="_x0000_i1025" DrawAspect="Content" ObjectID="_1654279386" r:id="rId9"/>
        </w:object>
      </w:r>
      <w:r w:rsidR="00815108" w:rsidRPr="00EC781A">
        <w:rPr>
          <w:rFonts w:ascii="宋体" w:hAnsi="宋体" w:hint="eastAsia"/>
          <w:sz w:val="24"/>
        </w:rPr>
        <w:t>，额定电压</w:t>
      </w:r>
      <w:r w:rsidR="00815108" w:rsidRPr="00EC781A">
        <w:rPr>
          <w:rFonts w:ascii="宋体" w:hAnsi="宋体"/>
          <w:position w:val="-12"/>
          <w:sz w:val="24"/>
        </w:rPr>
        <w:object w:dxaOrig="1120" w:dyaOrig="360">
          <v:shape id="_x0000_i1026" type="#_x0000_t75" style="width:56.25pt;height:18pt" o:ole="">
            <v:imagedata r:id="rId10" o:title=""/>
          </v:shape>
          <o:OLEObject Type="Embed" ProgID="Equation.DSMT4" ShapeID="_x0000_i1026" DrawAspect="Content" ObjectID="_1654279387" r:id="rId11"/>
        </w:object>
      </w:r>
      <w:r w:rsidR="00815108" w:rsidRPr="00EC781A">
        <w:rPr>
          <w:rFonts w:ascii="宋体" w:hAnsi="宋体" w:hint="eastAsia"/>
          <w:sz w:val="24"/>
        </w:rPr>
        <w:t>，额定转速</w:t>
      </w:r>
      <w:r w:rsidR="00815108" w:rsidRPr="00EC781A">
        <w:rPr>
          <w:rFonts w:ascii="宋体" w:hAnsi="宋体"/>
          <w:position w:val="-12"/>
          <w:sz w:val="24"/>
        </w:rPr>
        <w:object w:dxaOrig="1680" w:dyaOrig="360">
          <v:shape id="_x0000_i1027" type="#_x0000_t75" style="width:84pt;height:18pt" o:ole="">
            <v:imagedata r:id="rId12" o:title=""/>
          </v:shape>
          <o:OLEObject Type="Embed" ProgID="Equation.DSMT4" ShapeID="_x0000_i1027" DrawAspect="Content" ObjectID="_1654279388" r:id="rId13"/>
        </w:object>
      </w:r>
      <w:r w:rsidR="00815108" w:rsidRPr="00EC781A">
        <w:rPr>
          <w:rFonts w:ascii="宋体" w:hAnsi="宋体" w:hint="eastAsia"/>
          <w:sz w:val="24"/>
        </w:rPr>
        <w:t>，额定效率</w:t>
      </w:r>
      <w:r w:rsidR="00815108" w:rsidRPr="00EC781A">
        <w:rPr>
          <w:rFonts w:ascii="宋体" w:hAnsi="宋体"/>
          <w:position w:val="-12"/>
          <w:sz w:val="24"/>
        </w:rPr>
        <w:object w:dxaOrig="999" w:dyaOrig="360">
          <v:shape id="_x0000_i1028" type="#_x0000_t75" style="width:50.25pt;height:18pt" o:ole="">
            <v:imagedata r:id="rId14" o:title=""/>
          </v:shape>
          <o:OLEObject Type="Embed" ProgID="Equation.DSMT4" ShapeID="_x0000_i1028" DrawAspect="Content" ObjectID="_1654279389" r:id="rId15"/>
        </w:object>
      </w:r>
      <w:r w:rsidR="00815108" w:rsidRPr="00EC781A">
        <w:rPr>
          <w:rFonts w:ascii="宋体" w:hAnsi="宋体" w:hint="eastAsia"/>
          <w:sz w:val="24"/>
        </w:rPr>
        <w:t>。求该电动机的额定电流</w:t>
      </w:r>
      <w:r w:rsidR="00815108" w:rsidRPr="00EC781A">
        <w:rPr>
          <w:rFonts w:ascii="宋体" w:hAnsi="宋体"/>
          <w:position w:val="-12"/>
          <w:sz w:val="24"/>
        </w:rPr>
        <w:object w:dxaOrig="300" w:dyaOrig="360">
          <v:shape id="_x0000_i1029" type="#_x0000_t75" style="width:15pt;height:18pt" o:ole="">
            <v:imagedata r:id="rId16" o:title=""/>
          </v:shape>
          <o:OLEObject Type="Embed" ProgID="Equation.DSMT4" ShapeID="_x0000_i1029" DrawAspect="Content" ObjectID="_1654279390" r:id="rId17"/>
        </w:object>
      </w:r>
      <w:r w:rsidR="00815108" w:rsidRPr="00EC781A">
        <w:rPr>
          <w:rFonts w:ascii="宋体" w:hAnsi="宋体" w:hint="eastAsia"/>
          <w:sz w:val="24"/>
        </w:rPr>
        <w:t>和额定输出转矩</w:t>
      </w:r>
      <w:r w:rsidR="00815108" w:rsidRPr="00EC781A">
        <w:rPr>
          <w:rFonts w:ascii="宋体" w:hAnsi="宋体"/>
          <w:position w:val="-12"/>
          <w:sz w:val="24"/>
        </w:rPr>
        <w:object w:dxaOrig="380" w:dyaOrig="360">
          <v:shape id="_x0000_i1030" type="#_x0000_t75" style="width:18.75pt;height:18pt" o:ole="">
            <v:imagedata r:id="rId18" o:title=""/>
          </v:shape>
          <o:OLEObject Type="Embed" ProgID="Equation.DSMT4" ShapeID="_x0000_i1030" DrawAspect="Content" ObjectID="_1654279391" r:id="rId19"/>
        </w:object>
      </w:r>
      <w:r w:rsidR="00815108" w:rsidRPr="00EC781A">
        <w:rPr>
          <w:rFonts w:ascii="宋体" w:hAnsi="宋体" w:hint="eastAsia"/>
          <w:sz w:val="24"/>
        </w:rPr>
        <w:t>。</w:t>
      </w:r>
    </w:p>
    <w:p w:rsidR="00C97C6D" w:rsidRDefault="004152D7" w:rsidP="00AE02C2">
      <w:pPr>
        <w:pStyle w:val="a3"/>
        <w:numPr>
          <w:ilvl w:val="0"/>
          <w:numId w:val="1"/>
        </w:numPr>
        <w:ind w:firstLineChars="0"/>
        <w:textAlignment w:val="center"/>
      </w:pPr>
      <w:r w:rsidRPr="00B436F4">
        <w:rPr>
          <w:rFonts w:hAnsi="宋体"/>
          <w:b/>
          <w:color w:val="FF0000"/>
          <w:position w:val="-10"/>
          <w:sz w:val="24"/>
        </w:rPr>
        <w:lastRenderedPageBreak/>
        <w:t>（</w:t>
      </w:r>
      <w:r w:rsidRPr="00B436F4">
        <w:rPr>
          <w:rFonts w:hAnsi="宋体" w:hint="eastAsia"/>
          <w:b/>
          <w:color w:val="FF0000"/>
          <w:position w:val="-10"/>
          <w:sz w:val="24"/>
        </w:rPr>
        <w:t>1</w:t>
      </w:r>
      <w:r w:rsidR="00B42CB9" w:rsidRPr="00B436F4">
        <w:rPr>
          <w:rFonts w:hAnsi="宋体"/>
          <w:b/>
          <w:color w:val="FF0000"/>
          <w:position w:val="-10"/>
          <w:sz w:val="24"/>
        </w:rPr>
        <w:t>5</w:t>
      </w:r>
      <w:r w:rsidRPr="00B436F4">
        <w:rPr>
          <w:rFonts w:hAnsi="宋体"/>
          <w:b/>
          <w:color w:val="FF0000"/>
          <w:position w:val="-10"/>
          <w:sz w:val="24"/>
        </w:rPr>
        <w:t>分）</w:t>
      </w:r>
      <w:r w:rsidR="00C97C6D" w:rsidRPr="00C97C6D">
        <w:rPr>
          <w:rFonts w:hAnsi="宋体" w:hint="eastAsia"/>
          <w:position w:val="-10"/>
          <w:sz w:val="24"/>
        </w:rPr>
        <w:t>一台三相变压器，</w:t>
      </w:r>
      <w:r w:rsidR="00C97C6D" w:rsidRPr="00C97C6D">
        <w:rPr>
          <w:rFonts w:hAnsi="宋体"/>
          <w:position w:val="-10"/>
          <w:sz w:val="24"/>
        </w:rPr>
        <w:object w:dxaOrig="1620" w:dyaOrig="360">
          <v:shape id="_x0000_i1031" type="#_x0000_t75" style="width:81pt;height:18pt" o:ole="">
            <v:imagedata r:id="rId20" o:title=""/>
          </v:shape>
          <o:OLEObject Type="Embed" ProgID="Equation.DSMT4" ShapeID="_x0000_i1031" DrawAspect="Content" ObjectID="_1654279392" r:id="rId21"/>
        </w:object>
      </w:r>
      <w:r w:rsidR="00C97C6D" w:rsidRPr="00C97C6D">
        <w:rPr>
          <w:rFonts w:hAnsi="宋体" w:hint="eastAsia"/>
          <w:position w:val="-10"/>
          <w:sz w:val="24"/>
        </w:rPr>
        <w:t>，</w:t>
      </w:r>
      <w:r w:rsidR="00C97C6D" w:rsidRPr="00C97C6D">
        <w:rPr>
          <w:rFonts w:hAnsi="宋体"/>
          <w:position w:val="-10"/>
          <w:sz w:val="24"/>
        </w:rPr>
        <w:object w:dxaOrig="2400" w:dyaOrig="360">
          <v:shape id="_x0000_i1032" type="#_x0000_t75" style="width:120pt;height:18pt" o:ole="">
            <v:imagedata r:id="rId22" o:title=""/>
          </v:shape>
          <o:OLEObject Type="Embed" ProgID="Equation.DSMT4" ShapeID="_x0000_i1032" DrawAspect="Content" ObjectID="_1654279393" r:id="rId23"/>
        </w:object>
      </w:r>
      <w:r w:rsidR="00C97C6D" w:rsidRPr="00C97C6D">
        <w:rPr>
          <w:rFonts w:hAnsi="宋体" w:hint="eastAsia"/>
          <w:position w:val="-10"/>
          <w:sz w:val="24"/>
        </w:rPr>
        <w:t>，一、二次绕组分别为星</w:t>
      </w:r>
      <w:r w:rsidR="00C97C6D">
        <w:rPr>
          <w:rFonts w:hint="eastAsia"/>
        </w:rPr>
        <w:t>形、三角形联结。空载损耗</w:t>
      </w:r>
      <w:r w:rsidR="00C97C6D" w:rsidRPr="00DF48CF">
        <w:rPr>
          <w:position w:val="-12"/>
        </w:rPr>
        <w:object w:dxaOrig="1120" w:dyaOrig="360">
          <v:shape id="_x0000_i1033" type="#_x0000_t75" style="width:56.25pt;height:18pt" o:ole="">
            <v:imagedata r:id="rId24" o:title=""/>
          </v:shape>
          <o:OLEObject Type="Embed" ProgID="Equation.DSMT4" ShapeID="_x0000_i1033" DrawAspect="Content" ObjectID="_1654279394" r:id="rId25"/>
        </w:object>
      </w:r>
      <w:r w:rsidR="00C97C6D">
        <w:rPr>
          <w:rFonts w:hint="eastAsia"/>
        </w:rPr>
        <w:t>，负载损耗</w:t>
      </w:r>
      <w:r w:rsidR="00C97C6D" w:rsidRPr="00DF48CF">
        <w:rPr>
          <w:position w:val="-12"/>
        </w:rPr>
        <w:object w:dxaOrig="1260" w:dyaOrig="360">
          <v:shape id="_x0000_i1034" type="#_x0000_t75" style="width:63pt;height:18pt" o:ole="">
            <v:imagedata r:id="rId26" o:title=""/>
          </v:shape>
          <o:OLEObject Type="Embed" ProgID="Equation.DSMT4" ShapeID="_x0000_i1034" DrawAspect="Content" ObjectID="_1654279395" r:id="rId27"/>
        </w:object>
      </w:r>
      <w:r w:rsidR="00C97C6D">
        <w:rPr>
          <w:rFonts w:hint="eastAsia"/>
        </w:rPr>
        <w:t>。求：</w:t>
      </w:r>
    </w:p>
    <w:p w:rsidR="00C97C6D" w:rsidRPr="00C97C6D" w:rsidRDefault="00C97C6D" w:rsidP="00AE02C2">
      <w:pPr>
        <w:pStyle w:val="a3"/>
        <w:spacing w:line="480" w:lineRule="auto"/>
        <w:ind w:left="1260" w:firstLineChars="0" w:firstLine="0"/>
        <w:textAlignment w:val="center"/>
        <w:rPr>
          <w:rFonts w:hAnsi="宋体"/>
          <w:sz w:val="24"/>
        </w:rPr>
      </w:pPr>
      <w:r w:rsidRPr="00C97C6D">
        <w:rPr>
          <w:rFonts w:hAnsi="宋体" w:hint="eastAsia"/>
          <w:sz w:val="24"/>
        </w:rPr>
        <w:t>（</w:t>
      </w:r>
      <w:r w:rsidRPr="00C97C6D">
        <w:rPr>
          <w:rFonts w:hAnsi="宋体" w:hint="eastAsia"/>
          <w:sz w:val="24"/>
        </w:rPr>
        <w:t>1</w:t>
      </w:r>
      <w:r w:rsidRPr="00C97C6D">
        <w:rPr>
          <w:rFonts w:hAnsi="宋体" w:hint="eastAsia"/>
          <w:sz w:val="24"/>
        </w:rPr>
        <w:t>）当输出电流</w:t>
      </w:r>
      <w:r w:rsidRPr="00C97C6D">
        <w:rPr>
          <w:rFonts w:hAnsi="宋体"/>
          <w:sz w:val="24"/>
        </w:rPr>
        <w:object w:dxaOrig="820" w:dyaOrig="360">
          <v:shape id="_x0000_i1035" type="#_x0000_t75" style="width:41.25pt;height:18pt" o:ole="">
            <v:imagedata r:id="rId28" o:title=""/>
          </v:shape>
          <o:OLEObject Type="Embed" ProgID="Equation.DSMT4" ShapeID="_x0000_i1035" DrawAspect="Content" ObjectID="_1654279396" r:id="rId29"/>
        </w:object>
      </w:r>
      <w:r w:rsidRPr="00C97C6D">
        <w:rPr>
          <w:rFonts w:hAnsi="宋体" w:hint="eastAsia"/>
          <w:sz w:val="24"/>
        </w:rPr>
        <w:t>，</w:t>
      </w:r>
      <w:r w:rsidRPr="00C97C6D">
        <w:rPr>
          <w:rFonts w:hAnsi="宋体"/>
          <w:sz w:val="24"/>
        </w:rPr>
        <w:object w:dxaOrig="1180" w:dyaOrig="360">
          <v:shape id="_x0000_i1036" type="#_x0000_t75" style="width:59.25pt;height:18pt" o:ole="">
            <v:imagedata r:id="rId30" o:title=""/>
          </v:shape>
          <o:OLEObject Type="Embed" ProgID="Equation.DSMT4" ShapeID="_x0000_i1036" DrawAspect="Content" ObjectID="_1654279397" r:id="rId31"/>
        </w:object>
      </w:r>
      <w:r w:rsidRPr="00C97C6D">
        <w:rPr>
          <w:rFonts w:hAnsi="宋体" w:hint="eastAsia"/>
          <w:sz w:val="24"/>
        </w:rPr>
        <w:t>时的效率</w:t>
      </w:r>
      <w:r w:rsidRPr="00C97C6D">
        <w:rPr>
          <w:rFonts w:hAnsi="宋体"/>
          <w:sz w:val="24"/>
        </w:rPr>
        <w:object w:dxaOrig="200" w:dyaOrig="260">
          <v:shape id="_x0000_i1037" type="#_x0000_t75" style="width:9.75pt;height:12.75pt" o:ole="">
            <v:imagedata r:id="rId32" o:title=""/>
          </v:shape>
          <o:OLEObject Type="Embed" ProgID="Equation.DSMT4" ShapeID="_x0000_i1037" DrawAspect="Content" ObjectID="_1654279398" r:id="rId33"/>
        </w:object>
      </w:r>
      <w:r w:rsidRPr="00C97C6D">
        <w:rPr>
          <w:rFonts w:hAnsi="宋体" w:hint="eastAsia"/>
          <w:sz w:val="24"/>
        </w:rPr>
        <w:t>；</w:t>
      </w:r>
    </w:p>
    <w:p w:rsidR="00C97C6D" w:rsidRPr="00C97C6D" w:rsidRDefault="00C97C6D" w:rsidP="00AE02C2">
      <w:pPr>
        <w:pStyle w:val="a3"/>
        <w:spacing w:line="480" w:lineRule="auto"/>
        <w:ind w:left="1260" w:firstLineChars="0" w:firstLine="0"/>
        <w:textAlignment w:val="center"/>
        <w:rPr>
          <w:rFonts w:hAnsi="宋体"/>
          <w:sz w:val="24"/>
        </w:rPr>
      </w:pPr>
      <w:r w:rsidRPr="00C97C6D">
        <w:rPr>
          <w:rFonts w:hAnsi="宋体" w:hint="eastAsia"/>
          <w:sz w:val="24"/>
        </w:rPr>
        <w:t>（</w:t>
      </w:r>
      <w:r w:rsidRPr="00C97C6D">
        <w:rPr>
          <w:rFonts w:hAnsi="宋体" w:hint="eastAsia"/>
          <w:sz w:val="24"/>
        </w:rPr>
        <w:t>2</w:t>
      </w:r>
      <w:r w:rsidR="009E550B">
        <w:rPr>
          <w:rFonts w:hAnsi="宋体" w:hint="eastAsia"/>
          <w:sz w:val="24"/>
        </w:rPr>
        <w:t>）效率最大时的负载因数</w:t>
      </w:r>
      <w:r w:rsidRPr="00C97C6D">
        <w:rPr>
          <w:rFonts w:hAnsi="宋体"/>
          <w:sz w:val="24"/>
        </w:rPr>
        <w:object w:dxaOrig="320" w:dyaOrig="360">
          <v:shape id="_x0000_i1038" type="#_x0000_t75" style="width:15.75pt;height:18pt" o:ole="">
            <v:imagedata r:id="rId34" o:title=""/>
          </v:shape>
          <o:OLEObject Type="Embed" ProgID="Equation.DSMT4" ShapeID="_x0000_i1038" DrawAspect="Content" ObjectID="_1654279399" r:id="rId35"/>
        </w:object>
      </w:r>
      <w:r w:rsidRPr="00C97C6D">
        <w:rPr>
          <w:rFonts w:hAnsi="宋体" w:hint="eastAsia"/>
          <w:sz w:val="24"/>
        </w:rPr>
        <w:t>。</w:t>
      </w:r>
    </w:p>
    <w:p w:rsidR="00AE02C2" w:rsidRDefault="004152D7" w:rsidP="00AE02C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436F4">
        <w:rPr>
          <w:b/>
          <w:color w:val="FF0000"/>
          <w:sz w:val="28"/>
          <w:szCs w:val="28"/>
        </w:rPr>
        <w:t>（</w:t>
      </w:r>
      <w:r w:rsidRPr="00B436F4">
        <w:rPr>
          <w:b/>
          <w:color w:val="FF0000"/>
          <w:sz w:val="28"/>
          <w:szCs w:val="28"/>
        </w:rPr>
        <w:t>1</w:t>
      </w:r>
      <w:r w:rsidRPr="00B436F4">
        <w:rPr>
          <w:rFonts w:hint="eastAsia"/>
          <w:b/>
          <w:color w:val="FF0000"/>
          <w:sz w:val="28"/>
          <w:szCs w:val="28"/>
        </w:rPr>
        <w:t>5</w:t>
      </w:r>
      <w:r w:rsidRPr="00B436F4">
        <w:rPr>
          <w:b/>
          <w:color w:val="FF0000"/>
          <w:sz w:val="28"/>
          <w:szCs w:val="28"/>
        </w:rPr>
        <w:t>分）</w:t>
      </w:r>
      <w:r w:rsidR="00AE02C2">
        <w:rPr>
          <w:rFonts w:hint="eastAsia"/>
          <w:sz w:val="24"/>
        </w:rPr>
        <w:t>一台三相异步电机运行时，转差率为</w:t>
      </w:r>
      <w:r w:rsidR="00AE02C2">
        <w:rPr>
          <w:rFonts w:hint="eastAsia"/>
          <w:sz w:val="24"/>
        </w:rPr>
        <w:t>0.03</w:t>
      </w:r>
      <w:r w:rsidR="00AE02C2">
        <w:rPr>
          <w:rFonts w:hint="eastAsia"/>
          <w:sz w:val="24"/>
        </w:rPr>
        <w:t>，输入功率为</w:t>
      </w:r>
      <w:r w:rsidR="00AE02C2">
        <w:rPr>
          <w:rFonts w:hint="eastAsia"/>
          <w:sz w:val="24"/>
        </w:rPr>
        <w:t>60kW</w:t>
      </w:r>
      <w:r w:rsidR="00AE02C2">
        <w:rPr>
          <w:rFonts w:hint="eastAsia"/>
          <w:sz w:val="24"/>
        </w:rPr>
        <w:t>，定子总损耗</w:t>
      </w:r>
      <w:r w:rsidR="00AE02C2" w:rsidRPr="00B529A6">
        <w:rPr>
          <w:position w:val="-10"/>
          <w:sz w:val="24"/>
        </w:rPr>
        <w:object w:dxaOrig="1560" w:dyaOrig="320">
          <v:shape id="_x0000_i1039" type="#_x0000_t75" style="width:78pt;height:16.5pt" o:ole="">
            <v:imagedata r:id="rId36" o:title=""/>
          </v:shape>
          <o:OLEObject Type="Embed" ProgID="Equation.DSMT4" ShapeID="_x0000_i1039" DrawAspect="Content" ObjectID="_1654279400" r:id="rId37"/>
        </w:object>
      </w:r>
      <w:r w:rsidR="00AE02C2">
        <w:rPr>
          <w:rFonts w:hint="eastAsia"/>
          <w:sz w:val="24"/>
        </w:rPr>
        <w:t>。求该电机的电磁功率、机械功率和转子铜耗。</w:t>
      </w:r>
    </w:p>
    <w:p w:rsidR="004152D7" w:rsidRPr="001048BE" w:rsidRDefault="004152D7" w:rsidP="00A7414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436F4">
        <w:rPr>
          <w:rFonts w:hint="eastAsia"/>
          <w:b/>
          <w:color w:val="FF0000"/>
          <w:sz w:val="28"/>
          <w:szCs w:val="28"/>
        </w:rPr>
        <w:t>（</w:t>
      </w:r>
      <w:r w:rsidR="00620EA8" w:rsidRPr="00B436F4">
        <w:rPr>
          <w:b/>
          <w:color w:val="FF0000"/>
          <w:sz w:val="28"/>
          <w:szCs w:val="28"/>
        </w:rPr>
        <w:t>20</w:t>
      </w:r>
      <w:r w:rsidRPr="00B436F4">
        <w:rPr>
          <w:rFonts w:hint="eastAsia"/>
          <w:b/>
          <w:color w:val="FF0000"/>
          <w:sz w:val="28"/>
          <w:szCs w:val="28"/>
        </w:rPr>
        <w:t>分）</w:t>
      </w:r>
      <w:r w:rsidRPr="00A74147">
        <w:rPr>
          <w:rFonts w:hint="eastAsia"/>
          <w:sz w:val="28"/>
          <w:szCs w:val="28"/>
        </w:rPr>
        <w:t>一</w:t>
      </w:r>
      <w:r w:rsidRPr="001048BE">
        <w:rPr>
          <w:rFonts w:hint="eastAsia"/>
          <w:sz w:val="24"/>
        </w:rPr>
        <w:t>台</w:t>
      </w:r>
      <w:r w:rsidRPr="001048BE">
        <w:rPr>
          <w:sz w:val="24"/>
        </w:rPr>
        <w:t>汽轮发电机，</w:t>
      </w:r>
      <w:r w:rsidR="00B77D48" w:rsidRPr="001048BE">
        <w:rPr>
          <w:rFonts w:hint="eastAsia"/>
          <w:i/>
          <w:sz w:val="24"/>
        </w:rPr>
        <w:t xml:space="preserve"> </w:t>
      </w:r>
      <w:r w:rsidRPr="001048BE">
        <w:rPr>
          <w:rFonts w:hint="eastAsia"/>
          <w:i/>
          <w:sz w:val="24"/>
        </w:rPr>
        <w:t>S</w:t>
      </w:r>
      <w:r w:rsidRPr="001048BE">
        <w:rPr>
          <w:i/>
          <w:sz w:val="24"/>
          <w:vertAlign w:val="subscript"/>
        </w:rPr>
        <w:t>N</w:t>
      </w:r>
      <w:r w:rsidRPr="001048BE">
        <w:rPr>
          <w:sz w:val="24"/>
        </w:rPr>
        <w:t xml:space="preserve"> = </w:t>
      </w:r>
      <w:r w:rsidRPr="001048BE">
        <w:rPr>
          <w:rFonts w:hint="eastAsia"/>
          <w:sz w:val="24"/>
        </w:rPr>
        <w:t>150</w:t>
      </w:r>
      <w:r w:rsidRPr="001048BE">
        <w:rPr>
          <w:sz w:val="24"/>
        </w:rPr>
        <w:t>00kW</w:t>
      </w:r>
      <w:r w:rsidRPr="001048BE">
        <w:rPr>
          <w:sz w:val="24"/>
        </w:rPr>
        <w:t>，</w:t>
      </w:r>
      <w:r w:rsidRPr="001048BE">
        <w:rPr>
          <w:i/>
          <w:sz w:val="24"/>
        </w:rPr>
        <w:t>U</w:t>
      </w:r>
      <w:r w:rsidRPr="001048BE">
        <w:rPr>
          <w:i/>
          <w:sz w:val="24"/>
          <w:vertAlign w:val="subscript"/>
        </w:rPr>
        <w:t>N</w:t>
      </w:r>
      <w:r w:rsidRPr="001048BE">
        <w:rPr>
          <w:sz w:val="24"/>
        </w:rPr>
        <w:t> =</w:t>
      </w:r>
      <w:r w:rsidRPr="001048BE">
        <w:rPr>
          <w:rFonts w:hint="eastAsia"/>
          <w:sz w:val="24"/>
        </w:rPr>
        <w:t>6300</w:t>
      </w:r>
      <w:r w:rsidRPr="001048BE">
        <w:rPr>
          <w:sz w:val="24"/>
        </w:rPr>
        <w:t>V</w:t>
      </w:r>
      <w:r w:rsidRPr="001048BE">
        <w:rPr>
          <w:sz w:val="24"/>
        </w:rPr>
        <w:t>，忽略电枢电阻</w:t>
      </w:r>
      <w:r w:rsidRPr="001048BE">
        <w:rPr>
          <w:rFonts w:hint="eastAsia"/>
          <w:sz w:val="24"/>
        </w:rPr>
        <w:t>，</w:t>
      </w:r>
      <w:r w:rsidRPr="001048BE">
        <w:rPr>
          <w:sz w:val="24"/>
        </w:rPr>
        <w:t>同步电抗标幺值</w:t>
      </w:r>
      <w:r w:rsidRPr="001048BE">
        <w:rPr>
          <w:i/>
          <w:sz w:val="24"/>
          <w:u w:val="single"/>
        </w:rPr>
        <w:t>x</w:t>
      </w:r>
      <w:r w:rsidRPr="001048BE">
        <w:rPr>
          <w:i/>
          <w:sz w:val="24"/>
          <w:u w:val="single"/>
          <w:vertAlign w:val="subscript"/>
        </w:rPr>
        <w:t>s</w:t>
      </w:r>
      <w:r w:rsidRPr="001048BE">
        <w:rPr>
          <w:sz w:val="24"/>
          <w:u w:val="single"/>
        </w:rPr>
        <w:t> </w:t>
      </w:r>
      <w:r w:rsidRPr="001048BE">
        <w:rPr>
          <w:sz w:val="24"/>
        </w:rPr>
        <w:t>= 1</w:t>
      </w:r>
      <w:r w:rsidRPr="001048BE">
        <w:rPr>
          <w:sz w:val="24"/>
        </w:rPr>
        <w:t>。</w:t>
      </w:r>
      <w:r w:rsidRPr="001048BE">
        <w:rPr>
          <w:rFonts w:hint="eastAsia"/>
          <w:sz w:val="24"/>
        </w:rPr>
        <w:t>发电机运行在</w:t>
      </w:r>
      <w:r w:rsidRPr="001048BE">
        <w:rPr>
          <w:rFonts w:hint="eastAsia"/>
          <w:i/>
          <w:sz w:val="24"/>
          <w:u w:val="single"/>
        </w:rPr>
        <w:t>U</w:t>
      </w:r>
      <w:r w:rsidRPr="001048BE">
        <w:rPr>
          <w:rFonts w:hint="eastAsia"/>
          <w:sz w:val="24"/>
        </w:rPr>
        <w:t>=1</w:t>
      </w:r>
      <w:r w:rsidRPr="001048BE">
        <w:rPr>
          <w:rFonts w:hint="eastAsia"/>
          <w:sz w:val="24"/>
        </w:rPr>
        <w:t>、</w:t>
      </w:r>
      <w:r w:rsidRPr="001048BE">
        <w:rPr>
          <w:rFonts w:hint="eastAsia"/>
          <w:i/>
          <w:sz w:val="24"/>
          <w:u w:val="single"/>
        </w:rPr>
        <w:t>I</w:t>
      </w:r>
      <w:r w:rsidRPr="001048BE">
        <w:rPr>
          <w:rFonts w:hint="eastAsia"/>
          <w:sz w:val="24"/>
        </w:rPr>
        <w:t>=1</w:t>
      </w:r>
      <w:r w:rsidRPr="001048BE">
        <w:rPr>
          <w:rFonts w:hint="eastAsia"/>
          <w:sz w:val="24"/>
        </w:rPr>
        <w:t>、</w:t>
      </w:r>
      <w:r w:rsidRPr="001048BE">
        <w:rPr>
          <w:sz w:val="24"/>
        </w:rPr>
        <w:t>功率因数</w:t>
      </w:r>
      <w:r w:rsidRPr="001048BE">
        <w:rPr>
          <w:rFonts w:hint="eastAsia"/>
          <w:sz w:val="24"/>
        </w:rPr>
        <w:t>cos</w:t>
      </w:r>
      <w:r w:rsidRPr="001048BE">
        <w:rPr>
          <w:rFonts w:hint="eastAsia"/>
          <w:i/>
          <w:sz w:val="24"/>
        </w:rPr>
        <w:sym w:font="Symbol" w:char="F06A"/>
      </w:r>
      <w:r w:rsidRPr="001048BE">
        <w:rPr>
          <w:rFonts w:hint="eastAsia"/>
          <w:sz w:val="24"/>
        </w:rPr>
        <w:t>=0.8</w:t>
      </w:r>
      <w:r w:rsidR="005C7299" w:rsidRPr="001048BE">
        <w:rPr>
          <w:rFonts w:hint="eastAsia"/>
          <w:sz w:val="24"/>
        </w:rPr>
        <w:t>（</w:t>
      </w:r>
      <w:r w:rsidRPr="001048BE">
        <w:rPr>
          <w:sz w:val="24"/>
        </w:rPr>
        <w:t>滞后</w:t>
      </w:r>
      <w:r w:rsidR="005C7299" w:rsidRPr="001048BE">
        <w:rPr>
          <w:rFonts w:hint="eastAsia"/>
          <w:sz w:val="24"/>
        </w:rPr>
        <w:t>）</w:t>
      </w:r>
      <w:r w:rsidRPr="001048BE">
        <w:rPr>
          <w:rFonts w:hint="eastAsia"/>
          <w:sz w:val="24"/>
        </w:rPr>
        <w:t>。</w:t>
      </w:r>
    </w:p>
    <w:p w:rsidR="00A74147" w:rsidRDefault="00A74147" w:rsidP="00A7414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394E9B">
        <w:rPr>
          <w:b/>
          <w:sz w:val="28"/>
          <w:szCs w:val="28"/>
        </w:rPr>
        <w:t>请按以下要求上传</w:t>
      </w:r>
      <w:r w:rsidRPr="00394E9B">
        <w:rPr>
          <w:b/>
          <w:sz w:val="28"/>
          <w:szCs w:val="28"/>
        </w:rPr>
        <w:t>2</w:t>
      </w:r>
      <w:r w:rsidRPr="00394E9B">
        <w:rPr>
          <w:b/>
          <w:sz w:val="28"/>
          <w:szCs w:val="28"/>
        </w:rPr>
        <w:t>张证明照片。</w:t>
      </w:r>
    </w:p>
    <w:p w:rsidR="00A74147" w:rsidRDefault="00A74147" w:rsidP="00A74147">
      <w:pPr>
        <w:pStyle w:val="a8"/>
        <w:spacing w:before="0" w:beforeAutospacing="0" w:after="0" w:afterAutospacing="0" w:line="480" w:lineRule="atLeast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）请上传你自己、你已完成的答题纸（</w:t>
      </w:r>
      <w:r w:rsidRPr="005D390E">
        <w:rPr>
          <w:rFonts w:ascii="Arial" w:hAnsi="Arial" w:cs="Arial"/>
          <w:b/>
          <w:color w:val="FF0000"/>
        </w:rPr>
        <w:t>答题纸的签名页面</w:t>
      </w:r>
      <w:r>
        <w:rPr>
          <w:rFonts w:ascii="Arial" w:hAnsi="Arial" w:cs="Arial"/>
          <w:color w:val="000000"/>
        </w:rPr>
        <w:t>）、你的身份证合照照片；</w:t>
      </w:r>
    </w:p>
    <w:p w:rsidR="00A74147" w:rsidRDefault="00A74147" w:rsidP="00A74147">
      <w:pPr>
        <w:pStyle w:val="a8"/>
        <w:spacing w:before="0" w:beforeAutospacing="0" w:after="0" w:afterAutospacing="0" w:line="480" w:lineRule="atLeast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）请上传你的身份证、学生证（返校考试准考证）和已完成的答题纸（答题纸的签名页面）的合照照片；</w:t>
      </w:r>
    </w:p>
    <w:p w:rsidR="00046C9F" w:rsidRDefault="00046C9F" w:rsidP="00A74147">
      <w:pPr>
        <w:pStyle w:val="a8"/>
        <w:spacing w:before="0" w:beforeAutospacing="0" w:after="0" w:afterAutospacing="0" w:line="480" w:lineRule="atLeast"/>
        <w:ind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 w:hint="eastAsia"/>
          <w:color w:val="000000"/>
        </w:rPr>
        <w:t>）上传</w:t>
      </w:r>
      <w:r>
        <w:rPr>
          <w:rFonts w:ascii="Arial" w:hAnsi="Arial" w:cs="Arial"/>
          <w:color w:val="000000"/>
        </w:rPr>
        <w:t>地址：</w:t>
      </w:r>
      <w:hyperlink r:id="rId38" w:history="1">
        <w:r w:rsidRPr="009E21B7">
          <w:rPr>
            <w:rStyle w:val="aa"/>
            <w:rFonts w:ascii="Arial" w:hAnsi="Arial" w:cs="Arial" w:hint="eastAsia"/>
          </w:rPr>
          <w:t>46638987</w:t>
        </w:r>
        <w:r w:rsidRPr="009E21B7">
          <w:rPr>
            <w:rStyle w:val="aa"/>
            <w:rFonts w:ascii="Arial" w:hAnsi="Arial" w:cs="Arial"/>
          </w:rPr>
          <w:t>@qq.com</w:t>
        </w:r>
      </w:hyperlink>
      <w:r>
        <w:rPr>
          <w:rFonts w:ascii="Arial" w:hAnsi="Arial" w:cs="Arial"/>
          <w:color w:val="000000"/>
        </w:rPr>
        <w:t>,</w:t>
      </w:r>
      <w:r>
        <w:rPr>
          <w:rFonts w:ascii="Arial" w:hAnsi="Arial" w:cs="Arial" w:hint="eastAsia"/>
          <w:color w:val="000000"/>
        </w:rPr>
        <w:t>考试</w:t>
      </w:r>
      <w:r>
        <w:rPr>
          <w:rFonts w:ascii="Arial" w:hAnsi="Arial" w:cs="Arial"/>
          <w:color w:val="000000"/>
        </w:rPr>
        <w:t>结束前提交，根据邮件收到的时间确定。</w:t>
      </w:r>
      <w:bookmarkStart w:id="0" w:name="_GoBack"/>
      <w:bookmarkEnd w:id="0"/>
    </w:p>
    <w:p w:rsidR="00A74147" w:rsidRPr="009E550B" w:rsidRDefault="00A74147" w:rsidP="00A74147">
      <w:pPr>
        <w:pStyle w:val="a8"/>
        <w:spacing w:before="0" w:beforeAutospacing="0" w:after="0" w:afterAutospacing="0" w:line="480" w:lineRule="atLeast"/>
        <w:ind w:firstLine="420"/>
        <w:rPr>
          <w:rFonts w:ascii="Arial" w:hAnsi="Arial" w:cs="Arial"/>
          <w:b/>
          <w:color w:val="FF0000"/>
        </w:rPr>
      </w:pPr>
      <w:r w:rsidRPr="009E550B">
        <w:rPr>
          <w:rFonts w:ascii="Arial" w:hAnsi="Arial" w:cs="Arial"/>
          <w:b/>
          <w:color w:val="FF0000"/>
        </w:rPr>
        <w:t>此题不答或不属实或不符合要求，本次考试无效，记</w:t>
      </w:r>
      <w:r w:rsidRPr="009E550B">
        <w:rPr>
          <w:rFonts w:ascii="Arial" w:hAnsi="Arial" w:cs="Arial"/>
          <w:b/>
          <w:color w:val="FF0000"/>
        </w:rPr>
        <w:t>0</w:t>
      </w:r>
      <w:r w:rsidRPr="009E550B">
        <w:rPr>
          <w:rFonts w:ascii="Arial" w:hAnsi="Arial" w:cs="Arial"/>
          <w:b/>
          <w:color w:val="FF0000"/>
        </w:rPr>
        <w:t>分。</w:t>
      </w:r>
    </w:p>
    <w:p w:rsidR="007503AE" w:rsidRPr="00A74147" w:rsidRDefault="007503AE" w:rsidP="000E2255">
      <w:pPr>
        <w:ind w:firstLineChars="800" w:firstLine="1680"/>
      </w:pPr>
    </w:p>
    <w:sectPr w:rsidR="007503AE" w:rsidRPr="00A74147" w:rsidSect="00D45488">
      <w:pgSz w:w="11906" w:h="16838" w:code="9"/>
      <w:pgMar w:top="851" w:right="1134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B23" w:rsidRDefault="00631B23" w:rsidP="005C7299">
      <w:r>
        <w:separator/>
      </w:r>
    </w:p>
  </w:endnote>
  <w:endnote w:type="continuationSeparator" w:id="0">
    <w:p w:rsidR="00631B23" w:rsidRDefault="00631B23" w:rsidP="005C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B23" w:rsidRDefault="00631B23" w:rsidP="005C7299">
      <w:r>
        <w:separator/>
      </w:r>
    </w:p>
  </w:footnote>
  <w:footnote w:type="continuationSeparator" w:id="0">
    <w:p w:rsidR="00631B23" w:rsidRDefault="00631B23" w:rsidP="005C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03BB8"/>
    <w:multiLevelType w:val="multilevel"/>
    <w:tmpl w:val="0B7AB34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6D3719C0"/>
    <w:multiLevelType w:val="multilevel"/>
    <w:tmpl w:val="1F8CA7E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71744400"/>
    <w:multiLevelType w:val="hybridMultilevel"/>
    <w:tmpl w:val="0FB0337C"/>
    <w:lvl w:ilvl="0" w:tplc="0409000F">
      <w:start w:val="1"/>
      <w:numFmt w:val="decimal"/>
      <w:lvlText w:val="%1."/>
      <w:lvlJc w:val="left"/>
      <w:pPr>
        <w:ind w:left="3414" w:hanging="720"/>
      </w:pPr>
      <w:rPr>
        <w:rFonts w:hint="default"/>
      </w:rPr>
    </w:lvl>
    <w:lvl w:ilvl="1" w:tplc="1A70C3E4">
      <w:start w:val="1"/>
      <w:numFmt w:val="decimal"/>
      <w:lvlText w:val="(%2)"/>
      <w:lvlJc w:val="left"/>
      <w:pPr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78314CDD"/>
    <w:multiLevelType w:val="hybridMultilevel"/>
    <w:tmpl w:val="F726F89E"/>
    <w:lvl w:ilvl="0" w:tplc="C8722FDA">
      <w:start w:val="1"/>
      <w:numFmt w:val="japaneseCounting"/>
      <w:lvlText w:val="%1、"/>
      <w:lvlJc w:val="left"/>
      <w:pPr>
        <w:ind w:left="1280" w:hanging="720"/>
      </w:pPr>
      <w:rPr>
        <w:rFonts w:hAnsi="宋体" w:hint="default"/>
      </w:rPr>
    </w:lvl>
    <w:lvl w:ilvl="1" w:tplc="1A70C3E4">
      <w:start w:val="1"/>
      <w:numFmt w:val="decimal"/>
      <w:lvlText w:val="(%2)"/>
      <w:lvlJc w:val="left"/>
      <w:pPr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78F36387"/>
    <w:multiLevelType w:val="multilevel"/>
    <w:tmpl w:val="BD3E9A1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hint="eastAsia"/>
      </w:rPr>
    </w:lvl>
  </w:abstractNum>
  <w:abstractNum w:abstractNumId="5">
    <w:nsid w:val="7CC600DC"/>
    <w:multiLevelType w:val="hybridMultilevel"/>
    <w:tmpl w:val="2DFED852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720"/>
      </w:pPr>
      <w:rPr>
        <w:rFonts w:hint="eastAsia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#bbe0e3" stroke="f">
      <v:fill color="#bbe0e3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D7"/>
    <w:rsid w:val="00046C9F"/>
    <w:rsid w:val="00074D0D"/>
    <w:rsid w:val="000D42CE"/>
    <w:rsid w:val="000E2255"/>
    <w:rsid w:val="001048BE"/>
    <w:rsid w:val="00111B68"/>
    <w:rsid w:val="0011748A"/>
    <w:rsid w:val="00131463"/>
    <w:rsid w:val="0017145F"/>
    <w:rsid w:val="001B235C"/>
    <w:rsid w:val="00214512"/>
    <w:rsid w:val="002305C6"/>
    <w:rsid w:val="00230D17"/>
    <w:rsid w:val="002341AC"/>
    <w:rsid w:val="0025405E"/>
    <w:rsid w:val="002617AF"/>
    <w:rsid w:val="002816D0"/>
    <w:rsid w:val="00333BA8"/>
    <w:rsid w:val="00394E9B"/>
    <w:rsid w:val="003C2C64"/>
    <w:rsid w:val="004152D7"/>
    <w:rsid w:val="004B1E33"/>
    <w:rsid w:val="004C1131"/>
    <w:rsid w:val="004E18CE"/>
    <w:rsid w:val="0058779E"/>
    <w:rsid w:val="005915E3"/>
    <w:rsid w:val="0059717F"/>
    <w:rsid w:val="005B207F"/>
    <w:rsid w:val="005C7299"/>
    <w:rsid w:val="005D390E"/>
    <w:rsid w:val="005D3E67"/>
    <w:rsid w:val="005F5AF6"/>
    <w:rsid w:val="00615F77"/>
    <w:rsid w:val="00620EA8"/>
    <w:rsid w:val="00631B23"/>
    <w:rsid w:val="00634C52"/>
    <w:rsid w:val="0070541F"/>
    <w:rsid w:val="007503AE"/>
    <w:rsid w:val="00793C55"/>
    <w:rsid w:val="007C539C"/>
    <w:rsid w:val="00813563"/>
    <w:rsid w:val="00815108"/>
    <w:rsid w:val="008C3686"/>
    <w:rsid w:val="00954548"/>
    <w:rsid w:val="00975EF8"/>
    <w:rsid w:val="009A2C56"/>
    <w:rsid w:val="009A4AF6"/>
    <w:rsid w:val="009B7352"/>
    <w:rsid w:val="009E550B"/>
    <w:rsid w:val="00A218B5"/>
    <w:rsid w:val="00A4595B"/>
    <w:rsid w:val="00A54E47"/>
    <w:rsid w:val="00A74147"/>
    <w:rsid w:val="00AE02C2"/>
    <w:rsid w:val="00B122D5"/>
    <w:rsid w:val="00B3362E"/>
    <w:rsid w:val="00B42CB9"/>
    <w:rsid w:val="00B436F4"/>
    <w:rsid w:val="00B77D48"/>
    <w:rsid w:val="00BD69C4"/>
    <w:rsid w:val="00BF35D8"/>
    <w:rsid w:val="00BF798A"/>
    <w:rsid w:val="00C0000A"/>
    <w:rsid w:val="00C126BF"/>
    <w:rsid w:val="00C364F5"/>
    <w:rsid w:val="00C51866"/>
    <w:rsid w:val="00C97C6D"/>
    <w:rsid w:val="00D058AC"/>
    <w:rsid w:val="00D40CB9"/>
    <w:rsid w:val="00D47C49"/>
    <w:rsid w:val="00D93668"/>
    <w:rsid w:val="00DA6DF9"/>
    <w:rsid w:val="00DC3306"/>
    <w:rsid w:val="00DD6B53"/>
    <w:rsid w:val="00E00186"/>
    <w:rsid w:val="00E02A92"/>
    <w:rsid w:val="00E32BAD"/>
    <w:rsid w:val="00E41393"/>
    <w:rsid w:val="00EA591D"/>
    <w:rsid w:val="00F6721D"/>
    <w:rsid w:val="00FA15CE"/>
    <w:rsid w:val="00FB50AD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#bbe0e3" stroke="f">
      <v:fill color="#bbe0e3" on="f"/>
      <v:stroke on="f"/>
    </o:shapedefaults>
    <o:shapelayout v:ext="edit">
      <o:idmap v:ext="edit" data="1"/>
    </o:shapelayout>
  </w:shapeDefaults>
  <w:decimalSymbol w:val="."/>
  <w:listSeparator w:val=","/>
  <w15:docId w15:val="{3F9B17C6-A606-46D8-BC51-BF56C88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2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2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729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72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0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05E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333BA8"/>
    <w:rPr>
      <w:color w:val="808080"/>
    </w:rPr>
  </w:style>
  <w:style w:type="paragraph" w:styleId="a8">
    <w:name w:val="Normal (Web)"/>
    <w:basedOn w:val="a"/>
    <w:uiPriority w:val="99"/>
    <w:semiHidden/>
    <w:unhideWhenUsed/>
    <w:rsid w:val="00615F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615F77"/>
    <w:rPr>
      <w:b/>
      <w:bCs/>
    </w:rPr>
  </w:style>
  <w:style w:type="character" w:styleId="aa">
    <w:name w:val="Hyperlink"/>
    <w:basedOn w:val="a0"/>
    <w:uiPriority w:val="99"/>
    <w:unhideWhenUsed/>
    <w:rsid w:val="00046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yperlink" Target="mailto:46638987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3F3D20-E05C-4E09-8A7E-9E0C5BD2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1195</Characters>
  <Application>Microsoft Office Word</Application>
  <DocSecurity>0</DocSecurity>
  <Lines>9</Lines>
  <Paragraphs>2</Paragraphs>
  <ScaleCrop>false</ScaleCrop>
  <Company>番茄花园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AAAA</cp:lastModifiedBy>
  <cp:revision>8</cp:revision>
  <cp:lastPrinted>2015-12-18T21:13:00Z</cp:lastPrinted>
  <dcterms:created xsi:type="dcterms:W3CDTF">2020-06-21T13:11:00Z</dcterms:created>
  <dcterms:modified xsi:type="dcterms:W3CDTF">2020-06-21T13:15:00Z</dcterms:modified>
</cp:coreProperties>
</file>