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DBC" w:rsidRDefault="008F0093" w:rsidP="00F85BAC">
      <w:pPr>
        <w:spacing w:line="360" w:lineRule="atLeast"/>
        <w:rPr>
          <w:b/>
          <w:sz w:val="28"/>
          <w:szCs w:val="28"/>
        </w:rPr>
      </w:pPr>
      <w:r>
        <w:rPr>
          <w:rFonts w:hint="eastAsia"/>
          <w:b/>
          <w:sz w:val="28"/>
          <w:szCs w:val="28"/>
        </w:rPr>
        <w:t>18</w:t>
      </w:r>
      <w:r w:rsidR="00607DBC">
        <w:rPr>
          <w:rFonts w:hint="eastAsia"/>
          <w:b/>
          <w:sz w:val="28"/>
          <w:szCs w:val="28"/>
        </w:rPr>
        <w:t>-2 Mid Key  A</w:t>
      </w:r>
    </w:p>
    <w:p w:rsidR="008F0093" w:rsidRPr="008F0093" w:rsidRDefault="008F0093" w:rsidP="008F0093">
      <w:pPr>
        <w:rPr>
          <w:b/>
          <w:sz w:val="28"/>
          <w:szCs w:val="28"/>
        </w:rPr>
      </w:pPr>
      <w:r w:rsidRPr="008F0093">
        <w:rPr>
          <w:b/>
          <w:sz w:val="28"/>
          <w:szCs w:val="28"/>
        </w:rPr>
        <w:t>Listening Comprehension</w:t>
      </w:r>
    </w:p>
    <w:p w:rsidR="008F0093" w:rsidRPr="009D3E42" w:rsidRDefault="008F0093" w:rsidP="008F0093">
      <w:pPr>
        <w:rPr>
          <w:sz w:val="24"/>
        </w:rPr>
      </w:pPr>
      <w:r w:rsidRPr="009D3E42">
        <w:rPr>
          <w:sz w:val="24"/>
        </w:rPr>
        <w:t xml:space="preserve">1-5: </w:t>
      </w:r>
      <w:r w:rsidRPr="009636F2">
        <w:rPr>
          <w:rFonts w:hint="eastAsia"/>
          <w:sz w:val="24"/>
        </w:rPr>
        <w:t>B C A</w:t>
      </w:r>
      <w:r w:rsidRPr="009636F2">
        <w:rPr>
          <w:sz w:val="24"/>
        </w:rPr>
        <w:t xml:space="preserve"> </w:t>
      </w:r>
      <w:r w:rsidRPr="009636F2">
        <w:rPr>
          <w:rFonts w:hint="eastAsia"/>
          <w:sz w:val="24"/>
        </w:rPr>
        <w:t>C D</w:t>
      </w:r>
      <w:r w:rsidRPr="009D3E42">
        <w:rPr>
          <w:sz w:val="24"/>
        </w:rPr>
        <w:tab/>
      </w:r>
      <w:r w:rsidRPr="009D3E42">
        <w:rPr>
          <w:sz w:val="24"/>
        </w:rPr>
        <w:tab/>
      </w:r>
      <w:r>
        <w:rPr>
          <w:rFonts w:hint="eastAsia"/>
          <w:sz w:val="24"/>
        </w:rPr>
        <w:tab/>
      </w:r>
      <w:r>
        <w:rPr>
          <w:rFonts w:hint="eastAsia"/>
          <w:sz w:val="24"/>
        </w:rPr>
        <w:tab/>
      </w:r>
      <w:r>
        <w:rPr>
          <w:rFonts w:hint="eastAsia"/>
          <w:sz w:val="24"/>
        </w:rPr>
        <w:tab/>
      </w:r>
      <w:r>
        <w:rPr>
          <w:rFonts w:hint="eastAsia"/>
          <w:sz w:val="24"/>
        </w:rPr>
        <w:tab/>
      </w:r>
      <w:r w:rsidRPr="009D3E42">
        <w:rPr>
          <w:sz w:val="24"/>
        </w:rPr>
        <w:t xml:space="preserve">6-10: </w:t>
      </w:r>
      <w:r w:rsidRPr="009636F2">
        <w:rPr>
          <w:rFonts w:hint="eastAsia"/>
          <w:sz w:val="24"/>
        </w:rPr>
        <w:t>B C A C D</w:t>
      </w:r>
      <w:r>
        <w:rPr>
          <w:rFonts w:hint="eastAsia"/>
          <w:sz w:val="24"/>
        </w:rPr>
        <w:t xml:space="preserve">  </w:t>
      </w:r>
    </w:p>
    <w:p w:rsidR="008F0093" w:rsidRPr="009D3E42" w:rsidRDefault="008F0093" w:rsidP="008F0093">
      <w:pPr>
        <w:rPr>
          <w:sz w:val="24"/>
        </w:rPr>
      </w:pPr>
      <w:r>
        <w:rPr>
          <w:rFonts w:hint="eastAsia"/>
          <w:sz w:val="24"/>
        </w:rPr>
        <w:t xml:space="preserve">11-15: </w:t>
      </w:r>
      <w:r w:rsidRPr="009636F2">
        <w:rPr>
          <w:rFonts w:hint="eastAsia"/>
          <w:sz w:val="24"/>
        </w:rPr>
        <w:t>C A B C D</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9D3E42">
        <w:rPr>
          <w:rFonts w:hint="eastAsia"/>
          <w:sz w:val="24"/>
        </w:rPr>
        <w:t xml:space="preserve">16-20: </w:t>
      </w:r>
      <w:r w:rsidRPr="009636F2">
        <w:rPr>
          <w:rFonts w:hint="eastAsia"/>
          <w:sz w:val="24"/>
        </w:rPr>
        <w:t>B A D B B</w:t>
      </w:r>
    </w:p>
    <w:p w:rsidR="008F0093" w:rsidRPr="009D3E42" w:rsidRDefault="008F0093" w:rsidP="008F0093">
      <w:pPr>
        <w:rPr>
          <w:sz w:val="24"/>
        </w:rPr>
      </w:pPr>
      <w:r>
        <w:rPr>
          <w:rFonts w:hint="eastAsia"/>
          <w:sz w:val="24"/>
        </w:rPr>
        <w:t xml:space="preserve">21-25: </w:t>
      </w:r>
      <w:r w:rsidRPr="009636F2">
        <w:rPr>
          <w:rFonts w:hint="eastAsia"/>
          <w:sz w:val="24"/>
        </w:rPr>
        <w:t>A C D B B</w:t>
      </w:r>
    </w:p>
    <w:p w:rsidR="00F85BAC" w:rsidRPr="008F0093" w:rsidRDefault="00F85BAC"/>
    <w:p w:rsidR="00F85BAC" w:rsidRPr="00041785" w:rsidRDefault="00F85BAC" w:rsidP="00F85BAC">
      <w:pPr>
        <w:spacing w:line="360" w:lineRule="atLeast"/>
        <w:rPr>
          <w:b/>
          <w:sz w:val="28"/>
          <w:szCs w:val="28"/>
        </w:rPr>
      </w:pPr>
      <w:r w:rsidRPr="00041785">
        <w:rPr>
          <w:b/>
          <w:sz w:val="28"/>
          <w:szCs w:val="28"/>
        </w:rPr>
        <w:t xml:space="preserve">Part II Reading Comprehension </w:t>
      </w:r>
      <w:r w:rsidRPr="00041785">
        <w:rPr>
          <w:rFonts w:hint="eastAsia"/>
          <w:b/>
          <w:sz w:val="28"/>
          <w:szCs w:val="28"/>
        </w:rPr>
        <w:t>(</w:t>
      </w:r>
      <w:r w:rsidRPr="00041785">
        <w:rPr>
          <w:b/>
          <w:sz w:val="28"/>
          <w:szCs w:val="28"/>
        </w:rPr>
        <w:t>30%</w:t>
      </w:r>
      <w:r w:rsidRPr="00041785">
        <w:rPr>
          <w:rFonts w:hint="eastAsia"/>
          <w:b/>
          <w:sz w:val="28"/>
          <w:szCs w:val="28"/>
        </w:rPr>
        <w:t>)</w:t>
      </w:r>
    </w:p>
    <w:p w:rsidR="00D11550" w:rsidRPr="00290956" w:rsidRDefault="00D11550" w:rsidP="00D11550">
      <w:pPr>
        <w:spacing w:line="360" w:lineRule="atLeast"/>
        <w:ind w:left="0" w:firstLine="0"/>
        <w:rPr>
          <w:sz w:val="24"/>
        </w:rPr>
      </w:pPr>
      <w:r w:rsidRPr="00290956">
        <w:rPr>
          <w:rFonts w:hint="eastAsia"/>
          <w:sz w:val="24"/>
        </w:rPr>
        <w:t>26-35</w:t>
      </w:r>
      <w:r w:rsidRPr="00290956">
        <w:rPr>
          <w:rFonts w:hint="eastAsia"/>
          <w:sz w:val="24"/>
        </w:rPr>
        <w:t>：</w:t>
      </w:r>
      <w:r w:rsidR="00254246">
        <w:rPr>
          <w:rFonts w:hint="eastAsia"/>
          <w:sz w:val="24"/>
        </w:rPr>
        <w:t>N B G I H  L E M K C</w:t>
      </w:r>
    </w:p>
    <w:p w:rsidR="00D11550" w:rsidRDefault="00254246" w:rsidP="00D11550">
      <w:pPr>
        <w:pStyle w:val="a5"/>
        <w:spacing w:before="0" w:beforeAutospacing="0" w:after="0" w:afterAutospacing="0" w:line="360" w:lineRule="atLeast"/>
        <w:jc w:val="both"/>
        <w:rPr>
          <w:rFonts w:ascii="Times New Roman" w:hAnsi="Times New Roman" w:cs="Times New Roman"/>
        </w:rPr>
      </w:pPr>
      <w:r>
        <w:rPr>
          <w:rFonts w:ascii="Times New Roman" w:hAnsi="Times New Roman" w:cs="Times New Roman" w:hint="eastAsia"/>
        </w:rPr>
        <w:t>36-37: C A</w:t>
      </w:r>
    </w:p>
    <w:p w:rsidR="00D11550" w:rsidRDefault="00D11550" w:rsidP="00D11550">
      <w:pPr>
        <w:pStyle w:val="a5"/>
        <w:spacing w:before="0" w:beforeAutospacing="0" w:after="0" w:afterAutospacing="0" w:line="360" w:lineRule="atLeast"/>
        <w:jc w:val="both"/>
        <w:rPr>
          <w:rFonts w:ascii="Times New Roman" w:hAnsi="Times New Roman" w:cs="Times New Roman"/>
        </w:rPr>
      </w:pPr>
      <w:r>
        <w:rPr>
          <w:rFonts w:ascii="Times New Roman" w:hAnsi="Times New Roman" w:cs="Times New Roman" w:hint="eastAsia"/>
        </w:rPr>
        <w:t xml:space="preserve">38-42: </w:t>
      </w:r>
      <w:r w:rsidR="00AC44CE" w:rsidRPr="00AC44CE">
        <w:rPr>
          <w:rFonts w:ascii="Times New Roman" w:hAnsi="Times New Roman" w:cs="Times New Roman"/>
        </w:rPr>
        <w:t>D</w:t>
      </w:r>
      <w:r w:rsidR="00AC44CE">
        <w:rPr>
          <w:rFonts w:ascii="Times New Roman" w:hAnsi="Times New Roman" w:cs="Times New Roman" w:hint="eastAsia"/>
        </w:rPr>
        <w:t xml:space="preserve"> </w:t>
      </w:r>
      <w:r w:rsidR="00187F00">
        <w:rPr>
          <w:rFonts w:ascii="Times New Roman" w:hAnsi="Times New Roman" w:cs="Times New Roman" w:hint="eastAsia"/>
        </w:rPr>
        <w:t>/</w:t>
      </w:r>
      <w:r w:rsidR="00AC44CE">
        <w:rPr>
          <w:rFonts w:ascii="Times New Roman" w:hAnsi="Times New Roman" w:cs="Times New Roman" w:hint="eastAsia"/>
        </w:rPr>
        <w:t xml:space="preserve"> </w:t>
      </w:r>
      <w:r w:rsidR="00AC44CE" w:rsidRPr="00AC44CE">
        <w:rPr>
          <w:rFonts w:ascii="Times New Roman" w:hAnsi="Times New Roman" w:cs="Times New Roman"/>
        </w:rPr>
        <w:t>A</w:t>
      </w:r>
      <w:r w:rsidR="00AC44CE">
        <w:rPr>
          <w:rFonts w:ascii="Times New Roman" w:hAnsi="Times New Roman" w:cs="Times New Roman" w:hint="eastAsia"/>
        </w:rPr>
        <w:t xml:space="preserve"> </w:t>
      </w:r>
      <w:r w:rsidR="00AC44CE" w:rsidRPr="00AC44CE">
        <w:rPr>
          <w:rFonts w:ascii="Times New Roman" w:hAnsi="Times New Roman" w:cs="Times New Roman"/>
        </w:rPr>
        <w:t>C</w:t>
      </w:r>
      <w:r w:rsidR="00AC44CE">
        <w:rPr>
          <w:rFonts w:ascii="Times New Roman" w:hAnsi="Times New Roman" w:cs="Times New Roman" w:hint="eastAsia"/>
        </w:rPr>
        <w:t xml:space="preserve"> </w:t>
      </w:r>
      <w:r w:rsidR="00AC44CE" w:rsidRPr="00AC44CE">
        <w:rPr>
          <w:rFonts w:ascii="Times New Roman" w:hAnsi="Times New Roman" w:cs="Times New Roman"/>
        </w:rPr>
        <w:t>B</w:t>
      </w:r>
      <w:r>
        <w:rPr>
          <w:rFonts w:ascii="Times New Roman" w:hAnsi="Times New Roman" w:cs="Times New Roman" w:hint="eastAsia"/>
        </w:rPr>
        <w:t xml:space="preserve"> </w:t>
      </w:r>
    </w:p>
    <w:p w:rsidR="00D11550" w:rsidRPr="00290956" w:rsidRDefault="00904D85" w:rsidP="00D11550">
      <w:pPr>
        <w:pStyle w:val="a5"/>
        <w:spacing w:before="0" w:beforeAutospacing="0" w:after="0" w:afterAutospacing="0" w:line="360" w:lineRule="atLeast"/>
        <w:jc w:val="both"/>
        <w:rPr>
          <w:rFonts w:ascii="Times New Roman" w:hAnsi="Times New Roman" w:cs="Times New Roman"/>
        </w:rPr>
      </w:pPr>
      <w:r>
        <w:rPr>
          <w:rFonts w:ascii="Times New Roman" w:hAnsi="Times New Roman" w:cs="Times New Roman" w:hint="eastAsia"/>
        </w:rPr>
        <w:t>43-47</w:t>
      </w:r>
      <w:r w:rsidR="00D11550">
        <w:rPr>
          <w:rFonts w:ascii="Times New Roman" w:hAnsi="Times New Roman" w:cs="Times New Roman" w:hint="eastAsia"/>
        </w:rPr>
        <w:t xml:space="preserve">: </w:t>
      </w:r>
      <w:r w:rsidR="00AC44CE" w:rsidRPr="00AC44CE">
        <w:rPr>
          <w:rFonts w:ascii="Times New Roman" w:hAnsi="Times New Roman" w:cs="Times New Roman"/>
        </w:rPr>
        <w:t>A</w:t>
      </w:r>
      <w:r w:rsidR="00AC44CE">
        <w:rPr>
          <w:rFonts w:ascii="Times New Roman" w:hAnsi="Times New Roman" w:cs="Times New Roman" w:hint="eastAsia"/>
        </w:rPr>
        <w:t xml:space="preserve"> </w:t>
      </w:r>
      <w:r w:rsidR="004C5F16">
        <w:rPr>
          <w:rFonts w:ascii="Times New Roman" w:hAnsi="Times New Roman" w:cs="Times New Roman"/>
        </w:rPr>
        <w:t>B</w:t>
      </w:r>
      <w:r w:rsidR="00AC44CE">
        <w:rPr>
          <w:rFonts w:ascii="Times New Roman" w:hAnsi="Times New Roman" w:cs="Times New Roman" w:hint="eastAsia"/>
        </w:rPr>
        <w:t xml:space="preserve"> </w:t>
      </w:r>
      <w:r w:rsidR="00AC44CE" w:rsidRPr="00AC44CE">
        <w:rPr>
          <w:rFonts w:ascii="Times New Roman" w:hAnsi="Times New Roman" w:cs="Times New Roman"/>
        </w:rPr>
        <w:t>A</w:t>
      </w:r>
      <w:r w:rsidR="00AC44CE">
        <w:rPr>
          <w:rFonts w:ascii="Times New Roman" w:hAnsi="Times New Roman" w:cs="Times New Roman" w:hint="eastAsia"/>
        </w:rPr>
        <w:t xml:space="preserve"> </w:t>
      </w:r>
      <w:r w:rsidR="00AC44CE" w:rsidRPr="00AC44CE">
        <w:rPr>
          <w:rFonts w:ascii="Times New Roman" w:hAnsi="Times New Roman" w:cs="Times New Roman"/>
        </w:rPr>
        <w:t>C</w:t>
      </w:r>
      <w:r w:rsidR="00AC44CE">
        <w:rPr>
          <w:rFonts w:ascii="Times New Roman" w:hAnsi="Times New Roman" w:cs="Times New Roman" w:hint="eastAsia"/>
        </w:rPr>
        <w:t xml:space="preserve"> </w:t>
      </w:r>
      <w:r w:rsidR="00AC44CE" w:rsidRPr="00AC44CE">
        <w:rPr>
          <w:rFonts w:ascii="Times New Roman" w:hAnsi="Times New Roman" w:cs="Times New Roman"/>
        </w:rPr>
        <w:t>D</w:t>
      </w:r>
    </w:p>
    <w:p w:rsidR="003A1AAB" w:rsidRPr="00D11550" w:rsidRDefault="003A1AAB"/>
    <w:p w:rsidR="00D545B9" w:rsidRPr="00041785" w:rsidRDefault="00D545B9" w:rsidP="00D545B9">
      <w:pPr>
        <w:spacing w:line="360" w:lineRule="atLeast"/>
        <w:ind w:left="0" w:firstLine="0"/>
        <w:rPr>
          <w:b/>
          <w:sz w:val="28"/>
          <w:szCs w:val="28"/>
        </w:rPr>
      </w:pPr>
      <w:r w:rsidRPr="00041785">
        <w:rPr>
          <w:b/>
          <w:sz w:val="28"/>
          <w:szCs w:val="28"/>
        </w:rPr>
        <w:t>Part I</w:t>
      </w:r>
      <w:r w:rsidRPr="00041785">
        <w:rPr>
          <w:rFonts w:hint="eastAsia"/>
          <w:b/>
          <w:sz w:val="28"/>
          <w:szCs w:val="28"/>
        </w:rPr>
        <w:t>I</w:t>
      </w:r>
      <w:r w:rsidRPr="00041785">
        <w:rPr>
          <w:b/>
          <w:sz w:val="28"/>
          <w:szCs w:val="28"/>
        </w:rPr>
        <w:t xml:space="preserve">I Vocabulary and Structure </w:t>
      </w:r>
      <w:r w:rsidRPr="00041785">
        <w:rPr>
          <w:rFonts w:hint="eastAsia"/>
          <w:b/>
          <w:sz w:val="28"/>
          <w:szCs w:val="28"/>
        </w:rPr>
        <w:t>(</w:t>
      </w:r>
      <w:r w:rsidRPr="00041785">
        <w:rPr>
          <w:b/>
          <w:sz w:val="28"/>
          <w:szCs w:val="28"/>
        </w:rPr>
        <w:t>20%</w:t>
      </w:r>
      <w:r w:rsidRPr="00041785">
        <w:rPr>
          <w:rFonts w:hint="eastAsia"/>
          <w:b/>
          <w:sz w:val="28"/>
          <w:szCs w:val="28"/>
        </w:rPr>
        <w:t>)</w:t>
      </w:r>
    </w:p>
    <w:p w:rsidR="00D545B9" w:rsidRPr="00D63D0E" w:rsidRDefault="00D545B9" w:rsidP="00D545B9">
      <w:pPr>
        <w:rPr>
          <w:sz w:val="24"/>
        </w:rPr>
      </w:pPr>
      <w:r w:rsidRPr="00D63D0E">
        <w:rPr>
          <w:rFonts w:hint="eastAsia"/>
          <w:sz w:val="24"/>
        </w:rPr>
        <w:t>48-52: DACDB       53-57: BDAAB</w:t>
      </w:r>
    </w:p>
    <w:p w:rsidR="00D545B9" w:rsidRPr="00B0011A" w:rsidRDefault="00D545B9" w:rsidP="00D545B9">
      <w:pPr>
        <w:rPr>
          <w:sz w:val="24"/>
        </w:rPr>
      </w:pPr>
      <w:r w:rsidRPr="00D63D0E">
        <w:rPr>
          <w:rFonts w:hint="eastAsia"/>
          <w:sz w:val="24"/>
        </w:rPr>
        <w:t>58-62: CACBD        63-67: DBDBA</w:t>
      </w:r>
    </w:p>
    <w:p w:rsidR="00D545B9" w:rsidRPr="00B0011A" w:rsidRDefault="00D545B9" w:rsidP="00D545B9"/>
    <w:p w:rsidR="00D545B9" w:rsidRDefault="00D545B9" w:rsidP="00D545B9">
      <w:pPr>
        <w:spacing w:line="360" w:lineRule="atLeast"/>
        <w:ind w:left="0" w:hanging="1"/>
        <w:rPr>
          <w:b/>
          <w:sz w:val="28"/>
          <w:szCs w:val="28"/>
        </w:rPr>
      </w:pPr>
      <w:r w:rsidRPr="00041785">
        <w:rPr>
          <w:b/>
          <w:sz w:val="28"/>
          <w:szCs w:val="28"/>
        </w:rPr>
        <w:t xml:space="preserve">Part IV </w:t>
      </w:r>
      <w:r>
        <w:rPr>
          <w:rFonts w:hint="eastAsia"/>
          <w:b/>
          <w:sz w:val="28"/>
          <w:szCs w:val="28"/>
        </w:rPr>
        <w:t>Cloze</w:t>
      </w:r>
      <w:r w:rsidRPr="00041785">
        <w:rPr>
          <w:b/>
          <w:sz w:val="28"/>
          <w:szCs w:val="28"/>
        </w:rPr>
        <w:t xml:space="preserve"> </w:t>
      </w:r>
      <w:r w:rsidRPr="00041785">
        <w:rPr>
          <w:rFonts w:hint="eastAsia"/>
          <w:b/>
          <w:sz w:val="28"/>
          <w:szCs w:val="28"/>
        </w:rPr>
        <w:t>(</w:t>
      </w:r>
      <w:r>
        <w:rPr>
          <w:rFonts w:hint="eastAsia"/>
          <w:b/>
          <w:sz w:val="28"/>
          <w:szCs w:val="28"/>
        </w:rPr>
        <w:t>5</w:t>
      </w:r>
      <w:r w:rsidRPr="00041785">
        <w:rPr>
          <w:b/>
          <w:sz w:val="28"/>
          <w:szCs w:val="28"/>
        </w:rPr>
        <w:t>%</w:t>
      </w:r>
      <w:r w:rsidRPr="00041785">
        <w:rPr>
          <w:rFonts w:hint="eastAsia"/>
          <w:b/>
          <w:sz w:val="28"/>
          <w:szCs w:val="28"/>
        </w:rPr>
        <w:t>)</w:t>
      </w:r>
    </w:p>
    <w:p w:rsidR="00D545B9" w:rsidRPr="0097556A" w:rsidRDefault="00D545B9" w:rsidP="00D545B9">
      <w:pPr>
        <w:pStyle w:val="a6"/>
        <w:ind w:firstLineChars="0" w:firstLine="0"/>
        <w:rPr>
          <w:sz w:val="24"/>
          <w:szCs w:val="24"/>
        </w:rPr>
      </w:pPr>
      <w:r w:rsidRPr="0097556A">
        <w:rPr>
          <w:rFonts w:hint="eastAsia"/>
          <w:sz w:val="24"/>
          <w:szCs w:val="24"/>
        </w:rPr>
        <w:t xml:space="preserve">68. </w:t>
      </w:r>
      <w:r w:rsidRPr="0097556A">
        <w:rPr>
          <w:sz w:val="24"/>
          <w:szCs w:val="24"/>
        </w:rPr>
        <w:t xml:space="preserve">Despite </w:t>
      </w:r>
      <w:r w:rsidRPr="0097556A">
        <w:rPr>
          <w:rFonts w:hint="eastAsia"/>
          <w:sz w:val="24"/>
          <w:szCs w:val="24"/>
        </w:rPr>
        <w:tab/>
      </w:r>
      <w:r w:rsidRPr="0097556A">
        <w:rPr>
          <w:rFonts w:hint="eastAsia"/>
          <w:sz w:val="24"/>
          <w:szCs w:val="24"/>
        </w:rPr>
        <w:tab/>
        <w:t xml:space="preserve">69. </w:t>
      </w:r>
      <w:r w:rsidRPr="0097556A">
        <w:rPr>
          <w:sz w:val="24"/>
          <w:szCs w:val="24"/>
        </w:rPr>
        <w:t>core</w:t>
      </w:r>
      <w:r w:rsidRPr="0097556A">
        <w:rPr>
          <w:rFonts w:hint="eastAsia"/>
          <w:sz w:val="24"/>
          <w:szCs w:val="24"/>
        </w:rPr>
        <w:t xml:space="preserve"> </w:t>
      </w:r>
      <w:r w:rsidRPr="0097556A">
        <w:rPr>
          <w:rFonts w:hint="eastAsia"/>
          <w:sz w:val="24"/>
          <w:szCs w:val="24"/>
        </w:rPr>
        <w:tab/>
        <w:t xml:space="preserve">70. </w:t>
      </w:r>
      <w:r w:rsidRPr="0097556A">
        <w:rPr>
          <w:sz w:val="24"/>
          <w:szCs w:val="24"/>
        </w:rPr>
        <w:t>deserves</w:t>
      </w:r>
      <w:r w:rsidRPr="0097556A">
        <w:rPr>
          <w:rFonts w:hint="eastAsia"/>
          <w:sz w:val="24"/>
          <w:szCs w:val="24"/>
        </w:rPr>
        <w:tab/>
      </w:r>
      <w:r w:rsidRPr="0097556A">
        <w:rPr>
          <w:rFonts w:hint="eastAsia"/>
          <w:sz w:val="24"/>
          <w:szCs w:val="24"/>
        </w:rPr>
        <w:tab/>
        <w:t xml:space="preserve">71. </w:t>
      </w:r>
      <w:r w:rsidRPr="0097556A">
        <w:rPr>
          <w:sz w:val="24"/>
          <w:szCs w:val="24"/>
        </w:rPr>
        <w:t>credit</w:t>
      </w:r>
      <w:r w:rsidRPr="0097556A">
        <w:rPr>
          <w:rFonts w:hint="eastAsia"/>
          <w:sz w:val="24"/>
          <w:szCs w:val="24"/>
        </w:rPr>
        <w:t xml:space="preserve">    72. take the liberty of</w:t>
      </w:r>
    </w:p>
    <w:p w:rsidR="00D545B9" w:rsidRPr="0097556A" w:rsidRDefault="00D545B9" w:rsidP="00D545B9">
      <w:pPr>
        <w:spacing w:line="360" w:lineRule="atLeast"/>
        <w:ind w:left="0" w:hanging="1"/>
        <w:rPr>
          <w:sz w:val="24"/>
        </w:rPr>
      </w:pPr>
      <w:r w:rsidRPr="0097556A">
        <w:rPr>
          <w:rFonts w:hint="eastAsia"/>
          <w:sz w:val="24"/>
        </w:rPr>
        <w:t xml:space="preserve">73. planting </w:t>
      </w:r>
      <w:r w:rsidR="0097556A">
        <w:rPr>
          <w:rFonts w:hint="eastAsia"/>
          <w:sz w:val="24"/>
        </w:rPr>
        <w:t xml:space="preserve">   </w:t>
      </w:r>
      <w:r w:rsidRPr="0097556A">
        <w:rPr>
          <w:rFonts w:hint="eastAsia"/>
          <w:sz w:val="24"/>
        </w:rPr>
        <w:t xml:space="preserve">74. astonished   75. disapproved  76. responsible  77. weave </w:t>
      </w:r>
    </w:p>
    <w:p w:rsidR="00D545B9" w:rsidRDefault="00D545B9" w:rsidP="00D545B9">
      <w:pPr>
        <w:spacing w:line="360" w:lineRule="atLeast"/>
        <w:ind w:left="0" w:hanging="1"/>
        <w:rPr>
          <w:b/>
          <w:sz w:val="28"/>
          <w:szCs w:val="28"/>
        </w:rPr>
      </w:pPr>
    </w:p>
    <w:p w:rsidR="00D545B9" w:rsidRPr="00041785" w:rsidRDefault="00D545B9" w:rsidP="00D545B9">
      <w:pPr>
        <w:spacing w:line="360" w:lineRule="atLeast"/>
        <w:ind w:left="0" w:hanging="1"/>
        <w:rPr>
          <w:b/>
          <w:sz w:val="28"/>
          <w:szCs w:val="28"/>
        </w:rPr>
      </w:pPr>
      <w:r w:rsidRPr="00041785">
        <w:rPr>
          <w:b/>
          <w:sz w:val="28"/>
          <w:szCs w:val="28"/>
        </w:rPr>
        <w:t xml:space="preserve">Part V Translation </w:t>
      </w:r>
      <w:r w:rsidRPr="00041785">
        <w:rPr>
          <w:rFonts w:hint="eastAsia"/>
          <w:b/>
          <w:sz w:val="28"/>
          <w:szCs w:val="28"/>
        </w:rPr>
        <w:t>(</w:t>
      </w:r>
      <w:r>
        <w:rPr>
          <w:rFonts w:hint="eastAsia"/>
          <w:b/>
          <w:sz w:val="28"/>
          <w:szCs w:val="28"/>
        </w:rPr>
        <w:t>20</w:t>
      </w:r>
      <w:r w:rsidRPr="00041785">
        <w:rPr>
          <w:b/>
          <w:sz w:val="28"/>
          <w:szCs w:val="28"/>
        </w:rPr>
        <w:t>%</w:t>
      </w:r>
      <w:r w:rsidRPr="00041785">
        <w:rPr>
          <w:rFonts w:hint="eastAsia"/>
          <w:b/>
          <w:sz w:val="28"/>
          <w:szCs w:val="28"/>
        </w:rPr>
        <w:t>)</w:t>
      </w:r>
    </w:p>
    <w:p w:rsidR="00D545B9" w:rsidRDefault="00D545B9" w:rsidP="00D545B9">
      <w:pPr>
        <w:spacing w:line="360" w:lineRule="atLeast"/>
        <w:ind w:left="0" w:firstLine="0"/>
        <w:rPr>
          <w:b/>
          <w:sz w:val="24"/>
        </w:rPr>
      </w:pPr>
      <w:r w:rsidRPr="00041785">
        <w:rPr>
          <w:rFonts w:hint="eastAsia"/>
          <w:b/>
          <w:sz w:val="24"/>
        </w:rPr>
        <w:t>Section A</w:t>
      </w:r>
      <w:r>
        <w:rPr>
          <w:rFonts w:hint="eastAsia"/>
          <w:b/>
          <w:sz w:val="24"/>
        </w:rPr>
        <w:t xml:space="preserve"> </w:t>
      </w:r>
      <w:r w:rsidRPr="00041785">
        <w:rPr>
          <w:rFonts w:hint="eastAsia"/>
          <w:b/>
          <w:sz w:val="24"/>
        </w:rPr>
        <w:t xml:space="preserve"> </w:t>
      </w:r>
      <w:r>
        <w:rPr>
          <w:b/>
          <w:sz w:val="24"/>
        </w:rPr>
        <w:t>E</w:t>
      </w:r>
      <w:r>
        <w:rPr>
          <w:rFonts w:hint="eastAsia"/>
          <w:b/>
          <w:sz w:val="24"/>
        </w:rPr>
        <w:t>-</w:t>
      </w:r>
      <w:r>
        <w:rPr>
          <w:b/>
          <w:sz w:val="24"/>
        </w:rPr>
        <w:t>C</w:t>
      </w:r>
      <w:r>
        <w:rPr>
          <w:rFonts w:hint="eastAsia"/>
          <w:b/>
          <w:sz w:val="24"/>
        </w:rPr>
        <w:t xml:space="preserve"> Translation</w:t>
      </w:r>
      <w:r w:rsidRPr="00993E95">
        <w:rPr>
          <w:b/>
          <w:sz w:val="24"/>
        </w:rPr>
        <w:t xml:space="preserve"> </w:t>
      </w:r>
      <w:r w:rsidRPr="00993E95">
        <w:rPr>
          <w:rFonts w:hint="eastAsia"/>
          <w:b/>
          <w:sz w:val="24"/>
        </w:rPr>
        <w:t>(</w:t>
      </w:r>
      <w:r>
        <w:rPr>
          <w:b/>
          <w:sz w:val="24"/>
        </w:rPr>
        <w:t>1</w:t>
      </w:r>
      <w:r>
        <w:rPr>
          <w:rFonts w:hint="eastAsia"/>
          <w:b/>
          <w:sz w:val="24"/>
        </w:rPr>
        <w:t>0</w:t>
      </w:r>
      <w:r w:rsidRPr="00993E95">
        <w:rPr>
          <w:b/>
          <w:sz w:val="24"/>
        </w:rPr>
        <w:t>%</w:t>
      </w:r>
      <w:r w:rsidRPr="00993E95">
        <w:rPr>
          <w:rFonts w:hint="eastAsia"/>
          <w:b/>
          <w:sz w:val="24"/>
        </w:rPr>
        <w:t>)</w:t>
      </w:r>
      <w:r w:rsidRPr="00041785">
        <w:rPr>
          <w:b/>
          <w:sz w:val="24"/>
        </w:rPr>
        <w:t xml:space="preserve"> </w:t>
      </w:r>
    </w:p>
    <w:p w:rsidR="00D545B9" w:rsidRPr="0097556A" w:rsidRDefault="00D545B9" w:rsidP="0097556A">
      <w:pPr>
        <w:ind w:left="240" w:hangingChars="100" w:hanging="240"/>
        <w:rPr>
          <w:sz w:val="24"/>
          <w:shd w:val="clear" w:color="auto" w:fill="FFFFFF"/>
        </w:rPr>
      </w:pPr>
      <w:r w:rsidRPr="0097556A">
        <w:rPr>
          <w:rFonts w:hint="eastAsia"/>
          <w:sz w:val="24"/>
        </w:rPr>
        <w:t xml:space="preserve">78. </w:t>
      </w:r>
      <w:r w:rsidRPr="0097556A">
        <w:rPr>
          <w:rFonts w:ascii="Arial" w:hAnsi="Arial" w:cs="Arial"/>
          <w:color w:val="000000"/>
          <w:sz w:val="24"/>
          <w:shd w:val="clear" w:color="auto" w:fill="F7FDFE"/>
        </w:rPr>
        <w:t>学校有责任教会年轻人进行有效的语言沟通</w:t>
      </w:r>
      <w:r w:rsidRPr="0097556A">
        <w:rPr>
          <w:color w:val="FF0000"/>
          <w:sz w:val="24"/>
          <w:shd w:val="clear" w:color="auto" w:fill="FFFFFF"/>
        </w:rPr>
        <w:t>(1 point)</w:t>
      </w:r>
      <w:r w:rsidRPr="0097556A">
        <w:rPr>
          <w:rFonts w:ascii="Arial" w:hAnsi="Arial" w:cs="Arial"/>
          <w:color w:val="000000"/>
          <w:sz w:val="24"/>
          <w:shd w:val="clear" w:color="auto" w:fill="F7FDFE"/>
        </w:rPr>
        <w:t>，可他们并没把语言的基本框架</w:t>
      </w:r>
      <w:r w:rsidRPr="0097556A">
        <w:rPr>
          <w:rFonts w:ascii="Arial" w:hAnsi="Arial" w:cs="Arial"/>
          <w:color w:val="000000"/>
          <w:sz w:val="24"/>
          <w:shd w:val="clear" w:color="auto" w:fill="F7FDFE"/>
        </w:rPr>
        <w:t>——</w:t>
      </w:r>
      <w:r w:rsidRPr="0097556A">
        <w:rPr>
          <w:rFonts w:ascii="Arial" w:hAnsi="Arial" w:cs="Arial"/>
          <w:color w:val="000000"/>
          <w:sz w:val="24"/>
          <w:shd w:val="clear" w:color="auto" w:fill="F7FDFE"/>
        </w:rPr>
        <w:t>准确的语法和恰当的词汇</w:t>
      </w:r>
      <w:r w:rsidRPr="0097556A">
        <w:rPr>
          <w:rFonts w:ascii="Arial" w:hAnsi="Arial" w:cs="Arial"/>
          <w:color w:val="000000"/>
          <w:sz w:val="24"/>
          <w:shd w:val="clear" w:color="auto" w:fill="F7FDFE"/>
        </w:rPr>
        <w:t>——</w:t>
      </w:r>
      <w:r w:rsidRPr="0097556A">
        <w:rPr>
          <w:rFonts w:ascii="Arial" w:hAnsi="Arial" w:cs="Arial"/>
          <w:color w:val="000000"/>
          <w:sz w:val="24"/>
          <w:shd w:val="clear" w:color="auto" w:fill="F7FDFE"/>
        </w:rPr>
        <w:t>充分地传授给学生。</w:t>
      </w:r>
      <w:r w:rsidRPr="0097556A">
        <w:rPr>
          <w:color w:val="FF0000"/>
          <w:sz w:val="24"/>
          <w:shd w:val="clear" w:color="auto" w:fill="FFFFFF"/>
        </w:rPr>
        <w:t xml:space="preserve"> (1 point)</w:t>
      </w:r>
    </w:p>
    <w:p w:rsidR="00D545B9" w:rsidRPr="0097556A" w:rsidRDefault="00D545B9" w:rsidP="0097556A">
      <w:pPr>
        <w:ind w:left="240" w:hangingChars="100" w:hanging="240"/>
        <w:rPr>
          <w:rFonts w:ascii="Arial" w:hAnsi="Arial" w:cs="Arial"/>
          <w:color w:val="000000"/>
          <w:sz w:val="24"/>
          <w:shd w:val="clear" w:color="auto" w:fill="F7FDFE"/>
        </w:rPr>
      </w:pPr>
      <w:r w:rsidRPr="0097556A">
        <w:rPr>
          <w:rFonts w:ascii="Arial" w:hAnsi="Arial" w:cs="Arial"/>
          <w:color w:val="000000"/>
          <w:sz w:val="24"/>
          <w:shd w:val="clear" w:color="auto" w:fill="F7FDFE"/>
        </w:rPr>
        <w:t xml:space="preserve">79. </w:t>
      </w:r>
      <w:r w:rsidRPr="0097556A">
        <w:rPr>
          <w:rFonts w:ascii="Arial" w:hAnsi="Arial" w:cs="Arial"/>
          <w:color w:val="000000"/>
          <w:sz w:val="24"/>
          <w:shd w:val="clear" w:color="auto" w:fill="F7FDFE"/>
        </w:rPr>
        <w:t>自古以来，人们一直在思索人类自身具有什么神奇的内力</w:t>
      </w:r>
      <w:r w:rsidRPr="0097556A">
        <w:rPr>
          <w:color w:val="FF0000"/>
          <w:sz w:val="24"/>
          <w:shd w:val="clear" w:color="auto" w:fill="FFFFFF"/>
        </w:rPr>
        <w:t>(1 point)</w:t>
      </w:r>
      <w:r w:rsidRPr="0097556A">
        <w:rPr>
          <w:rFonts w:ascii="Arial" w:hAnsi="Arial" w:cs="Arial"/>
          <w:color w:val="000000"/>
          <w:sz w:val="24"/>
          <w:shd w:val="clear" w:color="auto" w:fill="F7FDFE"/>
        </w:rPr>
        <w:t>使一些人变得崇高伟大，而使另一些人走向自我毁灭。</w:t>
      </w:r>
      <w:r w:rsidRPr="0097556A">
        <w:rPr>
          <w:color w:val="FF0000"/>
          <w:sz w:val="24"/>
          <w:shd w:val="clear" w:color="auto" w:fill="FFFFFF"/>
        </w:rPr>
        <w:t>(1 point)</w:t>
      </w:r>
    </w:p>
    <w:p w:rsidR="00D545B9" w:rsidRPr="0097556A" w:rsidRDefault="00D545B9" w:rsidP="0097556A">
      <w:pPr>
        <w:ind w:left="240" w:hangingChars="100" w:hanging="240"/>
        <w:rPr>
          <w:sz w:val="24"/>
        </w:rPr>
      </w:pPr>
      <w:r w:rsidRPr="0097556A">
        <w:rPr>
          <w:sz w:val="24"/>
          <w:shd w:val="clear" w:color="auto" w:fill="FFFFFF"/>
        </w:rPr>
        <w:t xml:space="preserve">80. </w:t>
      </w:r>
      <w:r w:rsidRPr="0097556A">
        <w:rPr>
          <w:rFonts w:hint="eastAsia"/>
          <w:sz w:val="24"/>
        </w:rPr>
        <w:t>两年稀里糊涂地过去了。</w:t>
      </w:r>
      <w:r w:rsidRPr="0097556A">
        <w:rPr>
          <w:rFonts w:hint="eastAsia"/>
          <w:sz w:val="24"/>
        </w:rPr>
        <w:t>(1 point)</w:t>
      </w:r>
      <w:r w:rsidRPr="0097556A">
        <w:rPr>
          <w:rFonts w:hint="eastAsia"/>
          <w:sz w:val="24"/>
        </w:rPr>
        <w:t>一天，布奇出其不意地手捧一打红玫瑰跪下向我求婚</w:t>
      </w:r>
      <w:r w:rsidRPr="0097556A">
        <w:rPr>
          <w:rFonts w:hint="eastAsia"/>
          <w:sz w:val="24"/>
        </w:rPr>
        <w:t>(1 point)</w:t>
      </w:r>
      <w:r w:rsidRPr="0097556A">
        <w:rPr>
          <w:rFonts w:hint="eastAsia"/>
          <w:sz w:val="24"/>
        </w:rPr>
        <w:t>。</w:t>
      </w:r>
    </w:p>
    <w:p w:rsidR="00D545B9" w:rsidRPr="0097556A" w:rsidRDefault="00D545B9" w:rsidP="0097556A">
      <w:pPr>
        <w:ind w:left="240" w:hangingChars="100" w:hanging="240"/>
        <w:rPr>
          <w:sz w:val="24"/>
          <w:shd w:val="clear" w:color="auto" w:fill="FFFFFF"/>
        </w:rPr>
      </w:pPr>
      <w:r w:rsidRPr="0097556A">
        <w:rPr>
          <w:sz w:val="24"/>
          <w:shd w:val="clear" w:color="auto" w:fill="FFFFFF"/>
        </w:rPr>
        <w:t xml:space="preserve">81. </w:t>
      </w:r>
      <w:r w:rsidRPr="0097556A">
        <w:rPr>
          <w:rFonts w:ascii="Arial" w:hAnsi="Arial" w:cs="Arial"/>
          <w:color w:val="000000"/>
          <w:sz w:val="24"/>
          <w:shd w:val="clear" w:color="auto" w:fill="F7FDFE"/>
        </w:rPr>
        <w:t>对学生来说，有效、准确且富有成效的沟通技能</w:t>
      </w:r>
      <w:r w:rsidRPr="0097556A">
        <w:rPr>
          <w:color w:val="FF0000"/>
          <w:sz w:val="24"/>
          <w:shd w:val="clear" w:color="auto" w:fill="FFFFFF"/>
        </w:rPr>
        <w:t>(</w:t>
      </w:r>
      <w:r w:rsidRPr="0097556A">
        <w:rPr>
          <w:rFonts w:hint="eastAsia"/>
          <w:color w:val="FF0000"/>
          <w:sz w:val="24"/>
          <w:shd w:val="clear" w:color="auto" w:fill="FFFFFF"/>
        </w:rPr>
        <w:t xml:space="preserve">0.5 </w:t>
      </w:r>
      <w:r w:rsidRPr="0097556A">
        <w:rPr>
          <w:color w:val="FF0000"/>
          <w:sz w:val="24"/>
          <w:shd w:val="clear" w:color="auto" w:fill="FFFFFF"/>
        </w:rPr>
        <w:t>point)</w:t>
      </w:r>
      <w:r w:rsidRPr="0097556A">
        <w:rPr>
          <w:rFonts w:ascii="Arial" w:hAnsi="Arial" w:cs="Arial"/>
          <w:color w:val="000000"/>
          <w:sz w:val="24"/>
          <w:shd w:val="clear" w:color="auto" w:fill="F7FDFE"/>
        </w:rPr>
        <w:t>取决于语法和词汇这两大有利条件</w:t>
      </w:r>
      <w:r w:rsidRPr="0097556A">
        <w:rPr>
          <w:color w:val="FF0000"/>
          <w:sz w:val="24"/>
          <w:shd w:val="clear" w:color="auto" w:fill="FFFFFF"/>
        </w:rPr>
        <w:t>(1 point)</w:t>
      </w:r>
      <w:r w:rsidRPr="0097556A">
        <w:rPr>
          <w:rFonts w:ascii="Arial" w:hAnsi="Arial" w:cs="Arial"/>
          <w:color w:val="000000"/>
          <w:sz w:val="24"/>
          <w:shd w:val="clear" w:color="auto" w:fill="F7FDFE"/>
        </w:rPr>
        <w:t>，可是学校并没有教他们这些</w:t>
      </w:r>
      <w:r w:rsidRPr="0097556A">
        <w:rPr>
          <w:color w:val="FF0000"/>
          <w:sz w:val="24"/>
          <w:shd w:val="clear" w:color="auto" w:fill="FFFFFF"/>
        </w:rPr>
        <w:t>(</w:t>
      </w:r>
      <w:r w:rsidRPr="0097556A">
        <w:rPr>
          <w:rFonts w:hint="eastAsia"/>
          <w:color w:val="FF0000"/>
          <w:sz w:val="24"/>
          <w:shd w:val="clear" w:color="auto" w:fill="FFFFFF"/>
        </w:rPr>
        <w:t xml:space="preserve">0.5 </w:t>
      </w:r>
      <w:r w:rsidRPr="0097556A">
        <w:rPr>
          <w:color w:val="FF0000"/>
          <w:sz w:val="24"/>
          <w:shd w:val="clear" w:color="auto" w:fill="FFFFFF"/>
        </w:rPr>
        <w:t>point)</w:t>
      </w:r>
      <w:r w:rsidRPr="0097556A">
        <w:rPr>
          <w:rFonts w:ascii="Arial" w:hAnsi="Arial" w:cs="Arial" w:hint="eastAsia"/>
          <w:color w:val="000000"/>
          <w:sz w:val="24"/>
          <w:shd w:val="clear" w:color="auto" w:fill="F7FDFE"/>
        </w:rPr>
        <w:t>。</w:t>
      </w:r>
    </w:p>
    <w:p w:rsidR="00D545B9" w:rsidRPr="0097556A" w:rsidRDefault="00D545B9" w:rsidP="0097556A">
      <w:pPr>
        <w:ind w:left="240" w:hangingChars="100" w:hanging="240"/>
        <w:rPr>
          <w:rFonts w:ascii="Arial" w:hAnsi="Arial" w:cs="Arial"/>
          <w:color w:val="000000"/>
          <w:sz w:val="24"/>
          <w:shd w:val="clear" w:color="auto" w:fill="F7FDFE"/>
        </w:rPr>
      </w:pPr>
      <w:r w:rsidRPr="0097556A">
        <w:rPr>
          <w:rFonts w:ascii="Arial" w:hAnsi="Arial" w:cs="Arial"/>
          <w:color w:val="000000"/>
          <w:sz w:val="24"/>
          <w:shd w:val="clear" w:color="auto" w:fill="F7FDFE"/>
        </w:rPr>
        <w:t xml:space="preserve">82. </w:t>
      </w:r>
      <w:r w:rsidRPr="0097556A">
        <w:rPr>
          <w:rFonts w:ascii="Arial" w:hAnsi="Arial" w:cs="Arial"/>
          <w:color w:val="000000"/>
          <w:sz w:val="24"/>
          <w:shd w:val="clear" w:color="auto" w:fill="F7FDFE"/>
        </w:rPr>
        <w:t>最重要的是，学习人文学科使我们具有伟大的洞察力和自我意识，</w:t>
      </w:r>
      <w:r w:rsidRPr="0097556A">
        <w:rPr>
          <w:color w:val="FF0000"/>
          <w:sz w:val="24"/>
          <w:shd w:val="clear" w:color="auto" w:fill="FFFFFF"/>
        </w:rPr>
        <w:t>(1 point)</w:t>
      </w:r>
      <w:r w:rsidRPr="0097556A">
        <w:rPr>
          <w:rFonts w:ascii="Arial" w:hAnsi="Arial" w:cs="Arial"/>
          <w:color w:val="000000"/>
          <w:sz w:val="24"/>
          <w:shd w:val="clear" w:color="auto" w:fill="F7FDFE"/>
        </w:rPr>
        <w:t>从而以积极和建设性的方式来发挥我们的创造力和才艺。</w:t>
      </w:r>
      <w:r w:rsidRPr="0097556A">
        <w:rPr>
          <w:rFonts w:ascii="Arial" w:hAnsi="Arial" w:cs="Arial"/>
          <w:color w:val="000000"/>
          <w:sz w:val="24"/>
          <w:shd w:val="clear" w:color="auto" w:fill="F7FDFE"/>
        </w:rPr>
        <w:t xml:space="preserve"> </w:t>
      </w:r>
      <w:r w:rsidRPr="0097556A">
        <w:rPr>
          <w:color w:val="FF0000"/>
          <w:sz w:val="24"/>
          <w:shd w:val="clear" w:color="auto" w:fill="FFFFFF"/>
        </w:rPr>
        <w:t>(1 point)</w:t>
      </w:r>
    </w:p>
    <w:p w:rsidR="00D545B9" w:rsidRPr="005134DB" w:rsidRDefault="00D545B9" w:rsidP="00D545B9">
      <w:pPr>
        <w:spacing w:line="360" w:lineRule="atLeast"/>
        <w:ind w:left="0" w:firstLine="0"/>
        <w:rPr>
          <w:b/>
          <w:sz w:val="24"/>
        </w:rPr>
      </w:pPr>
    </w:p>
    <w:p w:rsidR="00D545B9" w:rsidRPr="005134DB" w:rsidRDefault="00D545B9" w:rsidP="00D545B9">
      <w:pPr>
        <w:spacing w:line="360" w:lineRule="atLeast"/>
        <w:ind w:left="0" w:firstLine="0"/>
        <w:rPr>
          <w:b/>
          <w:sz w:val="24"/>
        </w:rPr>
      </w:pPr>
      <w:r w:rsidRPr="005134DB">
        <w:rPr>
          <w:rFonts w:hint="eastAsia"/>
          <w:b/>
          <w:sz w:val="24"/>
        </w:rPr>
        <w:t xml:space="preserve">Section B  </w:t>
      </w:r>
      <w:r w:rsidRPr="005134DB">
        <w:rPr>
          <w:b/>
          <w:sz w:val="24"/>
        </w:rPr>
        <w:t>C-E</w:t>
      </w:r>
      <w:r w:rsidRPr="005134DB">
        <w:rPr>
          <w:rFonts w:hint="eastAsia"/>
          <w:b/>
          <w:sz w:val="24"/>
        </w:rPr>
        <w:t xml:space="preserve"> </w:t>
      </w:r>
      <w:r w:rsidRPr="005134DB">
        <w:rPr>
          <w:b/>
          <w:sz w:val="24"/>
        </w:rPr>
        <w:t xml:space="preserve">Translation </w:t>
      </w:r>
      <w:r w:rsidRPr="005134DB">
        <w:rPr>
          <w:rFonts w:hint="eastAsia"/>
          <w:b/>
          <w:sz w:val="24"/>
        </w:rPr>
        <w:t>(10</w:t>
      </w:r>
      <w:r w:rsidRPr="005134DB">
        <w:rPr>
          <w:b/>
          <w:sz w:val="24"/>
        </w:rPr>
        <w:t>%</w:t>
      </w:r>
      <w:r w:rsidRPr="005134DB">
        <w:rPr>
          <w:rFonts w:hint="eastAsia"/>
          <w:b/>
          <w:sz w:val="24"/>
        </w:rPr>
        <w:t>)</w:t>
      </w:r>
    </w:p>
    <w:p w:rsidR="00D545B9" w:rsidRPr="00485B33" w:rsidRDefault="00D545B9" w:rsidP="00D545B9">
      <w:pPr>
        <w:ind w:left="0" w:firstLine="6"/>
        <w:rPr>
          <w:rFonts w:ascii="Century Schoolbook" w:hAnsi="Century Schoolbook"/>
          <w:color w:val="FF0000"/>
          <w:sz w:val="24"/>
        </w:rPr>
      </w:pPr>
      <w:r w:rsidRPr="00485B33">
        <w:rPr>
          <w:rFonts w:ascii="Century Schoolbook" w:hAnsi="Century Schoolbook"/>
          <w:sz w:val="24"/>
        </w:rPr>
        <w:t xml:space="preserve">83. Chinese calligraphy is a unique art and the unique art treasure in the world. </w:t>
      </w:r>
      <w:r w:rsidR="00511A08" w:rsidRPr="00485B33">
        <w:rPr>
          <w:rFonts w:ascii="Century Schoolbook" w:hAnsi="Century Schoolbook"/>
          <w:color w:val="FF0000"/>
          <w:sz w:val="24"/>
        </w:rPr>
        <w:t>(2 points)</w:t>
      </w:r>
      <w:r w:rsidR="00511A08" w:rsidRPr="00485B33">
        <w:rPr>
          <w:rFonts w:ascii="Century Schoolbook" w:hAnsi="Century Schoolbook"/>
          <w:sz w:val="24"/>
        </w:rPr>
        <w:t xml:space="preserve"> </w:t>
      </w:r>
      <w:r w:rsidRPr="00485B33">
        <w:rPr>
          <w:rFonts w:ascii="Century Schoolbook" w:hAnsi="Century Schoolbook"/>
          <w:sz w:val="24"/>
        </w:rPr>
        <w:t xml:space="preserve">The formation and development of the Chinese </w:t>
      </w:r>
      <w:r w:rsidRPr="00485B33">
        <w:rPr>
          <w:rFonts w:ascii="Century Schoolbook" w:hAnsi="Century Schoolbook"/>
          <w:sz w:val="24"/>
        </w:rPr>
        <w:lastRenderedPageBreak/>
        <w:t>calligraphy is closely related to the emergence and evolution of Chinese characters.</w:t>
      </w:r>
      <w:r w:rsidR="00511A08" w:rsidRPr="00485B33">
        <w:rPr>
          <w:rFonts w:ascii="Century Schoolbook" w:hAnsi="Century Schoolbook"/>
          <w:sz w:val="24"/>
        </w:rPr>
        <w:t xml:space="preserve"> </w:t>
      </w:r>
      <w:r w:rsidR="00511A08" w:rsidRPr="00485B33">
        <w:rPr>
          <w:rFonts w:ascii="Century Schoolbook" w:hAnsi="Century Schoolbook"/>
          <w:color w:val="FF0000"/>
          <w:sz w:val="24"/>
        </w:rPr>
        <w:t>(2 points)</w:t>
      </w:r>
      <w:r w:rsidR="00511A08" w:rsidRPr="00485B33">
        <w:rPr>
          <w:rFonts w:ascii="Century Schoolbook" w:hAnsi="Century Schoolbook"/>
          <w:sz w:val="24"/>
        </w:rPr>
        <w:t xml:space="preserve"> </w:t>
      </w:r>
      <w:r w:rsidRPr="00485B33">
        <w:rPr>
          <w:rFonts w:ascii="Century Schoolbook" w:hAnsi="Century Schoolbook"/>
          <w:sz w:val="24"/>
        </w:rPr>
        <w:t>Calligraphic works well reflect calligraphers' personal feelings, knowledge, self-cultivation, personality, and so forth,</w:t>
      </w:r>
      <w:r w:rsidR="00511A08" w:rsidRPr="00485B33">
        <w:rPr>
          <w:rFonts w:ascii="Century Schoolbook" w:hAnsi="Century Schoolbook"/>
          <w:sz w:val="24"/>
        </w:rPr>
        <w:t xml:space="preserve"> </w:t>
      </w:r>
      <w:r w:rsidR="00511A08" w:rsidRPr="00485B33">
        <w:rPr>
          <w:rFonts w:ascii="Century Schoolbook" w:hAnsi="Century Schoolbook"/>
          <w:color w:val="FF0000"/>
          <w:sz w:val="24"/>
        </w:rPr>
        <w:t xml:space="preserve">(2 points) </w:t>
      </w:r>
      <w:r w:rsidRPr="00485B33">
        <w:rPr>
          <w:rFonts w:ascii="Century Schoolbook" w:hAnsi="Century Schoolbook"/>
          <w:sz w:val="24"/>
        </w:rPr>
        <w:t>thus there is an expression that "seeing the calligrapher's handwriting is like seeing the person".</w:t>
      </w:r>
      <w:r w:rsidR="00511A08" w:rsidRPr="00485B33">
        <w:rPr>
          <w:rFonts w:ascii="Century Schoolbook" w:hAnsi="Century Schoolbook"/>
          <w:color w:val="FF0000"/>
          <w:sz w:val="24"/>
        </w:rPr>
        <w:t>(2 points)</w:t>
      </w:r>
      <w:r w:rsidR="00511A08" w:rsidRPr="00485B33">
        <w:rPr>
          <w:rFonts w:ascii="Century Schoolbook" w:hAnsi="Century Schoolbook"/>
          <w:sz w:val="24"/>
        </w:rPr>
        <w:t xml:space="preserve"> </w:t>
      </w:r>
      <w:r w:rsidRPr="00485B33">
        <w:rPr>
          <w:rFonts w:ascii="Century Schoolbook" w:hAnsi="Century Schoolbook"/>
          <w:sz w:val="24"/>
        </w:rPr>
        <w:t>As one of the treasures of Chinese culture, Chinese calligraphy shines splendidly in the world's treasure house of culture and art.</w:t>
      </w:r>
      <w:r w:rsidR="00511A08" w:rsidRPr="00485B33">
        <w:rPr>
          <w:rFonts w:ascii="Century Schoolbook" w:hAnsi="Century Schoolbook"/>
          <w:sz w:val="24"/>
        </w:rPr>
        <w:t xml:space="preserve"> </w:t>
      </w:r>
      <w:r w:rsidR="00511A08" w:rsidRPr="00485B33">
        <w:rPr>
          <w:rFonts w:ascii="Century Schoolbook" w:hAnsi="Century Schoolbook"/>
          <w:color w:val="FF0000"/>
          <w:sz w:val="24"/>
        </w:rPr>
        <w:t>(2 points)</w:t>
      </w:r>
    </w:p>
    <w:p w:rsidR="0097556A" w:rsidRPr="00485B33" w:rsidRDefault="0097556A" w:rsidP="00D545B9">
      <w:pPr>
        <w:ind w:left="0" w:firstLine="6"/>
        <w:rPr>
          <w:rFonts w:ascii="Century Schoolbook" w:hAnsi="Century Schoolbook"/>
          <w:sz w:val="24"/>
        </w:rPr>
      </w:pPr>
    </w:p>
    <w:p w:rsidR="0097556A" w:rsidRPr="00485B33" w:rsidRDefault="0097556A" w:rsidP="0097556A">
      <w:pPr>
        <w:widowControl/>
        <w:ind w:left="0" w:firstLine="0"/>
        <w:jc w:val="left"/>
        <w:rPr>
          <w:rFonts w:ascii="Century Schoolbook" w:hAnsi="Century Schoolbook"/>
          <w:b/>
          <w:sz w:val="24"/>
        </w:rPr>
      </w:pPr>
      <w:r w:rsidRPr="00485B33">
        <w:rPr>
          <w:rFonts w:ascii="Century Schoolbook" w:hAnsi="Century Schoolbook"/>
          <w:b/>
          <w:sz w:val="24"/>
          <w:highlight w:val="red"/>
        </w:rPr>
        <w:t>Listening Script for Questions 22-25</w:t>
      </w:r>
    </w:p>
    <w:p w:rsidR="0097556A" w:rsidRPr="0097556A" w:rsidRDefault="0097556A" w:rsidP="0097556A">
      <w:pPr>
        <w:widowControl/>
        <w:ind w:left="0" w:firstLine="0"/>
        <w:jc w:val="left"/>
        <w:rPr>
          <w:sz w:val="24"/>
        </w:rPr>
      </w:pPr>
    </w:p>
    <w:p w:rsidR="0097556A" w:rsidRPr="0097556A" w:rsidRDefault="0097556A" w:rsidP="0097556A">
      <w:pPr>
        <w:widowControl/>
        <w:ind w:left="0" w:firstLine="0"/>
        <w:rPr>
          <w:rFonts w:ascii="Century Schoolbook" w:hAnsi="Century Schoolbook"/>
          <w:sz w:val="24"/>
        </w:rPr>
      </w:pPr>
      <w:r w:rsidRPr="0097556A">
        <w:rPr>
          <w:rFonts w:ascii="Century Schoolbook" w:hAnsi="Century Schoolbook"/>
          <w:sz w:val="24"/>
        </w:rPr>
        <w:t>You could say that Joseph Cornell became an artist because of his love of collecting. Cornell used to spend his free time exploring the street life of New York City in the 1920s. He soon started c</w:t>
      </w:r>
      <w:r w:rsidRPr="0097556A">
        <w:rPr>
          <w:rFonts w:ascii="Century Schoolbook" w:hAnsi="Century Schoolbook"/>
          <w:b/>
          <w:sz w:val="24"/>
        </w:rPr>
        <w:t>ollecting old books, prints, postcards and even three-dimensional objects</w:t>
      </w:r>
      <w:r w:rsidRPr="0097556A">
        <w:rPr>
          <w:rFonts w:ascii="Century Schoolbook" w:hAnsi="Century Schoolbook"/>
          <w:sz w:val="24"/>
        </w:rPr>
        <w:t> that he found in stores that sold used books.</w:t>
      </w:r>
      <w:r w:rsidRPr="0097556A">
        <w:rPr>
          <w:rFonts w:ascii="Century Schoolbook" w:hAnsi="Century Schoolbook"/>
          <w:sz w:val="24"/>
        </w:rPr>
        <w:br/>
        <w:t>Cornell also </w:t>
      </w:r>
      <w:r w:rsidRPr="0097556A">
        <w:rPr>
          <w:rFonts w:ascii="Century Schoolbook" w:hAnsi="Century Schoolbook"/>
          <w:b/>
          <w:sz w:val="24"/>
        </w:rPr>
        <w:t>attended many museum shows, gallery openings and dance performances</w:t>
      </w:r>
      <w:r w:rsidRPr="0097556A">
        <w:rPr>
          <w:rFonts w:ascii="Century Schoolbook" w:hAnsi="Century Schoolbook"/>
          <w:sz w:val="24"/>
        </w:rPr>
        <w:t>. He was influenced by a group of artists called the Surrealists who combined images in unusual and often strange ways.</w:t>
      </w:r>
      <w:r w:rsidRPr="0097556A">
        <w:rPr>
          <w:rFonts w:ascii="Century Schoolbook" w:hAnsi="Century Schoolbook"/>
          <w:sz w:val="24"/>
        </w:rPr>
        <w:br/>
        <w:t>Joseph Cornell s</w:t>
      </w:r>
      <w:r w:rsidRPr="0097556A">
        <w:rPr>
          <w:rFonts w:ascii="Century Schoolbook" w:hAnsi="Century Schoolbook"/>
          <w:b/>
          <w:sz w:val="24"/>
        </w:rPr>
        <w:t>tarted making his own works by cutting out different pictures and putting them together</w:t>
      </w:r>
      <w:r w:rsidRPr="0097556A">
        <w:rPr>
          <w:rFonts w:ascii="Century Schoolbook" w:hAnsi="Century Schoolbook"/>
          <w:sz w:val="24"/>
        </w:rPr>
        <w:t> in creative and magical combinations. Soon, he started making boxes inside of which were carefully arranged pictures and objects. He worked on his art at night after finishing his day job. Later, when his boxes and images started selling and receiving public recognition, he worked on his art full time.</w:t>
      </w:r>
      <w:r w:rsidRPr="0097556A">
        <w:rPr>
          <w:rFonts w:ascii="Century Schoolbook" w:hAnsi="Century Schoolbook"/>
          <w:sz w:val="24"/>
        </w:rPr>
        <w:br/>
        <w:t>Joseph Cornell died in 1972. </w:t>
      </w:r>
      <w:r w:rsidRPr="0097556A">
        <w:rPr>
          <w:rFonts w:ascii="Century Schoolbook" w:hAnsi="Century Schoolbook"/>
          <w:b/>
          <w:sz w:val="24"/>
        </w:rPr>
        <w:t>The Smithsonian exhibit showed almost two hundred works made during his forty-year career</w:t>
      </w:r>
      <w:r w:rsidRPr="0097556A">
        <w:rPr>
          <w:rFonts w:ascii="Century Schoolbook" w:hAnsi="Century Schoolbook"/>
          <w:sz w:val="24"/>
        </w:rPr>
        <w:t>, one work is called "Soap Bubble Set". </w:t>
      </w:r>
      <w:r w:rsidRPr="0097556A">
        <w:rPr>
          <w:rFonts w:ascii="Century Schoolbook" w:hAnsi="Century Schoolbook"/>
          <w:b/>
          <w:sz w:val="24"/>
        </w:rPr>
        <w:t>A box with a glass window shows a map of the moon, several pictures of sea creatures, two glass cups and two white pipes for smoking.</w:t>
      </w:r>
      <w:r w:rsidRPr="0097556A">
        <w:rPr>
          <w:rFonts w:ascii="Century Schoolbook" w:hAnsi="Century Schoolbook"/>
          <w:sz w:val="24"/>
        </w:rPr>
        <w:t> In another box, Cornell combines an image of a cockatoo bird with a music box and watch faces.</w:t>
      </w:r>
      <w:r w:rsidRPr="0097556A">
        <w:rPr>
          <w:rFonts w:ascii="Century Schoolbook" w:hAnsi="Century Schoolbook"/>
          <w:sz w:val="24"/>
        </w:rPr>
        <w:br/>
        <w:t>Joseph Cornell once said his art was based on everyday experiences. He said that with his art he showed "the beauty of the commonplace". Visitors who came to this special exhibit found magic in regular objects-and even saw beauty in a box.</w:t>
      </w:r>
    </w:p>
    <w:p w:rsidR="0097556A" w:rsidRPr="0097556A" w:rsidRDefault="0097556A" w:rsidP="0097556A">
      <w:pPr>
        <w:ind w:left="0" w:firstLine="6"/>
        <w:rPr>
          <w:rFonts w:ascii="Arial" w:hAnsi="Arial" w:cs="Arial"/>
          <w:color w:val="000000"/>
          <w:sz w:val="24"/>
          <w:shd w:val="clear" w:color="auto" w:fill="F7FDFE"/>
        </w:rPr>
      </w:pPr>
    </w:p>
    <w:p w:rsidR="0094126E" w:rsidRPr="0097556A" w:rsidRDefault="0094126E" w:rsidP="0097556A">
      <w:pPr>
        <w:ind w:hanging="5"/>
        <w:rPr>
          <w:rFonts w:ascii="Arial" w:hAnsi="Arial" w:cs="Arial"/>
          <w:color w:val="000000"/>
          <w:sz w:val="24"/>
          <w:shd w:val="clear" w:color="auto" w:fill="F7FDFE"/>
        </w:rPr>
      </w:pPr>
    </w:p>
    <w:sectPr w:rsidR="0094126E" w:rsidRPr="0097556A" w:rsidSect="000142E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977" w:rsidRDefault="00FF1977">
      <w:r>
        <w:separator/>
      </w:r>
    </w:p>
  </w:endnote>
  <w:endnote w:type="continuationSeparator" w:id="0">
    <w:p w:rsidR="00FF1977" w:rsidRDefault="00FF19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977" w:rsidRDefault="00FF1977">
      <w:r>
        <w:separator/>
      </w:r>
    </w:p>
  </w:footnote>
  <w:footnote w:type="continuationSeparator" w:id="0">
    <w:p w:rsidR="00FF1977" w:rsidRDefault="00FF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BAC" w:rsidRDefault="00F85BAC" w:rsidP="00F85BA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85B"/>
    <w:multiLevelType w:val="hybridMultilevel"/>
    <w:tmpl w:val="68EEDC90"/>
    <w:lvl w:ilvl="0" w:tplc="DFA41BA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42590210"/>
    <w:multiLevelType w:val="hybridMultilevel"/>
    <w:tmpl w:val="DD965AFA"/>
    <w:lvl w:ilvl="0" w:tplc="A0C41550">
      <w:start w:val="61"/>
      <w:numFmt w:val="decimal"/>
      <w:lvlText w:val="%1."/>
      <w:lvlJc w:val="left"/>
      <w:pPr>
        <w:tabs>
          <w:tab w:val="num" w:pos="375"/>
        </w:tabs>
        <w:ind w:left="375" w:hanging="375"/>
      </w:pPr>
      <w:rPr>
        <w:rFonts w:ascii="Calibri" w:hAnsi="Calibri" w:hint="default"/>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5756291"/>
    <w:multiLevelType w:val="hybridMultilevel"/>
    <w:tmpl w:val="BAF86F94"/>
    <w:lvl w:ilvl="0" w:tplc="DA82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4F71CE"/>
    <w:multiLevelType w:val="hybridMultilevel"/>
    <w:tmpl w:val="96E68FDA"/>
    <w:lvl w:ilvl="0" w:tplc="1ADE06BC">
      <w:start w:val="6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2EC7C07"/>
    <w:multiLevelType w:val="hybridMultilevel"/>
    <w:tmpl w:val="2D020DA8"/>
    <w:lvl w:ilvl="0" w:tplc="649C0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3F5402"/>
    <w:multiLevelType w:val="hybridMultilevel"/>
    <w:tmpl w:val="63866BE2"/>
    <w:lvl w:ilvl="0" w:tplc="3DE867AE">
      <w:start w:val="7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5BAC"/>
    <w:rsid w:val="000142E1"/>
    <w:rsid w:val="0006641B"/>
    <w:rsid w:val="000A47CD"/>
    <w:rsid w:val="000D4F26"/>
    <w:rsid w:val="001232B5"/>
    <w:rsid w:val="00167349"/>
    <w:rsid w:val="00187F00"/>
    <w:rsid w:val="001F5D14"/>
    <w:rsid w:val="00240357"/>
    <w:rsid w:val="00254246"/>
    <w:rsid w:val="00294C5E"/>
    <w:rsid w:val="003002CD"/>
    <w:rsid w:val="003051AF"/>
    <w:rsid w:val="00312F8C"/>
    <w:rsid w:val="0031556F"/>
    <w:rsid w:val="00332BD6"/>
    <w:rsid w:val="00337BE8"/>
    <w:rsid w:val="0035395C"/>
    <w:rsid w:val="003A1AAB"/>
    <w:rsid w:val="00413795"/>
    <w:rsid w:val="0043659B"/>
    <w:rsid w:val="004812BB"/>
    <w:rsid w:val="00485B33"/>
    <w:rsid w:val="004A28AB"/>
    <w:rsid w:val="004A7164"/>
    <w:rsid w:val="004C5F16"/>
    <w:rsid w:val="00511A08"/>
    <w:rsid w:val="00561F2A"/>
    <w:rsid w:val="005A4CB3"/>
    <w:rsid w:val="005D0D38"/>
    <w:rsid w:val="00607DBC"/>
    <w:rsid w:val="00631434"/>
    <w:rsid w:val="00747688"/>
    <w:rsid w:val="007A68F8"/>
    <w:rsid w:val="007B744A"/>
    <w:rsid w:val="007B7902"/>
    <w:rsid w:val="008525D6"/>
    <w:rsid w:val="00867839"/>
    <w:rsid w:val="008B05ED"/>
    <w:rsid w:val="008F0093"/>
    <w:rsid w:val="00904D85"/>
    <w:rsid w:val="0094126E"/>
    <w:rsid w:val="0097556A"/>
    <w:rsid w:val="00A931DD"/>
    <w:rsid w:val="00AC44CE"/>
    <w:rsid w:val="00B50B78"/>
    <w:rsid w:val="00B92B7C"/>
    <w:rsid w:val="00D11550"/>
    <w:rsid w:val="00D2593F"/>
    <w:rsid w:val="00D517B4"/>
    <w:rsid w:val="00D545B9"/>
    <w:rsid w:val="00DE7900"/>
    <w:rsid w:val="00E062D5"/>
    <w:rsid w:val="00E21974"/>
    <w:rsid w:val="00EE79D1"/>
    <w:rsid w:val="00F16A64"/>
    <w:rsid w:val="00F32107"/>
    <w:rsid w:val="00F51730"/>
    <w:rsid w:val="00F76B30"/>
    <w:rsid w:val="00F85BAC"/>
    <w:rsid w:val="00FB6665"/>
    <w:rsid w:val="00FF19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5BAC"/>
    <w:pPr>
      <w:widowControl w:val="0"/>
      <w:ind w:left="425" w:hanging="425"/>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85BAC"/>
    <w:pPr>
      <w:pBdr>
        <w:bottom w:val="single" w:sz="6" w:space="1" w:color="auto"/>
      </w:pBdr>
      <w:tabs>
        <w:tab w:val="center" w:pos="4153"/>
        <w:tab w:val="right" w:pos="8306"/>
      </w:tabs>
      <w:snapToGrid w:val="0"/>
      <w:jc w:val="center"/>
    </w:pPr>
    <w:rPr>
      <w:sz w:val="18"/>
      <w:szCs w:val="18"/>
    </w:rPr>
  </w:style>
  <w:style w:type="paragraph" w:styleId="a4">
    <w:name w:val="footer"/>
    <w:basedOn w:val="a"/>
    <w:rsid w:val="00F85BAC"/>
    <w:pPr>
      <w:tabs>
        <w:tab w:val="center" w:pos="4153"/>
        <w:tab w:val="right" w:pos="8306"/>
      </w:tabs>
      <w:snapToGrid w:val="0"/>
      <w:jc w:val="left"/>
    </w:pPr>
    <w:rPr>
      <w:sz w:val="18"/>
      <w:szCs w:val="18"/>
    </w:rPr>
  </w:style>
  <w:style w:type="paragraph" w:customStyle="1" w:styleId="1">
    <w:name w:val="列出段落1"/>
    <w:basedOn w:val="a"/>
    <w:rsid w:val="003A1AAB"/>
    <w:pPr>
      <w:ind w:left="0" w:firstLineChars="200" w:firstLine="420"/>
    </w:pPr>
    <w:rPr>
      <w:rFonts w:ascii="Calibri" w:hAnsi="Calibri"/>
    </w:rPr>
  </w:style>
  <w:style w:type="paragraph" w:styleId="a5">
    <w:name w:val="Normal (Web)"/>
    <w:basedOn w:val="a"/>
    <w:uiPriority w:val="99"/>
    <w:unhideWhenUsed/>
    <w:rsid w:val="00D11550"/>
    <w:pPr>
      <w:widowControl/>
      <w:spacing w:before="100" w:beforeAutospacing="1" w:after="100" w:afterAutospacing="1"/>
      <w:ind w:left="0" w:firstLine="0"/>
      <w:jc w:val="left"/>
    </w:pPr>
    <w:rPr>
      <w:rFonts w:ascii="宋体" w:hAnsi="宋体" w:cs="宋体"/>
      <w:kern w:val="0"/>
      <w:sz w:val="24"/>
    </w:rPr>
  </w:style>
  <w:style w:type="paragraph" w:styleId="a6">
    <w:name w:val="List Paragraph"/>
    <w:basedOn w:val="a"/>
    <w:uiPriority w:val="34"/>
    <w:qFormat/>
    <w:rsid w:val="00E062D5"/>
    <w:pPr>
      <w:ind w:left="0" w:firstLineChars="200" w:firstLine="420"/>
    </w:pPr>
    <w:rPr>
      <w:szCs w:val="21"/>
    </w:rPr>
  </w:style>
  <w:style w:type="character" w:customStyle="1" w:styleId="apple-converted-space">
    <w:name w:val="apple-converted-space"/>
    <w:basedOn w:val="a0"/>
    <w:rsid w:val="00B92B7C"/>
  </w:style>
</w:styles>
</file>

<file path=word/webSettings.xml><?xml version="1.0" encoding="utf-8"?>
<w:webSettings xmlns:r="http://schemas.openxmlformats.org/officeDocument/2006/relationships" xmlns:w="http://schemas.openxmlformats.org/wordprocessingml/2006/main">
  <w:divs>
    <w:div w:id="1628273917">
      <w:bodyDiv w:val="1"/>
      <w:marLeft w:val="0"/>
      <w:marRight w:val="0"/>
      <w:marTop w:val="0"/>
      <w:marBottom w:val="0"/>
      <w:divBdr>
        <w:top w:val="none" w:sz="0" w:space="0" w:color="auto"/>
        <w:left w:val="none" w:sz="0" w:space="0" w:color="auto"/>
        <w:bottom w:val="none" w:sz="0" w:space="0" w:color="auto"/>
        <w:right w:val="none" w:sz="0" w:space="0" w:color="auto"/>
      </w:divBdr>
      <w:divsChild>
        <w:div w:id="1970821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478</Words>
  <Characters>2727</Characters>
  <Application>Microsoft Office Word</Application>
  <DocSecurity>0</DocSecurity>
  <Lines>22</Lines>
  <Paragraphs>6</Paragraphs>
  <ScaleCrop>false</ScaleCrop>
  <Company>微软中国</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chenyue</dc:creator>
  <cp:lastModifiedBy>admin</cp:lastModifiedBy>
  <cp:revision>11</cp:revision>
  <dcterms:created xsi:type="dcterms:W3CDTF">2019-04-05T03:45:00Z</dcterms:created>
  <dcterms:modified xsi:type="dcterms:W3CDTF">2019-05-06T13:28:00Z</dcterms:modified>
</cp:coreProperties>
</file>