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4AD7" w14:textId="77777777" w:rsidR="00AD7096" w:rsidRDefault="00000000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Жизненный цикл работы с риском</w:t>
      </w:r>
    </w:p>
    <w:p w14:paraId="35830A59" w14:textId="77777777" w:rsidR="00AD7096" w:rsidRDefault="00000000">
      <w:pPr>
        <w:spacing w:after="400"/>
        <w:jc w:val="center"/>
      </w:pPr>
      <w:r>
        <w:rPr>
          <w:color w:val="595959"/>
          <w:sz w:val="24"/>
          <w:szCs w:val="24"/>
        </w:rPr>
        <w:t xml:space="preserve">Сквозной процесс в приложении управления рисками: Входной экран → </w:t>
      </w:r>
      <w:proofErr w:type="spellStart"/>
      <w:r>
        <w:rPr>
          <w:color w:val="595959"/>
          <w:sz w:val="24"/>
          <w:szCs w:val="24"/>
        </w:rPr>
        <w:t>Дэшборд</w:t>
      </w:r>
      <w:proofErr w:type="spellEnd"/>
      <w:r>
        <w:rPr>
          <w:color w:val="595959"/>
          <w:sz w:val="24"/>
          <w:szCs w:val="24"/>
        </w:rPr>
        <w:t xml:space="preserve"> → Реестр рисков → Реестр уроков</w:t>
      </w:r>
    </w:p>
    <w:p w14:paraId="7F30D610" w14:textId="77777777" w:rsidR="00AD7096" w:rsidRDefault="00000000">
      <w:pPr>
        <w:spacing w:before="100" w:after="200"/>
      </w:pPr>
      <w:r>
        <w:rPr>
          <w:i/>
          <w:iCs/>
          <w:color w:val="808080"/>
        </w:rPr>
        <w:t>Примечание к разделу «Входной экран»: скриншот входного экрана приложения не был приложен к запросу, поэтому раздел ниже описывает его логику как рабочее предположение, основанное на архитектуре трёх модулей (</w:t>
      </w:r>
      <w:proofErr w:type="spellStart"/>
      <w:r>
        <w:rPr>
          <w:i/>
          <w:iCs/>
          <w:color w:val="808080"/>
        </w:rPr>
        <w:t>Дэшборд</w:t>
      </w:r>
      <w:proofErr w:type="spellEnd"/>
      <w:r>
        <w:rPr>
          <w:i/>
          <w:iCs/>
          <w:color w:val="808080"/>
        </w:rPr>
        <w:t xml:space="preserve"> / Реестр рисков / Реестр уроков). При наличии реального экрана раздел следует скорректировать под фактический UI.</w:t>
      </w:r>
    </w:p>
    <w:p w14:paraId="0F912CEF" w14:textId="77777777" w:rsidR="00AD7096" w:rsidRDefault="00AD7096">
      <w:pPr>
        <w:pBdr>
          <w:bottom w:val="single" w:sz="6" w:space="0" w:color="BFBFBF"/>
        </w:pBdr>
        <w:spacing w:before="100" w:after="300"/>
      </w:pPr>
    </w:p>
    <w:p w14:paraId="4F758FE2" w14:textId="77777777" w:rsidR="00AD7096" w:rsidRDefault="00000000">
      <w:pPr>
        <w:pStyle w:val="1"/>
        <w:spacing w:before="400" w:after="200"/>
      </w:pPr>
      <w:r>
        <w:t>1. Назначение документа и общая логика цикла</w:t>
      </w:r>
    </w:p>
    <w:p w14:paraId="6C1DC0BE" w14:textId="77777777" w:rsidR="00AD7096" w:rsidRDefault="00000000">
      <w:pPr>
        <w:spacing w:after="160" w:line="276" w:lineRule="auto"/>
      </w:pPr>
      <w:r>
        <w:t>Документ описывает полный жизненный цикл работы с риском в приложении управления рисками — от первого экрана, который видит пользователь при входе, до фиксации извлечённого урока после закрытия риска. Цикл объединяет три модуля, работающих с одними и теми же рисками, но на разных уровнях детализации:</w:t>
      </w:r>
    </w:p>
    <w:p w14:paraId="4C782B97" w14:textId="77777777" w:rsidR="00AD7096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Дэшборд</w:t>
      </w:r>
      <w:proofErr w:type="spellEnd"/>
      <w:r>
        <w:t xml:space="preserve"> — агрегированная сводка по всему портфелю рисков для руководителя: индикаторы, динамика, распределения.</w:t>
      </w:r>
    </w:p>
    <w:p w14:paraId="392D0F5B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Реестр рисков — рабочий инструмент риск-менеджера и владельцев рисков: карточка риска, мероприятия, статусы, качественная и количественная оценка.</w:t>
      </w:r>
    </w:p>
    <w:p w14:paraId="10B2E530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Реестр уроков — база знаний: извлечённые уроки по завершённым или существенно изменившимся рискам, оформленные в виде карточек и используемые как справочник при идентификации новых рисков.</w:t>
      </w:r>
    </w:p>
    <w:p w14:paraId="3A0F0EB9" w14:textId="77777777" w:rsidR="00AD7096" w:rsidRDefault="00000000">
      <w:pPr>
        <w:spacing w:after="160" w:line="276" w:lineRule="auto"/>
      </w:pPr>
      <w:r>
        <w:t xml:space="preserve">Ключевой принцип: движение риска по этапам необратимо в части истории (переоценка фиксируется новой записью, а не переписыванием), а состояние нижнего уровня (мероприятия) агрегируется в визуальный индикатор верхнего уровня (риска), который, в свою очередь, агрегируется в показатели </w:t>
      </w:r>
      <w:proofErr w:type="spellStart"/>
      <w:r>
        <w:t>Дэшборда</w:t>
      </w:r>
      <w:proofErr w:type="spellEnd"/>
      <w:r>
        <w:t>. Таким образом, три модуля — это одна и та же информация, показанная на трёх уровнях детализации, а не три независимых базы.</w:t>
      </w:r>
    </w:p>
    <w:p w14:paraId="6EB49018" w14:textId="77777777" w:rsidR="00AD7096" w:rsidRDefault="00000000">
      <w:pPr>
        <w:pStyle w:val="2"/>
        <w:spacing w:before="300" w:after="150"/>
      </w:pPr>
      <w:r>
        <w:t>1.1. Сквозная схема цикла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118"/>
        <w:gridCol w:w="2118"/>
        <w:gridCol w:w="1926"/>
        <w:gridCol w:w="2888"/>
      </w:tblGrid>
      <w:tr w:rsidR="00AD7096" w14:paraId="14B02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8CE19" w14:textId="77777777" w:rsidR="00AD7096" w:rsidRDefault="00000000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65C9" w14:textId="77777777" w:rsidR="00AD7096" w:rsidRDefault="00000000">
            <w:r>
              <w:rPr>
                <w:b/>
                <w:bCs/>
                <w:color w:val="FFFFFF"/>
              </w:rPr>
              <w:t>Этап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752F" w14:textId="77777777" w:rsidR="00AD7096" w:rsidRDefault="00000000">
            <w:r>
              <w:rPr>
                <w:b/>
                <w:bCs/>
                <w:color w:val="FFFFFF"/>
              </w:rPr>
              <w:t>Где происходит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46982" w14:textId="77777777" w:rsidR="00AD7096" w:rsidRDefault="00000000">
            <w:r>
              <w:rPr>
                <w:b/>
                <w:bCs/>
                <w:color w:val="FFFFFF"/>
              </w:rPr>
              <w:t>Кто выполняет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08D79" w14:textId="77777777" w:rsidR="00AD7096" w:rsidRDefault="00000000">
            <w:r>
              <w:rPr>
                <w:b/>
                <w:bCs/>
                <w:color w:val="FFFFFF"/>
              </w:rPr>
              <w:t>Результат</w:t>
            </w:r>
          </w:p>
        </w:tc>
      </w:tr>
      <w:tr w:rsidR="00AD7096" w14:paraId="5D7E36A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F12E7" w14:textId="77777777" w:rsidR="00AD7096" w:rsidRDefault="00000000">
            <w:r>
              <w:t>1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50A72" w14:textId="77777777" w:rsidR="00AD7096" w:rsidRDefault="00000000">
            <w:r>
              <w:t>Вход в приложение, выбор раздела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EB225" w14:textId="77777777" w:rsidR="00AD7096" w:rsidRDefault="00000000">
            <w:r>
              <w:t>Входной экран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523A9" w14:textId="77777777" w:rsidR="00AD7096" w:rsidRDefault="00000000">
            <w:r>
              <w:t>Любой пользователь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EBA7" w14:textId="77777777" w:rsidR="00AD7096" w:rsidRDefault="00000000">
            <w:r>
              <w:t xml:space="preserve">Переход в </w:t>
            </w:r>
            <w:proofErr w:type="spellStart"/>
            <w:r>
              <w:t>Дэшборд</w:t>
            </w:r>
            <w:proofErr w:type="spellEnd"/>
            <w:r>
              <w:t xml:space="preserve"> / Реестр рисков / Реестр уроков</w:t>
            </w:r>
          </w:p>
        </w:tc>
      </w:tr>
      <w:tr w:rsidR="00AD7096" w14:paraId="3BBA49B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3FF29" w14:textId="77777777" w:rsidR="00AD7096" w:rsidRDefault="00000000">
            <w:r>
              <w:t>2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094D9" w14:textId="77777777" w:rsidR="00AD7096" w:rsidRDefault="00000000">
            <w:r>
              <w:t>Идентификация риска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B1137" w14:textId="77777777" w:rsidR="00AD7096" w:rsidRDefault="00000000">
            <w:r>
              <w:t>Реестр рисков (новая карточка)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304B" w14:textId="77777777" w:rsidR="00AD7096" w:rsidRDefault="00000000">
            <w:r>
              <w:t>Автор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6165" w14:textId="77777777" w:rsidR="00AD7096" w:rsidRDefault="00000000">
            <w:r>
              <w:t>Зафиксированы причина, риск-событие, следствие, категория, фаза, владелец</w:t>
            </w:r>
          </w:p>
        </w:tc>
      </w:tr>
      <w:tr w:rsidR="00AD7096" w14:paraId="3BEFEAF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ACC37" w14:textId="77777777" w:rsidR="00AD7096" w:rsidRDefault="00000000">
            <w:r>
              <w:t>3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958E8" w14:textId="77777777" w:rsidR="00AD7096" w:rsidRDefault="00000000">
            <w:r>
              <w:t>Качественная и количественная оценка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4B117" w14:textId="77777777" w:rsidR="00AD7096" w:rsidRDefault="00000000">
            <w:r>
              <w:t>Карточка риска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AC661" w14:textId="77777777" w:rsidR="00AD7096" w:rsidRDefault="00000000">
            <w:r>
              <w:t>Владелец риска, риск-менеджер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3702" w14:textId="77777777" w:rsidR="00AD7096" w:rsidRDefault="00000000">
            <w:r>
              <w:t>P, I, RRA (L/M/H) и EL рассчитаны и сверены</w:t>
            </w:r>
          </w:p>
        </w:tc>
      </w:tr>
      <w:tr w:rsidR="00AD7096" w14:paraId="1FC9EEC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079F" w14:textId="77777777" w:rsidR="00AD7096" w:rsidRDefault="00000000">
            <w:r>
              <w:t>4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6A6F" w14:textId="77777777" w:rsidR="00AD7096" w:rsidRDefault="00000000">
            <w:r>
              <w:t>Верификация оценки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9C79E" w14:textId="77777777" w:rsidR="00AD7096" w:rsidRDefault="00000000">
            <w:r>
              <w:t>Карточка риска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BC114" w14:textId="77777777" w:rsidR="00AD7096" w:rsidRDefault="00000000">
            <w:r>
              <w:t>Риск-менеджер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AFD73" w14:textId="77777777" w:rsidR="00AD7096" w:rsidRDefault="00000000">
            <w:r>
              <w:t>Статус «Идентификация» → «Анализ и оценка»</w:t>
            </w:r>
          </w:p>
        </w:tc>
      </w:tr>
      <w:tr w:rsidR="00AD7096" w14:paraId="2368E51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B405C" w14:textId="77777777" w:rsidR="00AD7096" w:rsidRDefault="00000000">
            <w:r>
              <w:t>5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0D600" w14:textId="77777777" w:rsidR="00AD7096" w:rsidRDefault="00000000">
            <w:r>
              <w:t>Назначение владельца и стратегии, разработка мероприятий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E89E7" w14:textId="77777777" w:rsidR="00AD7096" w:rsidRDefault="00000000">
            <w:r>
              <w:t>Аккордеон мероприятий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D3CD5" w14:textId="77777777" w:rsidR="00AD7096" w:rsidRDefault="00000000">
            <w:r>
              <w:t>Владелец риска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39005" w14:textId="77777777" w:rsidR="00AD7096" w:rsidRDefault="00000000">
            <w:r>
              <w:t>Статус → «Управление»; мероприятия созданы</w:t>
            </w:r>
          </w:p>
        </w:tc>
      </w:tr>
      <w:tr w:rsidR="00AD7096" w14:paraId="3D86FA4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4B98" w14:textId="77777777" w:rsidR="00AD7096" w:rsidRDefault="00000000">
            <w:r>
              <w:t>6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5CE72" w14:textId="77777777" w:rsidR="00AD7096" w:rsidRDefault="00000000">
            <w:r>
              <w:t>Исполнение мероприятий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DEF84" w14:textId="77777777" w:rsidR="00AD7096" w:rsidRDefault="00000000">
            <w:r>
              <w:t>Аккордеон мероприятий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A576B" w14:textId="77777777" w:rsidR="00AD7096" w:rsidRDefault="00000000">
            <w:r>
              <w:t>Ответственный за исполнение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8941D" w14:textId="77777777" w:rsidR="00AD7096" w:rsidRDefault="00000000">
            <w:r>
              <w:t>Статусы мероприятий обновляются; светофор риска меняется</w:t>
            </w:r>
          </w:p>
        </w:tc>
      </w:tr>
      <w:tr w:rsidR="00AD7096" w14:paraId="59926FE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C0BD2" w14:textId="77777777" w:rsidR="00AD7096" w:rsidRDefault="00000000">
            <w:r>
              <w:lastRenderedPageBreak/>
              <w:t>7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E6090" w14:textId="77777777" w:rsidR="00AD7096" w:rsidRDefault="00000000">
            <w:r>
              <w:t>Мониторинг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5618" w14:textId="77777777" w:rsidR="00AD7096" w:rsidRDefault="00000000">
            <w:r>
              <w:t xml:space="preserve">Реестр рисков + </w:t>
            </w:r>
            <w:proofErr w:type="spellStart"/>
            <w:r>
              <w:t>Дэшборд</w:t>
            </w:r>
            <w:proofErr w:type="spellEnd"/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2B221" w14:textId="77777777" w:rsidR="00AD7096" w:rsidRDefault="00000000">
            <w:r>
              <w:t>Владелец риска, риск-менеджер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88CE7" w14:textId="77777777" w:rsidR="00AD7096" w:rsidRDefault="00000000">
            <w:r>
              <w:t xml:space="preserve">Статус → «Мониторинг и Контроль»; риск виден на </w:t>
            </w:r>
            <w:proofErr w:type="spellStart"/>
            <w:r>
              <w:t>Дэшборде</w:t>
            </w:r>
            <w:proofErr w:type="spellEnd"/>
          </w:p>
        </w:tc>
      </w:tr>
      <w:tr w:rsidR="00AD7096" w14:paraId="316F104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CDA85" w14:textId="77777777" w:rsidR="00AD7096" w:rsidRDefault="00000000">
            <w:r>
              <w:t>8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1115" w14:textId="77777777" w:rsidR="00AD7096" w:rsidRDefault="00000000">
            <w:r>
              <w:t>Остаточная оценка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43AA1" w14:textId="77777777" w:rsidR="00AD7096" w:rsidRDefault="00000000">
            <w:r>
              <w:t>Карточка риска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10D2" w14:textId="77777777" w:rsidR="00AD7096" w:rsidRDefault="00000000">
            <w:r>
              <w:t>Владелец риска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3C6E" w14:textId="77777777" w:rsidR="00AD7096" w:rsidRDefault="00000000">
            <w:r>
              <w:t>Пересчитан остаточный RRA и переоценён EL</w:t>
            </w:r>
          </w:p>
        </w:tc>
      </w:tr>
      <w:tr w:rsidR="00AD7096" w14:paraId="35AD412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FE569" w14:textId="77777777" w:rsidR="00AD7096" w:rsidRDefault="00000000">
            <w:r>
              <w:t>9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A56B" w14:textId="77777777" w:rsidR="00AD7096" w:rsidRDefault="00000000">
            <w:r>
              <w:t>Закрытие риска / существенное изменение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6BD29" w14:textId="77777777" w:rsidR="00AD7096" w:rsidRDefault="00000000">
            <w:r>
              <w:t>Карточка риска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85B6" w14:textId="77777777" w:rsidR="00AD7096" w:rsidRDefault="00000000">
            <w:r>
              <w:t>Риск-менеджер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DA3AF" w14:textId="77777777" w:rsidR="00AD7096" w:rsidRDefault="00000000">
            <w:r>
              <w:t>Триггер для формирования урока</w:t>
            </w:r>
          </w:p>
        </w:tc>
      </w:tr>
      <w:tr w:rsidR="00AD7096" w14:paraId="393D395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82637" w14:textId="77777777" w:rsidR="00AD7096" w:rsidRDefault="00000000">
            <w:r>
              <w:t>10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F1A9" w14:textId="77777777" w:rsidR="00AD7096" w:rsidRDefault="00000000">
            <w:r>
              <w:t>Формирование карточки урока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9A686" w14:textId="77777777" w:rsidR="00AD7096" w:rsidRDefault="00000000">
            <w:r>
              <w:t>Реестр уроков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6637B" w14:textId="77777777" w:rsidR="00AD7096" w:rsidRDefault="00000000">
            <w:r>
              <w:t>LLM-ассистент + владелец риска (проверка)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48D0" w14:textId="77777777" w:rsidR="00AD7096" w:rsidRDefault="00000000">
            <w:r>
              <w:t>Урок опубликован в базе знаний, доступен при будущей идентификации</w:t>
            </w:r>
          </w:p>
        </w:tc>
      </w:tr>
    </w:tbl>
    <w:p w14:paraId="7CCCA586" w14:textId="77777777" w:rsidR="00AD7096" w:rsidRDefault="00AD7096">
      <w:pPr>
        <w:pBdr>
          <w:bottom w:val="single" w:sz="6" w:space="0" w:color="BFBFBF"/>
        </w:pBdr>
        <w:spacing w:before="100" w:after="300"/>
      </w:pPr>
    </w:p>
    <w:p w14:paraId="51F7025C" w14:textId="77777777" w:rsidR="00AD7096" w:rsidRDefault="00000000">
      <w:pPr>
        <w:pStyle w:val="1"/>
        <w:spacing w:before="400" w:after="200"/>
      </w:pPr>
      <w:r>
        <w:t>2. Входной экран</w:t>
      </w:r>
    </w:p>
    <w:p w14:paraId="0C2266DB" w14:textId="77777777" w:rsidR="00AD7096" w:rsidRDefault="00000000">
      <w:pPr>
        <w:spacing w:after="160" w:line="276" w:lineRule="auto"/>
      </w:pPr>
      <w:r>
        <w:t>Входной экран приложения «</w:t>
      </w:r>
      <w:proofErr w:type="spellStart"/>
      <w:r>
        <w:t>RiskLesson</w:t>
      </w:r>
      <w:proofErr w:type="spellEnd"/>
      <w:r>
        <w:t>» — это не дашборд-диспетчер, а экран идентификации пользователя и привязки его сессии к конкретному проекту. Он состоит из формы идентификации, выбора роли и модального окна ввода кода проекта; полноценная навигация по модулям (</w:t>
      </w:r>
      <w:proofErr w:type="spellStart"/>
      <w:r>
        <w:t>Дэшборд</w:t>
      </w:r>
      <w:proofErr w:type="spellEnd"/>
      <w:r>
        <w:t xml:space="preserve"> / Реестр рисков / Реестр уроков) открывается уже после него, в рабочем пространстве проекта.</w:t>
      </w:r>
    </w:p>
    <w:p w14:paraId="1ED09476" w14:textId="77777777" w:rsidR="00AD7096" w:rsidRDefault="00000000">
      <w:pPr>
        <w:pStyle w:val="2"/>
        <w:spacing w:before="300" w:after="150"/>
      </w:pPr>
      <w:r>
        <w:t>2.1. Идентификация пользователя</w:t>
      </w:r>
    </w:p>
    <w:p w14:paraId="42DC2F7C" w14:textId="77777777" w:rsidR="00AD7096" w:rsidRDefault="00000000">
      <w:pPr>
        <w:spacing w:after="160" w:line="276" w:lineRule="auto"/>
      </w:pPr>
      <w:r>
        <w:t>Экран запрашивает только Имя и Фамилию (поля с «плавающим» лейблом, без логина и пароля) — это лёгкая идентификация, а не полноценная аутентификация. Ввод цифр в эти поля блокируется. Если пользователь стирает имя или фамилию после того, как уже выбрал роль, выбор роли автоматически сбрасывается — система не позволяет продолжить работу с обезличенными данными.</w:t>
      </w:r>
    </w:p>
    <w:p w14:paraId="14167FDE" w14:textId="77777777" w:rsidR="00AD7096" w:rsidRDefault="00000000">
      <w:pPr>
        <w:pStyle w:val="2"/>
        <w:spacing w:before="300" w:after="150"/>
      </w:pPr>
      <w:r>
        <w:t>2.2. Выбор роли</w:t>
      </w:r>
    </w:p>
    <w:p w14:paraId="3E3416A1" w14:textId="77777777" w:rsidR="00AD7096" w:rsidRDefault="00000000">
      <w:pPr>
        <w:spacing w:after="160" w:line="276" w:lineRule="auto"/>
      </w:pPr>
      <w:r>
        <w:t>Ниже расположены две карточки роли, взаимоисключающие (</w:t>
      </w:r>
      <w:proofErr w:type="gramStart"/>
      <w:r>
        <w:t>выбрана может быть</w:t>
      </w:r>
      <w:proofErr w:type="gramEnd"/>
      <w:r>
        <w:t xml:space="preserve"> только одна):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8"/>
        <w:gridCol w:w="3851"/>
        <w:gridCol w:w="3659"/>
      </w:tblGrid>
      <w:tr w:rsidR="00AD7096" w14:paraId="4618B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4F40E" w14:textId="77777777" w:rsidR="00AD7096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3A790" w14:textId="77777777" w:rsidR="00AD7096" w:rsidRDefault="00000000">
            <w:r>
              <w:rPr>
                <w:b/>
                <w:bCs/>
                <w:color w:val="FFFFFF"/>
              </w:rPr>
              <w:t>Описание на экране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F722" w14:textId="77777777" w:rsidR="00AD7096" w:rsidRDefault="00000000">
            <w:r>
              <w:rPr>
                <w:b/>
                <w:bCs/>
                <w:color w:val="FFFFFF"/>
              </w:rPr>
              <w:t>Дальнейший маршрут</w:t>
            </w:r>
          </w:p>
        </w:tc>
      </w:tr>
      <w:tr w:rsidR="00AD7096" w14:paraId="64733A9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4D22" w14:textId="77777777" w:rsidR="00AD7096" w:rsidRDefault="00000000">
            <w:r>
              <w:t>Риск-менеджер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2F54E" w14:textId="77777777" w:rsidR="00AD7096" w:rsidRDefault="00000000">
            <w:r>
              <w:t>«Владелец реестра рисков проекта»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99704" w14:textId="77777777" w:rsidR="00AD7096" w:rsidRDefault="00000000">
            <w:r>
              <w:t>Сразу попадает в рабочее пространство проекта — полноценный интерфейс с боковым меню (</w:t>
            </w:r>
            <w:proofErr w:type="spellStart"/>
            <w:r>
              <w:t>Дэшборд</w:t>
            </w:r>
            <w:proofErr w:type="spellEnd"/>
            <w:r>
              <w:t xml:space="preserve"> / Реестр рисков / Реестр уроков)</w:t>
            </w:r>
          </w:p>
        </w:tc>
      </w:tr>
      <w:tr w:rsidR="00AD7096" w14:paraId="2E9A24F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B66EF" w14:textId="77777777" w:rsidR="00AD7096" w:rsidRDefault="00000000">
            <w:r>
              <w:t>Инициатор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89B84" w14:textId="77777777" w:rsidR="00AD7096" w:rsidRDefault="00000000">
            <w:r>
              <w:t>«Предлагает риски по проекту»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2F5BE" w14:textId="77777777" w:rsidR="00AD7096" w:rsidRDefault="00000000">
            <w:r>
              <w:t>Остаётся на экране входа: показывается сводка введённых данных без перехода в рабочее пространство</w:t>
            </w:r>
          </w:p>
        </w:tc>
      </w:tr>
    </w:tbl>
    <w:p w14:paraId="6A88A7EA" w14:textId="77777777" w:rsidR="00AD7096" w:rsidRDefault="00000000">
      <w:pPr>
        <w:spacing w:after="160" w:line="276" w:lineRule="auto"/>
      </w:pPr>
      <w:r>
        <w:t>Клик по карточке роли возможен только при заполненных Имени и Фамилии: если одно из полей пусто, клик не активирует роль, а лишь переводит фокус на незаполненное поле.</w:t>
      </w:r>
    </w:p>
    <w:p w14:paraId="179E9ED7" w14:textId="77777777" w:rsidR="00AD7096" w:rsidRDefault="00000000">
      <w:pPr>
        <w:pStyle w:val="2"/>
        <w:spacing w:before="300" w:after="150"/>
      </w:pPr>
      <w:r>
        <w:t>2.3. Привязка к проекту — модальное окно «СПП»</w:t>
      </w:r>
    </w:p>
    <w:p w14:paraId="3B4067FC" w14:textId="77777777" w:rsidR="00AD7096" w:rsidRDefault="00000000">
      <w:pPr>
        <w:spacing w:after="160" w:line="276" w:lineRule="auto"/>
      </w:pPr>
      <w:r>
        <w:t xml:space="preserve">После выбора роли поверх экрана открывается модальное окно «Введите СПП проекта». СПП — числовой код проекта из 6 цифр в формате «19-1991» (дефис после второй цифры проставляется автоматически по мере ввода); поле принимает только цифры и валидируется строго на 6 знаков. Это разделение важно: приложение изначально </w:t>
      </w:r>
      <w:proofErr w:type="spellStart"/>
      <w:r>
        <w:t>многопроектное</w:t>
      </w:r>
      <w:proofErr w:type="spellEnd"/>
      <w:r>
        <w:t>, и СПП — ключ, по которому сессия пользователя привязывается к реестру рисков и реестру уроков конкретного проекта, а не общей базе. Из модального окна можно подтвердить вход («Войти в систему») или отменить и вернуться к выбору роли («Отмена»).</w:t>
      </w:r>
    </w:p>
    <w:p w14:paraId="30E20C22" w14:textId="77777777" w:rsidR="00AD7096" w:rsidRDefault="00000000">
      <w:pPr>
        <w:pStyle w:val="2"/>
        <w:spacing w:before="300" w:after="150"/>
      </w:pPr>
      <w:r>
        <w:lastRenderedPageBreak/>
        <w:t>2.4. Завершение входа и точка ветвления</w:t>
      </w:r>
    </w:p>
    <w:p w14:paraId="6AF8492B" w14:textId="77777777" w:rsidR="00AD7096" w:rsidRDefault="00000000">
      <w:pPr>
        <w:spacing w:after="160" w:line="276" w:lineRule="auto"/>
      </w:pPr>
      <w:r>
        <w:t>По нажатию «Войти в систему» данные сессии (Имя, Фамилия, роль, СПП) сохраняются, и дальнейший маршрут зависит от выбранной роли:</w:t>
      </w:r>
    </w:p>
    <w:p w14:paraId="521BE823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Риск-менеджер — переходит в рабочее пространство проекта (отдельный экран с боковым меню); именно этот путь ведёт к модулям, описанным в разделах 3–5 настоящего документа.</w:t>
      </w:r>
    </w:p>
    <w:p w14:paraId="13A567C0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Инициатор — остаётся на текущем экране: вместо перехода в рабочее пространство ему показывается экран-подтверждение с сводкой (ФИО, роль, СПП проекта) и кнопка «Изменить данные» для возврата к форме.</w:t>
      </w:r>
    </w:p>
    <w:p w14:paraId="4B89ECD8" w14:textId="77777777" w:rsidR="00AD7096" w:rsidRDefault="00000000">
      <w:pPr>
        <w:spacing w:after="160" w:line="276" w:lineRule="auto"/>
      </w:pPr>
      <w:r>
        <w:t xml:space="preserve">Практическое следствие: на входном экране закладывается разделение прав по ролям, введённое ещё в разделе 6 настоящего документа (роль «Автор» соответствует «Инициатору», роль «Владелец риска» и часть функций риск-менеджера — роли «Риск-менеджер»), но по текущей реализации экрана только «Риск-менеджер» имеет прямой путь в общее рабочее пространство с </w:t>
      </w:r>
      <w:proofErr w:type="spellStart"/>
      <w:r>
        <w:t>Дэшбордом</w:t>
      </w:r>
      <w:proofErr w:type="spellEnd"/>
      <w:r>
        <w:t xml:space="preserve"> и обоими реестрами.</w:t>
      </w:r>
    </w:p>
    <w:p w14:paraId="054FE7E0" w14:textId="77777777" w:rsidR="00AD7096" w:rsidRDefault="00000000">
      <w:pPr>
        <w:spacing w:after="160" w:line="276" w:lineRule="auto"/>
      </w:pPr>
      <w:r>
        <w:t>Дополнительно на экране есть кнопка «Очистить» (полный сброс формы и выбранной роли) и переключатель светлой/тёмной темы, не влияющие на бизнес-логику входа.</w:t>
      </w:r>
    </w:p>
    <w:p w14:paraId="657F21D6" w14:textId="086BB850" w:rsidR="00AD7096" w:rsidRDefault="00486D0F">
      <w:pPr>
        <w:spacing w:before="100" w:after="200"/>
        <w:rPr>
          <w:i/>
          <w:iCs/>
          <w:color w:val="808080"/>
        </w:rPr>
      </w:pPr>
      <w:r>
        <w:rPr>
          <w:i/>
          <w:iCs/>
          <w:color w:val="808080"/>
        </w:rPr>
        <w:t xml:space="preserve">Для инициатора </w:t>
      </w:r>
      <w:r w:rsidR="00000000">
        <w:rPr>
          <w:i/>
          <w:iCs/>
          <w:color w:val="808080"/>
        </w:rPr>
        <w:t xml:space="preserve">предусмотрен ли для неё отдельный сокращённый интерфейс (форма подачи риска) </w:t>
      </w:r>
    </w:p>
    <w:p w14:paraId="701E748F" w14:textId="77777777" w:rsidR="00486D0F" w:rsidRPr="00486D0F" w:rsidRDefault="00486D0F" w:rsidP="00486D0F">
      <w:pPr>
        <w:spacing w:before="100" w:after="200"/>
      </w:pPr>
      <w:r w:rsidRPr="00486D0F">
        <w:rPr>
          <w:b/>
          <w:bCs/>
        </w:rPr>
        <w:t>Что должен заполнять Инициатор: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7053"/>
      </w:tblGrid>
      <w:tr w:rsidR="00486D0F" w:rsidRPr="00486D0F" w14:paraId="67A45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A844A" w14:textId="77777777" w:rsidR="00486D0F" w:rsidRPr="00486D0F" w:rsidRDefault="00486D0F" w:rsidP="00486D0F">
            <w:pPr>
              <w:spacing w:before="100" w:after="200"/>
              <w:rPr>
                <w:b/>
                <w:bCs/>
              </w:rPr>
            </w:pPr>
            <w:r w:rsidRPr="00486D0F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061EBEB" w14:textId="77777777" w:rsidR="00486D0F" w:rsidRPr="00486D0F" w:rsidRDefault="00486D0F" w:rsidP="00486D0F">
            <w:pPr>
              <w:spacing w:before="100" w:after="200"/>
              <w:rPr>
                <w:b/>
                <w:bCs/>
              </w:rPr>
            </w:pPr>
            <w:r w:rsidRPr="00486D0F">
              <w:rPr>
                <w:b/>
                <w:bCs/>
              </w:rPr>
              <w:t>Комментарий</w:t>
            </w:r>
          </w:p>
        </w:tc>
      </w:tr>
      <w:tr w:rsidR="00486D0F" w:rsidRPr="00486D0F" w14:paraId="3B373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6CA2" w14:textId="77777777" w:rsidR="00486D0F" w:rsidRPr="00486D0F" w:rsidRDefault="00486D0F" w:rsidP="00486D0F">
            <w:pPr>
              <w:spacing w:before="100" w:after="200"/>
            </w:pPr>
            <w:r w:rsidRPr="00486D0F">
              <w:t>Категория риска</w:t>
            </w:r>
          </w:p>
        </w:tc>
        <w:tc>
          <w:tcPr>
            <w:tcW w:w="0" w:type="auto"/>
            <w:vAlign w:val="center"/>
            <w:hideMark/>
          </w:tcPr>
          <w:p w14:paraId="5FE04EAD" w14:textId="77777777" w:rsidR="00486D0F" w:rsidRPr="00486D0F" w:rsidRDefault="00486D0F" w:rsidP="00486D0F">
            <w:pPr>
              <w:spacing w:before="100" w:after="200"/>
            </w:pPr>
            <w:r w:rsidRPr="00486D0F">
              <w:t>Выбор из фиксированного списка методики (Технологические, Технические, Процессные, Регуляторные, ПИР, СМР/ПНР, Снабжение, Экономические)</w:t>
            </w:r>
          </w:p>
        </w:tc>
      </w:tr>
      <w:tr w:rsidR="00486D0F" w:rsidRPr="00486D0F" w14:paraId="5AED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A74B" w14:textId="77777777" w:rsidR="00486D0F" w:rsidRPr="00486D0F" w:rsidRDefault="00486D0F" w:rsidP="00486D0F">
            <w:pPr>
              <w:spacing w:before="100" w:after="200"/>
            </w:pPr>
            <w:r w:rsidRPr="00486D0F">
              <w:t>Наименование риска</w:t>
            </w:r>
          </w:p>
        </w:tc>
        <w:tc>
          <w:tcPr>
            <w:tcW w:w="0" w:type="auto"/>
            <w:vAlign w:val="center"/>
            <w:hideMark/>
          </w:tcPr>
          <w:p w14:paraId="471DBD24" w14:textId="77777777" w:rsidR="00486D0F" w:rsidRPr="00486D0F" w:rsidRDefault="00486D0F" w:rsidP="00486D0F">
            <w:pPr>
              <w:spacing w:before="100" w:after="200"/>
            </w:pPr>
            <w:r w:rsidRPr="00486D0F">
              <w:t>Короткий самодостаточный заголовок</w:t>
            </w:r>
          </w:p>
        </w:tc>
      </w:tr>
      <w:tr w:rsidR="00486D0F" w:rsidRPr="00486D0F" w14:paraId="1BD3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4B49" w14:textId="77777777" w:rsidR="00486D0F" w:rsidRPr="00486D0F" w:rsidRDefault="00486D0F" w:rsidP="00486D0F">
            <w:pPr>
              <w:spacing w:before="100" w:after="200"/>
            </w:pPr>
            <w:r w:rsidRPr="00486D0F">
              <w:t>Риск-событие</w:t>
            </w:r>
          </w:p>
        </w:tc>
        <w:tc>
          <w:tcPr>
            <w:tcW w:w="0" w:type="auto"/>
            <w:vAlign w:val="center"/>
            <w:hideMark/>
          </w:tcPr>
          <w:p w14:paraId="4A0E25FB" w14:textId="77777777" w:rsidR="00486D0F" w:rsidRPr="00486D0F" w:rsidRDefault="00486D0F" w:rsidP="00486D0F">
            <w:pPr>
              <w:spacing w:before="100" w:after="200"/>
            </w:pPr>
            <w:r w:rsidRPr="00486D0F">
              <w:t>Что именно может произойти</w:t>
            </w:r>
          </w:p>
        </w:tc>
      </w:tr>
      <w:tr w:rsidR="00486D0F" w:rsidRPr="00486D0F" w14:paraId="190F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D458" w14:textId="77777777" w:rsidR="00486D0F" w:rsidRPr="00486D0F" w:rsidRDefault="00486D0F" w:rsidP="00486D0F">
            <w:pPr>
              <w:spacing w:before="100" w:after="200"/>
            </w:pPr>
            <w:r w:rsidRPr="00486D0F">
              <w:t>Прямое следствие</w:t>
            </w:r>
          </w:p>
        </w:tc>
        <w:tc>
          <w:tcPr>
            <w:tcW w:w="0" w:type="auto"/>
            <w:vAlign w:val="center"/>
            <w:hideMark/>
          </w:tcPr>
          <w:p w14:paraId="3276F7DB" w14:textId="77777777" w:rsidR="00486D0F" w:rsidRPr="00486D0F" w:rsidRDefault="00486D0F" w:rsidP="00486D0F">
            <w:pPr>
              <w:spacing w:before="100" w:after="200"/>
            </w:pPr>
            <w:r w:rsidRPr="00486D0F">
              <w:t>К чему это приведёт для проекта</w:t>
            </w:r>
          </w:p>
        </w:tc>
      </w:tr>
      <w:tr w:rsidR="00486D0F" w:rsidRPr="00486D0F" w14:paraId="63D29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0DED" w14:textId="77777777" w:rsidR="00486D0F" w:rsidRPr="00486D0F" w:rsidRDefault="00486D0F" w:rsidP="00486D0F">
            <w:pPr>
              <w:spacing w:before="100" w:after="200"/>
            </w:pPr>
            <w:r w:rsidRPr="00486D0F">
              <w:t>Предполагаемый владелец (необязательно)</w:t>
            </w:r>
          </w:p>
        </w:tc>
        <w:tc>
          <w:tcPr>
            <w:tcW w:w="0" w:type="auto"/>
            <w:vAlign w:val="center"/>
            <w:hideMark/>
          </w:tcPr>
          <w:p w14:paraId="04BD0E19" w14:textId="77777777" w:rsidR="00486D0F" w:rsidRPr="00486D0F" w:rsidRDefault="00486D0F" w:rsidP="00486D0F">
            <w:pPr>
              <w:spacing w:before="100" w:after="200"/>
            </w:pPr>
            <w:r w:rsidRPr="00486D0F">
              <w:t>Инициатор может предложить кандидатуру, но назначение всё равно утверждает риск-менеджер</w:t>
            </w:r>
          </w:p>
        </w:tc>
      </w:tr>
    </w:tbl>
    <w:p w14:paraId="20D5F037" w14:textId="77777777" w:rsidR="00486D0F" w:rsidRPr="00486D0F" w:rsidRDefault="00486D0F" w:rsidP="00486D0F">
      <w:pPr>
        <w:spacing w:before="100" w:after="200"/>
      </w:pPr>
      <w:r w:rsidRPr="00486D0F">
        <w:rPr>
          <w:b/>
          <w:bCs/>
        </w:rPr>
        <w:t>Заполняется автоматически, не руками Инициатора:</w:t>
      </w:r>
    </w:p>
    <w:p w14:paraId="4A6D365C" w14:textId="77777777" w:rsidR="00486D0F" w:rsidRPr="00486D0F" w:rsidRDefault="00486D0F" w:rsidP="00486D0F">
      <w:pPr>
        <w:numPr>
          <w:ilvl w:val="0"/>
          <w:numId w:val="3"/>
        </w:numPr>
        <w:spacing w:before="100" w:after="200"/>
      </w:pPr>
      <w:r w:rsidRPr="00486D0F">
        <w:t>Автор — подставляется из сессии входа (</w:t>
      </w:r>
      <w:proofErr w:type="spellStart"/>
      <w:r w:rsidRPr="00486D0F">
        <w:t>Имя+Фамилия</w:t>
      </w:r>
      <w:proofErr w:type="spellEnd"/>
      <w:r w:rsidRPr="00486D0F">
        <w:t xml:space="preserve"> с экрана входа)</w:t>
      </w:r>
    </w:p>
    <w:p w14:paraId="5ACB5318" w14:textId="77777777" w:rsidR="00486D0F" w:rsidRPr="00486D0F" w:rsidRDefault="00486D0F" w:rsidP="00486D0F">
      <w:pPr>
        <w:numPr>
          <w:ilvl w:val="0"/>
          <w:numId w:val="3"/>
        </w:numPr>
        <w:spacing w:before="100" w:after="200"/>
      </w:pPr>
      <w:r w:rsidRPr="00486D0F">
        <w:t>Дата идентификации — текущая дата</w:t>
      </w:r>
    </w:p>
    <w:p w14:paraId="453F9A3B" w14:textId="77777777" w:rsidR="00486D0F" w:rsidRPr="00486D0F" w:rsidRDefault="00486D0F" w:rsidP="00486D0F">
      <w:pPr>
        <w:numPr>
          <w:ilvl w:val="0"/>
          <w:numId w:val="3"/>
        </w:numPr>
        <w:spacing w:before="100" w:after="200"/>
      </w:pPr>
      <w:r w:rsidRPr="00486D0F">
        <w:t>СПП / проект — из модального окна при входе (риск сразу попадает в реестр нужного проекта)</w:t>
      </w:r>
    </w:p>
    <w:p w14:paraId="340CB375" w14:textId="77777777" w:rsidR="00486D0F" w:rsidRPr="00486D0F" w:rsidRDefault="00486D0F" w:rsidP="00486D0F">
      <w:pPr>
        <w:numPr>
          <w:ilvl w:val="0"/>
          <w:numId w:val="3"/>
        </w:numPr>
        <w:spacing w:before="100" w:after="200"/>
      </w:pPr>
      <w:r w:rsidRPr="00486D0F">
        <w:t>Статус — присваивается «Идентификация»</w:t>
      </w:r>
    </w:p>
    <w:p w14:paraId="664D6A2A" w14:textId="77777777" w:rsidR="00486D0F" w:rsidRPr="00486D0F" w:rsidRDefault="00486D0F" w:rsidP="00486D0F">
      <w:pPr>
        <w:spacing w:before="100" w:after="200"/>
      </w:pPr>
      <w:r w:rsidRPr="00486D0F">
        <w:rPr>
          <w:b/>
          <w:bCs/>
        </w:rPr>
        <w:t>Что Инициатор НЕ заполняет</w:t>
      </w:r>
      <w:r w:rsidRPr="00486D0F">
        <w:t xml:space="preserve"> (это зона риск-менеджера/владельца, шаги 2–5 методологии):</w:t>
      </w:r>
    </w:p>
    <w:p w14:paraId="42EEC538" w14:textId="77777777" w:rsidR="00486D0F" w:rsidRPr="00486D0F" w:rsidRDefault="00486D0F" w:rsidP="00486D0F">
      <w:pPr>
        <w:numPr>
          <w:ilvl w:val="0"/>
          <w:numId w:val="4"/>
        </w:numPr>
        <w:spacing w:before="100" w:after="200"/>
      </w:pPr>
      <w:r w:rsidRPr="00486D0F">
        <w:t>Качественную оценку P (чек-лист из 3 вопросов) и I (уровень воздействия)</w:t>
      </w:r>
    </w:p>
    <w:p w14:paraId="5D10C7C3" w14:textId="77777777" w:rsidR="00486D0F" w:rsidRPr="00486D0F" w:rsidRDefault="00486D0F" w:rsidP="00486D0F">
      <w:pPr>
        <w:numPr>
          <w:ilvl w:val="0"/>
          <w:numId w:val="4"/>
        </w:numPr>
        <w:spacing w:before="100" w:after="200"/>
      </w:pPr>
      <w:r w:rsidRPr="00486D0F">
        <w:t>Количественную оценку (%, ₽/мес.)</w:t>
      </w:r>
    </w:p>
    <w:p w14:paraId="67CC7C8C" w14:textId="77777777" w:rsidR="00486D0F" w:rsidRPr="00486D0F" w:rsidRDefault="00486D0F" w:rsidP="00486D0F">
      <w:pPr>
        <w:numPr>
          <w:ilvl w:val="0"/>
          <w:numId w:val="4"/>
        </w:numPr>
        <w:spacing w:before="100" w:after="200"/>
      </w:pPr>
      <w:r w:rsidRPr="00486D0F">
        <w:t>Мероприятия и их поля</w:t>
      </w:r>
    </w:p>
    <w:p w14:paraId="0820ADC2" w14:textId="77777777" w:rsidR="00486D0F" w:rsidRDefault="00486D0F">
      <w:pPr>
        <w:spacing w:before="100" w:after="200"/>
      </w:pPr>
    </w:p>
    <w:p w14:paraId="5942080D" w14:textId="77777777" w:rsidR="00AD7096" w:rsidRDefault="00AD7096">
      <w:pPr>
        <w:pBdr>
          <w:bottom w:val="single" w:sz="6" w:space="0" w:color="BFBFBF"/>
        </w:pBdr>
        <w:spacing w:before="100" w:after="300"/>
      </w:pPr>
    </w:p>
    <w:p w14:paraId="553BB77C" w14:textId="77777777" w:rsidR="00AD7096" w:rsidRDefault="00000000">
      <w:pPr>
        <w:pStyle w:val="1"/>
        <w:spacing w:before="400" w:after="200"/>
      </w:pPr>
      <w:r>
        <w:lastRenderedPageBreak/>
        <w:t xml:space="preserve">3. </w:t>
      </w:r>
      <w:proofErr w:type="spellStart"/>
      <w:r>
        <w:t>Дэшборд</w:t>
      </w:r>
      <w:proofErr w:type="spellEnd"/>
    </w:p>
    <w:p w14:paraId="6EFAE4F0" w14:textId="77777777" w:rsidR="00AD7096" w:rsidRDefault="00000000">
      <w:pPr>
        <w:spacing w:after="160" w:line="276" w:lineRule="auto"/>
      </w:pPr>
      <w:proofErr w:type="spellStart"/>
      <w:r>
        <w:t>Дэшборд</w:t>
      </w:r>
      <w:proofErr w:type="spellEnd"/>
      <w:r>
        <w:t xml:space="preserve"> — аналитический слой без возможности редактирования карточек риска; все виджеты </w:t>
      </w:r>
      <w:proofErr w:type="spellStart"/>
      <w:r>
        <w:t>кликабельны</w:t>
      </w:r>
      <w:proofErr w:type="spellEnd"/>
      <w:r>
        <w:t xml:space="preserve"> и ведут к отфильтрованному представлению Реестра рисков. Данные виджетов строятся исключительно на полях карточки риска и мероприятий, без отдельного ввода.</w:t>
      </w:r>
    </w:p>
    <w:p w14:paraId="2A2DC3AD" w14:textId="77777777" w:rsidR="00AD7096" w:rsidRDefault="00000000">
      <w:pPr>
        <w:pStyle w:val="2"/>
        <w:spacing w:before="300" w:after="150"/>
      </w:pPr>
      <w:r>
        <w:t>3.1. Верхний ряд: карточки-индикаторы (4–5 шт., единый стиль)</w:t>
      </w:r>
    </w:p>
    <w:p w14:paraId="38B87A52" w14:textId="77777777" w:rsidR="00AD7096" w:rsidRDefault="00000000">
      <w:pPr>
        <w:spacing w:after="160" w:line="276" w:lineRule="auto"/>
      </w:pPr>
      <w:r>
        <w:t>Ряд одинаковых по стилю карточек-метрик. Каждая карточка показывает: название метрики, числовое значение с индикатором направления изменения (▲/▼) относительно предыдущего периода, и явно выведенный рядом порог (толеранс/аппетит), с которым сравнивается значение.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3"/>
        <w:gridCol w:w="4814"/>
        <w:gridCol w:w="2311"/>
      </w:tblGrid>
      <w:tr w:rsidR="00AD7096" w14:paraId="0BF1C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977A7" w14:textId="77777777" w:rsidR="00AD7096" w:rsidRDefault="00000000">
            <w:r>
              <w:rPr>
                <w:b/>
                <w:bCs/>
                <w:color w:val="FFFFFF"/>
              </w:rPr>
              <w:t>Карточка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0FAA" w14:textId="77777777" w:rsidR="00AD7096" w:rsidRDefault="00000000">
            <w:r>
              <w:rPr>
                <w:b/>
                <w:bCs/>
                <w:color w:val="FFFFFF"/>
              </w:rPr>
              <w:t>Что показывает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F055" w14:textId="77777777" w:rsidR="00AD7096" w:rsidRDefault="00000000">
            <w:r>
              <w:rPr>
                <w:b/>
                <w:bCs/>
                <w:color w:val="FFFFFF"/>
              </w:rPr>
              <w:t>Формат значения</w:t>
            </w:r>
          </w:p>
        </w:tc>
      </w:tr>
      <w:tr w:rsidR="00AD7096" w14:paraId="161ABF8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D51A" w14:textId="77777777" w:rsidR="00AD7096" w:rsidRDefault="00000000">
            <w:r>
              <w:t>Риски вне толеранса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72587" w14:textId="77777777" w:rsidR="00AD7096" w:rsidRDefault="00000000">
            <w:r>
              <w:t>Число рисков, чей текущий или остаточный RRA/EL превышает установленный порог аппетита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9924" w14:textId="77777777" w:rsidR="00AD7096" w:rsidRDefault="00000000">
            <w:r>
              <w:t>Например: «▼ –740 от ТИС» — количество и/или отклонение от целевого индекса собственных средств/толеранса, со стрелкой динамики</w:t>
            </w:r>
          </w:p>
        </w:tc>
      </w:tr>
      <w:tr w:rsidR="00AD7096" w14:paraId="677A0A2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2D339" w14:textId="77777777" w:rsidR="00AD7096" w:rsidRDefault="00000000">
            <w:r>
              <w:t>Совокупный ожидаемый ущерб (EL)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ED21" w14:textId="77777777" w:rsidR="00AD7096" w:rsidRDefault="00000000">
            <w:r>
              <w:t>Сумма EL по всем открытым рискам (Σ Вероятность × Влияние на бюджет)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EC009" w14:textId="77777777" w:rsidR="00AD7096" w:rsidRDefault="00000000">
            <w:r>
              <w:t>млн ₽, со стрелкой к предыдущему периоду и порогом рядом</w:t>
            </w:r>
          </w:p>
        </w:tc>
      </w:tr>
      <w:tr w:rsidR="00AD7096" w14:paraId="36B72A3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5A303" w14:textId="77777777" w:rsidR="00AD7096" w:rsidRDefault="00000000">
            <w:r>
              <w:t>Риски высокого приоритета (H)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B802F" w14:textId="77777777" w:rsidR="00AD7096" w:rsidRDefault="00000000">
            <w:r>
              <w:t>Число рисков с качественным RRA = H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15999" w14:textId="77777777" w:rsidR="00AD7096" w:rsidRDefault="00000000">
            <w:r>
              <w:t>Количество, со стрелкой и порогом</w:t>
            </w:r>
          </w:p>
        </w:tc>
      </w:tr>
      <w:tr w:rsidR="00AD7096" w14:paraId="1F5CC2C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B151D" w14:textId="77777777" w:rsidR="00AD7096" w:rsidRDefault="00000000">
            <w:r>
              <w:t>Просроченные мероприятия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5B58E" w14:textId="77777777" w:rsidR="00AD7096" w:rsidRDefault="00000000">
            <w:r>
              <w:t>Число мероприятий, где факт/прогноз позже плана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2CF05" w14:textId="77777777" w:rsidR="00AD7096" w:rsidRDefault="00000000">
            <w:r>
              <w:t>Количество, со стрелкой</w:t>
            </w:r>
          </w:p>
        </w:tc>
      </w:tr>
      <w:tr w:rsidR="00AD7096" w14:paraId="4F7FEF2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8ABC6" w14:textId="77777777" w:rsidR="00AD7096" w:rsidRDefault="00000000">
            <w:r>
              <w:t>Новые риски за период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2AB37" w14:textId="77777777" w:rsidR="00AD7096" w:rsidRDefault="00000000">
            <w:r>
              <w:t>Число рисков, идентифицированных за выбранный период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F201E" w14:textId="77777777" w:rsidR="00AD7096" w:rsidRDefault="00000000">
            <w:r>
              <w:t>Количество, со стрелкой</w:t>
            </w:r>
          </w:p>
        </w:tc>
      </w:tr>
    </w:tbl>
    <w:p w14:paraId="7A064CE2" w14:textId="77777777" w:rsidR="00AD7096" w:rsidRDefault="00000000">
      <w:pPr>
        <w:spacing w:before="100" w:after="200"/>
      </w:pPr>
      <w:r>
        <w:rPr>
          <w:i/>
          <w:iCs/>
          <w:color w:val="808080"/>
        </w:rPr>
        <w:t>Формат «▼ –740 от ТИС» из вашего описания — числовое отклонение метрики от целевого индекса собственных средств (или иного целевого показателя) с направлением стрелки; порог/лимит выводится тут же отдельным подписанным значением, а не только цветом.</w:t>
      </w:r>
    </w:p>
    <w:p w14:paraId="5EC07043" w14:textId="77777777" w:rsidR="00AD7096" w:rsidRDefault="00000000">
      <w:pPr>
        <w:pStyle w:val="2"/>
        <w:spacing w:before="300" w:after="150"/>
      </w:pPr>
      <w:r>
        <w:t>3.2. Линейный график: динамика RRA с порогом аппетита</w:t>
      </w:r>
    </w:p>
    <w:p w14:paraId="179FA56A" w14:textId="77777777" w:rsidR="00AD7096" w:rsidRDefault="00000000">
      <w:pPr>
        <w:spacing w:after="160" w:line="276" w:lineRule="auto"/>
      </w:pPr>
      <w:r>
        <w:t>Две линии на одном графике за выбранный период:</w:t>
      </w:r>
    </w:p>
    <w:p w14:paraId="62999CA3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Линия 1 — совокупный/средний RRA портфеля (или EL — в зависимости от выбранного слоя отображения).</w:t>
      </w:r>
    </w:p>
    <w:p w14:paraId="3A1AFDD8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Линия 2 — остаточный риск (после мероприятий) за те же даты.</w:t>
      </w:r>
    </w:p>
    <w:p w14:paraId="38891F23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Горизонтальная линия порога — уровень риск-аппетита, зафиксированный методикой; пересечение линией риска этого порога — визуальный триггер для эскалации.</w:t>
      </w:r>
    </w:p>
    <w:p w14:paraId="7F7C491E" w14:textId="77777777" w:rsidR="00AD7096" w:rsidRDefault="00000000">
      <w:pPr>
        <w:spacing w:after="160" w:line="276" w:lineRule="auto"/>
      </w:pPr>
      <w:r>
        <w:t xml:space="preserve">Точки на графике </w:t>
      </w:r>
      <w:proofErr w:type="spellStart"/>
      <w:r>
        <w:t>кликабельны</w:t>
      </w:r>
      <w:proofErr w:type="spellEnd"/>
      <w:r>
        <w:t xml:space="preserve"> и открывают список рисков, повлиявших на значение показателя в эту дату.</w:t>
      </w:r>
    </w:p>
    <w:p w14:paraId="5E0E0812" w14:textId="77777777" w:rsidR="00AD7096" w:rsidRDefault="00000000">
      <w:pPr>
        <w:pStyle w:val="2"/>
        <w:spacing w:before="300" w:after="150"/>
      </w:pPr>
      <w:r>
        <w:t>3.3. Столбчатая диаграмма: распределение рисков по категориям</w:t>
      </w:r>
    </w:p>
    <w:p w14:paraId="5B588443" w14:textId="77777777" w:rsidR="00AD7096" w:rsidRDefault="00000000">
      <w:pPr>
        <w:spacing w:after="160" w:line="276" w:lineRule="auto"/>
      </w:pPr>
      <w:r>
        <w:t xml:space="preserve">Разбивка открытых рисков по восьми категориям методики (Технологические, Технические, Процессные, Регуляторные, ПИР, СМР/ПНР, Снабжение, Экономические). Каждый столбец </w:t>
      </w:r>
      <w:proofErr w:type="spellStart"/>
      <w:r>
        <w:t>кликабелен</w:t>
      </w:r>
      <w:proofErr w:type="spellEnd"/>
      <w:r>
        <w:t xml:space="preserve"> и открывает отфильтрованный по категории Реестр рисков. Дополнительно возможна заливка столбца по светофору (доля зелёных/жёлтых/красных мероприятий внутри категории).</w:t>
      </w:r>
    </w:p>
    <w:p w14:paraId="6DD6E37E" w14:textId="77777777" w:rsidR="00AD7096" w:rsidRDefault="00000000">
      <w:pPr>
        <w:pStyle w:val="2"/>
        <w:spacing w:before="300" w:after="150"/>
      </w:pPr>
      <w:r>
        <w:t xml:space="preserve">3.4. Матрица рисков 3×3 с Risk </w:t>
      </w:r>
      <w:proofErr w:type="spellStart"/>
      <w:r>
        <w:t>Movement</w:t>
      </w:r>
      <w:proofErr w:type="spellEnd"/>
    </w:p>
    <w:p w14:paraId="67E23ADA" w14:textId="77777777" w:rsidR="00AD7096" w:rsidRDefault="00000000">
      <w:pPr>
        <w:spacing w:after="160" w:line="276" w:lineRule="auto"/>
      </w:pPr>
      <w:r>
        <w:lastRenderedPageBreak/>
        <w:t xml:space="preserve">Классическая матрица «Вероятность (P) × Влияние (I)» 3×3, где каждая ячейка — риски с соответствующим сочетанием P и I. Поверх матрицы отображается Risk </w:t>
      </w:r>
      <w:proofErr w:type="spellStart"/>
      <w:r>
        <w:t>Movement</w:t>
      </w:r>
      <w:proofErr w:type="spellEnd"/>
      <w:r>
        <w:t xml:space="preserve"> за выбранный период: для рисков, сменивших ячейку матрицы, отрисовывается стрелка от прежней ячейки (оценка на начало периода) к текущей (оценка на конец периода) — это визуализирует, какие риски выросли или снизились по значимости, а не только их текущее положение.</w:t>
      </w:r>
    </w:p>
    <w:p w14:paraId="6CF8B48E" w14:textId="77777777" w:rsidR="00AD7096" w:rsidRDefault="00000000">
      <w:pPr>
        <w:pStyle w:val="2"/>
        <w:spacing w:before="300" w:after="150"/>
      </w:pPr>
      <w:r>
        <w:t>3.5. Кольцевая (</w:t>
      </w:r>
      <w:proofErr w:type="spellStart"/>
      <w:r>
        <w:t>donut</w:t>
      </w:r>
      <w:proofErr w:type="spellEnd"/>
      <w:r>
        <w:t>) диаграмма: структура по статусам</w:t>
      </w:r>
    </w:p>
    <w:p w14:paraId="1C3392FD" w14:textId="77777777" w:rsidR="00AD7096" w:rsidRDefault="00000000">
      <w:pPr>
        <w:spacing w:after="160" w:line="276" w:lineRule="auto"/>
      </w:pPr>
      <w:r>
        <w:t>Доли рисков по статусному конвейеру (Идентификация / Анализ и оценка / Управление / Мониторинг и Контроль). Требования к интерактивности:</w:t>
      </w:r>
    </w:p>
    <w:p w14:paraId="019AC0DE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Клик по сегменту — открывает список рисков этого статуса.</w:t>
      </w:r>
    </w:p>
    <w:p w14:paraId="28E5A6AB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Отдельный переключатель/режим на том же виджете — «Выявлено / Закрыто за период»: при активации кольцо перестраивается на два сегмента (сколько рисков выявлено и сколько закрыто за выбранный период), с той же логикой клика для перехода к списку.</w:t>
      </w:r>
    </w:p>
    <w:p w14:paraId="0D37B36F" w14:textId="77777777" w:rsidR="00AD7096" w:rsidRDefault="00000000">
      <w:pPr>
        <w:pStyle w:val="2"/>
        <w:spacing w:before="300" w:after="150"/>
      </w:pPr>
      <w:r>
        <w:t>3.6. Топ-5 рисков по RRA (с фильтром)</w:t>
      </w:r>
    </w:p>
    <w:p w14:paraId="2CEB68FA" w14:textId="77777777" w:rsidR="00AD7096" w:rsidRDefault="00000000">
      <w:pPr>
        <w:spacing w:after="160" w:line="276" w:lineRule="auto"/>
      </w:pPr>
      <w:r>
        <w:t>Таблица из пяти строк с наибольшим текущим RRA (или EL — переключается фильтром), с колонками: наименование риска, категория, владелец, RRA/EL, статус, светофор мероприятий. Фильтр позволяет ограничить выборку по категории, фазе или владельцу перед ранжированием.</w:t>
      </w:r>
    </w:p>
    <w:p w14:paraId="5E271121" w14:textId="77777777" w:rsidR="00AD7096" w:rsidRDefault="00000000">
      <w:pPr>
        <w:pStyle w:val="2"/>
        <w:spacing w:before="300" w:after="150"/>
      </w:pPr>
      <w:r>
        <w:t>3.7. Просроченные мероприятия</w:t>
      </w:r>
    </w:p>
    <w:p w14:paraId="1BC8FA11" w14:textId="77777777" w:rsidR="00AD7096" w:rsidRDefault="00000000">
      <w:pPr>
        <w:spacing w:after="160" w:line="276" w:lineRule="auto"/>
      </w:pPr>
      <w:r>
        <w:t>Список или компактная таблица мероприятий, где факт/прогноз позже планового срока, с указанием риска, ответственного за исполнение и количества дней просрочки. Служит прямым триггером для управленческого вмешательства и источником для присвоения риску красного светофора (см. п. 4.4).</w:t>
      </w:r>
    </w:p>
    <w:p w14:paraId="082E1C85" w14:textId="77777777" w:rsidR="00AD7096" w:rsidRDefault="00AD7096">
      <w:pPr>
        <w:pBdr>
          <w:bottom w:val="single" w:sz="6" w:space="0" w:color="BFBFBF"/>
        </w:pBdr>
        <w:spacing w:before="100" w:after="300"/>
      </w:pPr>
    </w:p>
    <w:p w14:paraId="6C08D296" w14:textId="77777777" w:rsidR="00AD7096" w:rsidRDefault="00000000">
      <w:pPr>
        <w:pStyle w:val="1"/>
        <w:spacing w:before="400" w:after="200"/>
      </w:pPr>
      <w:r>
        <w:t>4. Реестр рисков</w:t>
      </w:r>
    </w:p>
    <w:p w14:paraId="2983AE25" w14:textId="77777777" w:rsidR="00AD7096" w:rsidRDefault="00000000">
      <w:pPr>
        <w:spacing w:after="160" w:line="276" w:lineRule="auto"/>
      </w:pPr>
      <w:r>
        <w:t>Реестр рисков — операционное ядро цикла. Структура работает как два вложенных уровня одной записи: верхний уровень — сам риск (статичная карточка, всегда видна в списке), нижний уровень — список мероприятий по этому риску, скрытый по умолчанию и раскрывающийся при наведении/клике на строку риска. Это не две разные таблицы, а иерархия «один риск → много мероприятий», где нижний уровень существует только в контексте верхнего.</w:t>
      </w:r>
    </w:p>
    <w:p w14:paraId="3BBC796A" w14:textId="77777777" w:rsidR="00AD7096" w:rsidRDefault="00000000">
      <w:pPr>
        <w:pStyle w:val="2"/>
        <w:spacing w:before="300" w:after="150"/>
      </w:pPr>
      <w:r>
        <w:t>4.1. Верхний уровень — карточка риска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740"/>
      </w:tblGrid>
      <w:tr w:rsidR="00AD7096" w14:paraId="63C6E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AA548" w14:textId="77777777" w:rsidR="00AD7096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3A9D4" w14:textId="77777777" w:rsidR="00AD7096" w:rsidRDefault="00000000"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AD7096" w14:paraId="7B2D6C7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CC9B1" w14:textId="77777777" w:rsidR="00AD7096" w:rsidRDefault="00000000">
            <w:r>
              <w:t>Категория риска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74F4" w14:textId="77777777" w:rsidR="00AD7096" w:rsidRDefault="00000000">
            <w:r>
              <w:t>Жёстко фиксированный список: Технологические, Технические, Процессные, Регуляторные, ПИР, СМР/ПНР, Снабжение, Экономические. Задаётся один раз при идентификации, определяет владельца-функцию по умолчанию.</w:t>
            </w:r>
          </w:p>
        </w:tc>
      </w:tr>
      <w:tr w:rsidR="00AD7096" w14:paraId="2F6BDFF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6D112" w14:textId="77777777" w:rsidR="00AD7096" w:rsidRDefault="00000000">
            <w:r>
              <w:t>Наименование риска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F7016" w14:textId="77777777" w:rsidR="00AD7096" w:rsidRDefault="00000000">
            <w:r>
              <w:t>Короткий самодостаточный заголовок, понятный без открытия карточки целиком.</w:t>
            </w:r>
          </w:p>
        </w:tc>
      </w:tr>
      <w:tr w:rsidR="00AD7096" w14:paraId="7A241C2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B2C97" w14:textId="77777777" w:rsidR="00AD7096" w:rsidRDefault="00000000">
            <w:r>
              <w:t>Статус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895B" w14:textId="77777777" w:rsidR="00AD7096" w:rsidRDefault="00000000">
            <w:r>
              <w:t>Последовательный конвейер без движения назад: Идентификация → Анализ и оценка → Управление → Мониторинг и Контроль (детали переходов — п. 4.2).</w:t>
            </w:r>
          </w:p>
        </w:tc>
      </w:tr>
      <w:tr w:rsidR="00AD7096" w14:paraId="26B80E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82768" w14:textId="77777777" w:rsidR="00AD7096" w:rsidRDefault="00000000">
            <w:r>
              <w:t>Автор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C9FB8" w14:textId="77777777" w:rsidR="00AD7096" w:rsidRDefault="00000000">
            <w:r>
              <w:t>Кто впервые зафиксировал риск; может отличаться от владельца.</w:t>
            </w:r>
          </w:p>
        </w:tc>
      </w:tr>
      <w:tr w:rsidR="00AD7096" w14:paraId="4FCDB89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67746" w14:textId="77777777" w:rsidR="00AD7096" w:rsidRDefault="00000000">
            <w:r>
              <w:t>Идентификация риска (дата + фаза)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AC67E" w14:textId="77777777" w:rsidR="00AD7096" w:rsidRDefault="00000000">
            <w:r>
              <w:t>Когда и на какой фазе проекта риск обнаружен. Неизменяемое историческое поле, основа статистики по фазам и категориям.</w:t>
            </w:r>
          </w:p>
        </w:tc>
      </w:tr>
      <w:tr w:rsidR="00AD7096" w14:paraId="4DB9DC3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FA3D8" w14:textId="77777777" w:rsidR="00AD7096" w:rsidRDefault="00000000">
            <w:r>
              <w:lastRenderedPageBreak/>
              <w:t>Фаза реализации риска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D5C47" w14:textId="77777777" w:rsidR="00AD7096" w:rsidRDefault="00000000">
            <w:r>
              <w:t xml:space="preserve">Прогноз фазы, на которой риск может фактически наступить, если не </w:t>
            </w:r>
            <w:proofErr w:type="spellStart"/>
            <w:r>
              <w:t>митигировать</w:t>
            </w:r>
            <w:proofErr w:type="spellEnd"/>
            <w:r>
              <w:t xml:space="preserve"> — отдельно от фазы идентификации.</w:t>
            </w:r>
          </w:p>
        </w:tc>
      </w:tr>
      <w:tr w:rsidR="00AD7096" w14:paraId="737F479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234AC" w14:textId="77777777" w:rsidR="00AD7096" w:rsidRDefault="00000000">
            <w:r>
              <w:t>Владелец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B8CA3" w14:textId="77777777" w:rsidR="00AD7096" w:rsidRDefault="00000000">
            <w:r>
              <w:t>Единственный человек, персонально отвечающий за управление риском; обладает полномочиями и ресурсами принимать решения.</w:t>
            </w:r>
          </w:p>
        </w:tc>
      </w:tr>
      <w:tr w:rsidR="00AD7096" w14:paraId="2F5807A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62B8" w14:textId="77777777" w:rsidR="00AD7096" w:rsidRDefault="00000000">
            <w:r>
              <w:t>Полное описание риска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72376" w14:textId="77777777" w:rsidR="00AD7096" w:rsidRDefault="00000000">
            <w:r>
              <w:t>Пять частей строго по порядку: Причина → Риск-событие → Прямое следствие → Качественная оценка (P×I→L/M/H) → Количественная оценка (₽/мес.).</w:t>
            </w:r>
          </w:p>
        </w:tc>
      </w:tr>
    </w:tbl>
    <w:p w14:paraId="5F2AB529" w14:textId="77777777" w:rsidR="00AD7096" w:rsidRDefault="00000000">
      <w:pPr>
        <w:pStyle w:val="2"/>
        <w:spacing w:before="300" w:after="150"/>
      </w:pPr>
      <w:r>
        <w:t>4.2. Статусный конвейер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3"/>
        <w:gridCol w:w="2696"/>
        <w:gridCol w:w="4429"/>
      </w:tblGrid>
      <w:tr w:rsidR="00AD7096" w14:paraId="38125D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CCC6" w14:textId="77777777" w:rsidR="00AD7096" w:rsidRDefault="00000000">
            <w:r>
              <w:rPr>
                <w:b/>
                <w:bCs/>
                <w:color w:val="FFFFFF"/>
              </w:rPr>
              <w:t>Стадия</w:t>
            </w:r>
          </w:p>
        </w:tc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8A78" w14:textId="77777777" w:rsidR="00AD7096" w:rsidRDefault="00000000">
            <w:r>
              <w:rPr>
                <w:b/>
                <w:bCs/>
                <w:color w:val="FFFFFF"/>
              </w:rPr>
              <w:t>Кто переводит</w:t>
            </w:r>
          </w:p>
        </w:tc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DC76" w14:textId="77777777" w:rsidR="00AD7096" w:rsidRDefault="00000000">
            <w:r>
              <w:rPr>
                <w:b/>
                <w:bCs/>
                <w:color w:val="FFFFFF"/>
              </w:rPr>
              <w:t>Условие перехода</w:t>
            </w:r>
          </w:p>
        </w:tc>
      </w:tr>
      <w:tr w:rsidR="00AD7096" w14:paraId="3D56748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BDD63" w14:textId="77777777" w:rsidR="00AD7096" w:rsidRDefault="00000000">
            <w:r>
              <w:t>Идентификация</w:t>
            </w:r>
          </w:p>
        </w:tc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8FFC5" w14:textId="77777777" w:rsidR="00AD7096" w:rsidRDefault="00000000">
            <w:r>
              <w:t>Автор / любой участник</w:t>
            </w:r>
          </w:p>
        </w:tc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1C7C" w14:textId="77777777" w:rsidR="00AD7096" w:rsidRDefault="00000000">
            <w:r>
              <w:t>Риск зафиксирован, описание черновое</w:t>
            </w:r>
          </w:p>
        </w:tc>
      </w:tr>
      <w:tr w:rsidR="00AD7096" w14:paraId="608B5A1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0A5A" w14:textId="77777777" w:rsidR="00AD7096" w:rsidRDefault="00000000">
            <w:r>
              <w:t>Анализ и оценка</w:t>
            </w:r>
          </w:p>
        </w:tc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F815" w14:textId="77777777" w:rsidR="00AD7096" w:rsidRDefault="00000000">
            <w:r>
              <w:t>Риск-менеджер</w:t>
            </w:r>
          </w:p>
        </w:tc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83237" w14:textId="77777777" w:rsidR="00AD7096" w:rsidRDefault="00000000">
            <w:r>
              <w:t>Формулировка проверена, качественная и количественная оценка даны</w:t>
            </w:r>
          </w:p>
        </w:tc>
      </w:tr>
      <w:tr w:rsidR="00AD7096" w14:paraId="30511CB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3D0F" w14:textId="77777777" w:rsidR="00AD7096" w:rsidRDefault="00000000">
            <w:r>
              <w:t>Управление</w:t>
            </w:r>
          </w:p>
        </w:tc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F4955" w14:textId="77777777" w:rsidR="00AD7096" w:rsidRDefault="00000000">
            <w:r>
              <w:t>Риск-менеджер / владелец</w:t>
            </w:r>
          </w:p>
        </w:tc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D1666" w14:textId="77777777" w:rsidR="00AD7096" w:rsidRDefault="00000000">
            <w:r>
              <w:t>Владелец назначен, стратегия и мероприятия определены</w:t>
            </w:r>
          </w:p>
        </w:tc>
      </w:tr>
      <w:tr w:rsidR="00AD7096" w14:paraId="4ABD2FF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6CA1B" w14:textId="77777777" w:rsidR="00AD7096" w:rsidRDefault="00000000">
            <w:r>
              <w:t>Мониторинг и Контроль</w:t>
            </w:r>
          </w:p>
        </w:tc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447CD" w14:textId="77777777" w:rsidR="00AD7096" w:rsidRDefault="00000000">
            <w:r>
              <w:t>Владелец риска</w:t>
            </w:r>
          </w:p>
        </w:tc>
        <w:tc>
          <w:tcPr>
            <w:tcW w:w="2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3CB8" w14:textId="77777777" w:rsidR="00AD7096" w:rsidRDefault="00000000">
            <w:r>
              <w:t>Хотя бы одно мероприятие переведено в статус «В работе»</w:t>
            </w:r>
          </w:p>
        </w:tc>
      </w:tr>
    </w:tbl>
    <w:p w14:paraId="56E6F23F" w14:textId="77777777" w:rsidR="00AD7096" w:rsidRDefault="00000000">
      <w:pPr>
        <w:spacing w:after="160" w:line="276" w:lineRule="auto"/>
      </w:pPr>
      <w:r>
        <w:t>Движение назад по цепочке не предусмотрено: переоценка риска фиксируется как новая запись в истории изменений, а не как откат статуса.</w:t>
      </w:r>
    </w:p>
    <w:p w14:paraId="74E845F5" w14:textId="77777777" w:rsidR="00AD7096" w:rsidRDefault="00000000">
      <w:pPr>
        <w:pStyle w:val="2"/>
        <w:spacing w:before="300" w:after="150"/>
      </w:pPr>
      <w:r>
        <w:t>4.3. Нижний уровень — аккордеон мероприятий</w:t>
      </w:r>
    </w:p>
    <w:p w14:paraId="0DD0B780" w14:textId="77777777" w:rsidR="00AD7096" w:rsidRDefault="00000000">
      <w:pPr>
        <w:spacing w:after="160" w:line="276" w:lineRule="auto"/>
      </w:pPr>
      <w:r>
        <w:t xml:space="preserve">Наведение на строку риска — триггер, разворачивающий вложенную таблицу мероприятий именно этого риска. У одного риска мероприятий может быть от нуля (риск ещё не проработан) до нескольких (комплексная </w:t>
      </w:r>
      <w:proofErr w:type="spellStart"/>
      <w:r>
        <w:t>митигация</w:t>
      </w:r>
      <w:proofErr w:type="spellEnd"/>
      <w:r>
        <w:t>); каждое мероприятие — самостоятельная строка со своим жизненным циклом, не зависящим от статуса самого риска.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740"/>
      </w:tblGrid>
      <w:tr w:rsidR="00AD7096" w14:paraId="57DFA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C67C5" w14:textId="77777777" w:rsidR="00AD7096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5A1DF" w14:textId="77777777" w:rsidR="00AD7096" w:rsidRDefault="00000000"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AD7096" w14:paraId="305742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979AF" w14:textId="77777777" w:rsidR="00AD7096" w:rsidRDefault="00000000">
            <w:proofErr w:type="spellStart"/>
            <w:r>
              <w:t>Митигирующие</w:t>
            </w:r>
            <w:proofErr w:type="spellEnd"/>
            <w:r>
              <w:t xml:space="preserve"> мероприятия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DF1EF" w14:textId="77777777" w:rsidR="00AD7096" w:rsidRDefault="00000000">
            <w:r>
              <w:t>Текстовое описание конкретного действия.</w:t>
            </w:r>
          </w:p>
        </w:tc>
      </w:tr>
      <w:tr w:rsidR="00AD7096" w14:paraId="130C44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530E" w14:textId="77777777" w:rsidR="00AD7096" w:rsidRDefault="00000000">
            <w:r>
              <w:t>Вид мероприятия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BF896" w14:textId="77777777" w:rsidR="00AD7096" w:rsidRDefault="00000000">
            <w:r>
              <w:t>Снижает причину (превентивная мера, влияет на P) или снижает последствие (мера реагирования, влияет на I).</w:t>
            </w:r>
          </w:p>
        </w:tc>
      </w:tr>
      <w:tr w:rsidR="00AD7096" w14:paraId="4EED74F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5CF9C" w14:textId="77777777" w:rsidR="00AD7096" w:rsidRDefault="00000000">
            <w:r>
              <w:t>Отв. за исполнение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A7AFF" w14:textId="77777777" w:rsidR="00AD7096" w:rsidRDefault="00000000">
            <w:r>
              <w:t>Конкретный исполнитель — может отличаться от владельца риска.</w:t>
            </w:r>
          </w:p>
        </w:tc>
      </w:tr>
      <w:tr w:rsidR="00AD7096" w14:paraId="437BADD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DB434" w14:textId="77777777" w:rsidR="00AD7096" w:rsidRDefault="00000000">
            <w:r>
              <w:t>Стоим. мероприятия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DB66" w14:textId="77777777" w:rsidR="00AD7096" w:rsidRDefault="00000000">
            <w:r>
              <w:t>Бюджет реализации; сопоставляется с количественной оценкой ущерба риска.</w:t>
            </w:r>
          </w:p>
        </w:tc>
      </w:tr>
      <w:tr w:rsidR="00AD7096" w14:paraId="7438B2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936D8" w14:textId="77777777" w:rsidR="00AD7096" w:rsidRDefault="00000000">
            <w:r>
              <w:t>План. срок реализации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9F495" w14:textId="77777777" w:rsidR="00AD7096" w:rsidRDefault="00000000">
            <w:r>
              <w:t>Фиксируется один раз при утверждении мероприятия, далее не меняется.</w:t>
            </w:r>
          </w:p>
        </w:tc>
      </w:tr>
      <w:tr w:rsidR="00AD7096" w14:paraId="385BFF3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91F9A" w14:textId="77777777" w:rsidR="00AD7096" w:rsidRDefault="00000000">
            <w:r>
              <w:t>Прогноз/факт срок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E1F19" w14:textId="77777777" w:rsidR="00AD7096" w:rsidRDefault="00000000">
            <w:r>
              <w:t>Обновляется по ходу исполнения; разница с плановым сроком — индикатор просрочки.</w:t>
            </w:r>
          </w:p>
        </w:tc>
      </w:tr>
      <w:tr w:rsidR="00AD7096" w14:paraId="18B476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AA17F" w14:textId="77777777" w:rsidR="00AD7096" w:rsidRDefault="00000000">
            <w:r>
              <w:t>Статус мероприятия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247AB" w14:textId="77777777" w:rsidR="00AD7096" w:rsidRDefault="00000000">
            <w:r>
              <w:t>Планируется → В работе → Выполнено, либо Отклонено.</w:t>
            </w:r>
          </w:p>
        </w:tc>
      </w:tr>
    </w:tbl>
    <w:p w14:paraId="5E3B0D3D" w14:textId="77777777" w:rsidR="00AD7096" w:rsidRDefault="00000000">
      <w:pPr>
        <w:pStyle w:val="2"/>
        <w:spacing w:before="300" w:after="150"/>
      </w:pPr>
      <w:r>
        <w:t>4.4. Агрегация: как мероприятия определяют светофор риска</w:t>
      </w:r>
    </w:p>
    <w:p w14:paraId="1A77D74C" w14:textId="77777777" w:rsidR="00AD7096" w:rsidRDefault="00000000">
      <w:pPr>
        <w:spacing w:after="160" w:line="276" w:lineRule="auto"/>
      </w:pPr>
      <w:r>
        <w:t>Состояние всех мероприятий внутри аккордеона определяет визуальный индикатор здоровья риска — цветовой светофор в строке риска, видимый даже без разворачивания аккордеона.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6"/>
        <w:gridCol w:w="7702"/>
      </w:tblGrid>
      <w:tr w:rsidR="00AD7096" w14:paraId="43F6D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B34F0" w14:textId="77777777" w:rsidR="00AD7096" w:rsidRDefault="00000000">
            <w:r>
              <w:rPr>
                <w:b/>
                <w:bCs/>
                <w:color w:val="FFFFFF"/>
              </w:rPr>
              <w:lastRenderedPageBreak/>
              <w:t>Цвет</w:t>
            </w:r>
          </w:p>
        </w:tc>
        <w:tc>
          <w:tcPr>
            <w:tcW w:w="4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A82C0" w14:textId="77777777" w:rsidR="00AD7096" w:rsidRDefault="00000000">
            <w:r>
              <w:rPr>
                <w:b/>
                <w:bCs/>
                <w:color w:val="FFFFFF"/>
              </w:rPr>
              <w:t>Условие</w:t>
            </w:r>
          </w:p>
        </w:tc>
      </w:tr>
      <w:tr w:rsidR="00AD7096" w14:paraId="0F94664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C64BC" w14:textId="77777777" w:rsidR="00AD7096" w:rsidRDefault="00000000">
            <w:r>
              <w:t>Зелёный</w:t>
            </w:r>
          </w:p>
        </w:tc>
        <w:tc>
          <w:tcPr>
            <w:tcW w:w="4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17CFB" w14:textId="77777777" w:rsidR="00AD7096" w:rsidRDefault="00000000">
            <w:r>
              <w:t>Все мероприятия выполнены</w:t>
            </w:r>
          </w:p>
        </w:tc>
      </w:tr>
      <w:tr w:rsidR="00AD7096" w14:paraId="7DEA2CD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38083" w14:textId="77777777" w:rsidR="00AD7096" w:rsidRDefault="00000000">
            <w:r>
              <w:t>Синий</w:t>
            </w:r>
          </w:p>
        </w:tc>
        <w:tc>
          <w:tcPr>
            <w:tcW w:w="4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60492" w14:textId="77777777" w:rsidR="00AD7096" w:rsidRDefault="00000000">
            <w:r>
              <w:t xml:space="preserve">Работа идёт, сроки (план </w:t>
            </w:r>
            <w:proofErr w:type="spellStart"/>
            <w:r>
              <w:t>vs</w:t>
            </w:r>
            <w:proofErr w:type="spellEnd"/>
            <w:r>
              <w:t xml:space="preserve"> факт/прогноз) не нарушены</w:t>
            </w:r>
          </w:p>
        </w:tc>
      </w:tr>
      <w:tr w:rsidR="00AD7096" w14:paraId="16C9586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7A2E8" w14:textId="77777777" w:rsidR="00AD7096" w:rsidRDefault="00000000">
            <w:r>
              <w:t>Красный</w:t>
            </w:r>
          </w:p>
        </w:tc>
        <w:tc>
          <w:tcPr>
            <w:tcW w:w="4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4D8F" w14:textId="77777777" w:rsidR="00AD7096" w:rsidRDefault="00000000">
            <w:r>
              <w:t>Хотя бы одно мероприятие просрочено, или мероприятий нет вообще</w:t>
            </w:r>
          </w:p>
        </w:tc>
      </w:tr>
      <w:tr w:rsidR="00AD7096" w14:paraId="701DFF6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0CE51" w14:textId="77777777" w:rsidR="00AD7096" w:rsidRDefault="00000000">
            <w:r>
              <w:t>Серый</w:t>
            </w:r>
          </w:p>
        </w:tc>
        <w:tc>
          <w:tcPr>
            <w:tcW w:w="4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7D909" w14:textId="77777777" w:rsidR="00AD7096" w:rsidRDefault="00000000">
            <w:r>
              <w:t xml:space="preserve">Все мероприятия отклонены — риск фактически не </w:t>
            </w:r>
            <w:proofErr w:type="spellStart"/>
            <w:r>
              <w:t>митигируется</w:t>
            </w:r>
            <w:proofErr w:type="spellEnd"/>
          </w:p>
        </w:tc>
      </w:tr>
      <w:tr w:rsidR="00AD7096" w14:paraId="7D9EAC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C7AD8" w14:textId="77777777" w:rsidR="00AD7096" w:rsidRDefault="00000000">
            <w:r>
              <w:t>Жёлтый</w:t>
            </w:r>
          </w:p>
        </w:tc>
        <w:tc>
          <w:tcPr>
            <w:tcW w:w="4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19BB1" w14:textId="77777777" w:rsidR="00AD7096" w:rsidRDefault="00000000">
            <w:r>
              <w:t>Все мероприятия ещё в статусе «Планируется» — работа не начата</w:t>
            </w:r>
          </w:p>
        </w:tc>
      </w:tr>
    </w:tbl>
    <w:p w14:paraId="4B476E89" w14:textId="77777777" w:rsidR="00AD7096" w:rsidRDefault="00000000">
      <w:pPr>
        <w:spacing w:after="160" w:line="276" w:lineRule="auto"/>
      </w:pPr>
      <w:r>
        <w:t xml:space="preserve">Именно этот светофор, агрегированный по всем рискам, формирует показатели «Просроченные мероприятия» и цветовую заливку столбцов категорий на </w:t>
      </w:r>
      <w:proofErr w:type="spellStart"/>
      <w:r>
        <w:t>Дэшборде</w:t>
      </w:r>
      <w:proofErr w:type="spellEnd"/>
      <w:r>
        <w:t xml:space="preserve"> (п. 3.7 и 3.3).</w:t>
      </w:r>
    </w:p>
    <w:p w14:paraId="0E685643" w14:textId="77777777" w:rsidR="00AD7096" w:rsidRDefault="00000000">
      <w:pPr>
        <w:pStyle w:val="2"/>
        <w:spacing w:before="300" w:after="150"/>
      </w:pPr>
      <w:r>
        <w:t>4.5. Методология оценки: 10 шагов</w:t>
      </w:r>
    </w:p>
    <w:p w14:paraId="53C20FAC" w14:textId="77777777" w:rsidR="00AD7096" w:rsidRDefault="00000000">
      <w:pPr>
        <w:spacing w:after="160" w:line="276" w:lineRule="auto"/>
      </w:pPr>
      <w:r>
        <w:t>Оценка риска строится в два параллельных, независимых друг от друга слоя: качественный (детерминированный, по чек-листам методики) и количественный (прямое экспертное суждение в деньгах и месяцах). Оба слоя хранятся раздельно и не подменяют друг друга.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3"/>
        <w:gridCol w:w="4044"/>
        <w:gridCol w:w="3851"/>
      </w:tblGrid>
      <w:tr w:rsidR="00AD7096" w14:paraId="6522E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01053" w14:textId="77777777" w:rsidR="00AD7096" w:rsidRDefault="00000000">
            <w:r>
              <w:rPr>
                <w:b/>
                <w:bCs/>
                <w:color w:val="FFFFFF"/>
              </w:rPr>
              <w:t>Шаг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F2DFF" w14:textId="77777777" w:rsidR="00AD7096" w:rsidRDefault="00000000">
            <w:r>
              <w:rPr>
                <w:b/>
                <w:bCs/>
                <w:color w:val="FFFFFF"/>
              </w:rPr>
              <w:t>Действие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4746A" w14:textId="77777777" w:rsidR="00AD7096" w:rsidRDefault="00000000">
            <w:r>
              <w:rPr>
                <w:b/>
                <w:bCs/>
                <w:color w:val="FFFFFF"/>
              </w:rPr>
              <w:t>Результат</w:t>
            </w:r>
          </w:p>
        </w:tc>
      </w:tr>
      <w:tr w:rsidR="00AD7096" w14:paraId="60F632A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BB393" w14:textId="77777777" w:rsidR="00AD7096" w:rsidRDefault="00000000">
            <w:r>
              <w:t>1. Идентификация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C27B" w14:textId="77777777" w:rsidR="00AD7096" w:rsidRDefault="00000000">
            <w:r>
              <w:t>Фиксируются причина, риск-событие, следствие, категория, фаза, владелец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5A561" w14:textId="77777777" w:rsidR="00AD7096" w:rsidRDefault="00000000">
            <w:r>
              <w:t>Базовые поля карточки заполнены</w:t>
            </w:r>
          </w:p>
        </w:tc>
      </w:tr>
      <w:tr w:rsidR="00AD7096" w14:paraId="458BC87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24E9D" w14:textId="77777777" w:rsidR="00AD7096" w:rsidRDefault="00000000">
            <w:r>
              <w:t>2. Качественная оценка P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ED957" w14:textId="77777777" w:rsidR="00AD7096" w:rsidRDefault="00000000">
            <w:r>
              <w:t>Владелец отвечает на 3 вопроса чек-листа «Да/Нет»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C58F" w14:textId="77777777" w:rsidR="00AD7096" w:rsidRDefault="00000000">
            <w:r>
              <w:t>P = 1, 2 или 3 по матрице методики (свободный ввод числа не допускается)</w:t>
            </w:r>
          </w:p>
        </w:tc>
      </w:tr>
      <w:tr w:rsidR="00AD7096" w14:paraId="75022B5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5EB40" w14:textId="77777777" w:rsidR="00AD7096" w:rsidRDefault="00000000">
            <w:r>
              <w:t>3. Качественная оценка I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EB94F" w14:textId="77777777" w:rsidR="00AD7096" w:rsidRDefault="00000000">
            <w:r>
              <w:t>Владелец/эксперт присваивает уровень воздействия (1/2/3) с текстовым обоснованием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7FB58" w14:textId="77777777" w:rsidR="00AD7096" w:rsidRDefault="00000000">
            <w:r>
              <w:t>I определён и обоснован</w:t>
            </w:r>
          </w:p>
        </w:tc>
      </w:tr>
      <w:tr w:rsidR="00AD7096" w14:paraId="28D83DE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4C626" w14:textId="77777777" w:rsidR="00AD7096" w:rsidRDefault="00000000">
            <w:r>
              <w:t>4. Расчёт качественного RRA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863B" w14:textId="77777777" w:rsidR="00AD7096" w:rsidRDefault="00000000">
            <w:r>
              <w:t>RRA = P × I, автоматически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6AF7" w14:textId="77777777" w:rsidR="00AD7096" w:rsidRDefault="00000000">
            <w:r>
              <w:t>Матрица 3×3: 1–2 = L, 3–4 = M, 6–9 = H</w:t>
            </w:r>
          </w:p>
        </w:tc>
      </w:tr>
      <w:tr w:rsidR="00AD7096" w14:paraId="5294563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8FC8" w14:textId="77777777" w:rsidR="00AD7096" w:rsidRDefault="00000000">
            <w:r>
              <w:t>5. Количественная оценка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4A799" w14:textId="77777777" w:rsidR="00AD7096" w:rsidRDefault="00000000">
            <w:r>
              <w:t>Эксперт даёт вероятность (%), влияние на срок (мес.) и бюджет (млн ₽); опционально 3 сценария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E7E6A" w14:textId="77777777" w:rsidR="00AD7096" w:rsidRDefault="00000000">
            <w:r>
              <w:t>Независимая денежная/временная оценка</w:t>
            </w:r>
          </w:p>
        </w:tc>
      </w:tr>
      <w:tr w:rsidR="00AD7096" w14:paraId="43AA4D4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C4E2E" w14:textId="77777777" w:rsidR="00AD7096" w:rsidRDefault="00000000">
            <w:r>
              <w:t>6. Расчёт EL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0039E" w14:textId="77777777" w:rsidR="00AD7096" w:rsidRDefault="00000000">
            <w:r>
              <w:t>EL = Вероятность (%) × Влияние на бюджет (млн ₽)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7941E" w14:textId="77777777" w:rsidR="00AD7096" w:rsidRDefault="00000000">
            <w:r>
              <w:t xml:space="preserve">EL суммируется в «Совокупный ожидаемый ущерб» на </w:t>
            </w:r>
            <w:proofErr w:type="spellStart"/>
            <w:r>
              <w:t>Дэшборде</w:t>
            </w:r>
            <w:proofErr w:type="spellEnd"/>
          </w:p>
        </w:tc>
      </w:tr>
      <w:tr w:rsidR="00AD7096" w14:paraId="4859070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3FC9A" w14:textId="77777777" w:rsidR="00AD7096" w:rsidRDefault="00000000">
            <w:r>
              <w:t>7. Сверка слоёв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E8F4A" w14:textId="77777777" w:rsidR="00AD7096" w:rsidRDefault="00000000">
            <w:r>
              <w:t>Проверяется непротиворечивость L/M/H и EL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BE0B9" w14:textId="77777777" w:rsidR="00AD7096" w:rsidRDefault="00000000">
            <w:r>
              <w:t>Аномалии — сигнал для ручной перепроверки (без автокоррекции)</w:t>
            </w:r>
          </w:p>
        </w:tc>
      </w:tr>
      <w:tr w:rsidR="00AD7096" w14:paraId="6BFD2F0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06281" w14:textId="77777777" w:rsidR="00AD7096" w:rsidRDefault="00000000">
            <w:r>
              <w:t>8. Фиксация оснований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FAE1A" w14:textId="77777777" w:rsidR="00AD7096" w:rsidRDefault="00000000">
            <w:r>
              <w:t xml:space="preserve">Ответы чек-листа, текстовое обоснование I, комментарий </w:t>
            </w:r>
            <w:proofErr w:type="gramStart"/>
            <w:r>
              <w:t>эксперта по количественной оценке</w:t>
            </w:r>
            <w:proofErr w:type="gramEnd"/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00FA" w14:textId="77777777" w:rsidR="00AD7096" w:rsidRDefault="00000000">
            <w:r>
              <w:t>Автор и дата обязательны для обеих оценок</w:t>
            </w:r>
          </w:p>
        </w:tc>
      </w:tr>
      <w:tr w:rsidR="00AD7096" w14:paraId="4566B4C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18F22" w14:textId="77777777" w:rsidR="00AD7096" w:rsidRDefault="00000000">
            <w:r>
              <w:t>9. Верификация риск-менеджером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CEDBC" w14:textId="77777777" w:rsidR="00AD7096" w:rsidRDefault="00000000">
            <w:r>
              <w:t>Проверка методологической корректности обеих оценок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90BCD" w14:textId="77777777" w:rsidR="00AD7096" w:rsidRDefault="00000000">
            <w:r>
              <w:t>Переход статуса «Идентификация» → «Анализ и оценка»</w:t>
            </w:r>
          </w:p>
        </w:tc>
      </w:tr>
      <w:tr w:rsidR="00AD7096" w14:paraId="1EB60E8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11E91" w14:textId="77777777" w:rsidR="00AD7096" w:rsidRDefault="00000000">
            <w:r>
              <w:t>10. Остаточная оценка</w:t>
            </w:r>
          </w:p>
        </w:tc>
        <w:tc>
          <w:tcPr>
            <w:tcW w:w="2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5AF8" w14:textId="77777777" w:rsidR="00AD7096" w:rsidRDefault="00000000">
            <w:r>
              <w:t>Качественная — автоматически по 3 вопросам о статусе мероприятий; количественная — новое независимое суждение эксперта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4C212" w14:textId="77777777" w:rsidR="00AD7096" w:rsidRDefault="00000000">
            <w:r>
              <w:t>Остаточные RRA и EL зафиксированы отдельно от исходных</w:t>
            </w:r>
          </w:p>
        </w:tc>
      </w:tr>
    </w:tbl>
    <w:p w14:paraId="4958DAD0" w14:textId="77777777" w:rsidR="00AD7096" w:rsidRDefault="00AD7096">
      <w:pPr>
        <w:pBdr>
          <w:bottom w:val="single" w:sz="6" w:space="0" w:color="BFBFBF"/>
        </w:pBdr>
        <w:spacing w:before="100" w:after="300"/>
      </w:pPr>
    </w:p>
    <w:p w14:paraId="70CF421D" w14:textId="77777777" w:rsidR="00AD7096" w:rsidRDefault="00000000">
      <w:pPr>
        <w:pStyle w:val="1"/>
        <w:spacing w:before="400" w:after="200"/>
      </w:pPr>
      <w:r>
        <w:t>5. Реестр уроков</w:t>
      </w:r>
    </w:p>
    <w:p w14:paraId="5A284998" w14:textId="77777777" w:rsidR="00AD7096" w:rsidRDefault="00000000">
      <w:pPr>
        <w:spacing w:after="160" w:line="276" w:lineRule="auto"/>
      </w:pPr>
      <w:r>
        <w:t xml:space="preserve">Реестр уроков — база знаний, отдельная от Реестра рисков, но питающаяся из него: каждая карточка урока фиксирует, что пошло не так (или что сработало) в конкретном риске конкретного проекта, чтобы это знание </w:t>
      </w:r>
      <w:r>
        <w:lastRenderedPageBreak/>
        <w:t>было доступно при идентификации будущих рисков. Формат — карточки, а не сплошной текст, что позволяет фильтровать и находить уроки по категории, фазе и тегам.</w:t>
      </w:r>
    </w:p>
    <w:p w14:paraId="569C3E2F" w14:textId="77777777" w:rsidR="00AD7096" w:rsidRDefault="00000000">
      <w:pPr>
        <w:pStyle w:val="2"/>
        <w:spacing w:before="300" w:after="150"/>
      </w:pPr>
      <w:r>
        <w:t>5.1. Поля карточки урока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740"/>
      </w:tblGrid>
      <w:tr w:rsidR="00AD7096" w14:paraId="3D4F9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A757A" w14:textId="77777777" w:rsidR="00AD7096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9B273" w14:textId="77777777" w:rsidR="00AD7096" w:rsidRDefault="00000000"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AD7096" w14:paraId="0D5619B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4EC4" w14:textId="77777777" w:rsidR="00AD7096" w:rsidRDefault="00000000">
            <w:r>
              <w:t>ID урока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073C4" w14:textId="77777777" w:rsidR="00AD7096" w:rsidRDefault="00000000">
            <w:r>
              <w:t>Уникальный идентификатор (например, L-01)</w:t>
            </w:r>
          </w:p>
        </w:tc>
      </w:tr>
      <w:tr w:rsidR="00AD7096" w14:paraId="1DC11D2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66B76" w14:textId="77777777" w:rsidR="00AD7096" w:rsidRDefault="00000000">
            <w:r>
              <w:t>Проект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554C0" w14:textId="77777777" w:rsidR="00AD7096" w:rsidRDefault="00000000">
            <w:r>
              <w:t>Проект, в рамках которого выявлен урок</w:t>
            </w:r>
          </w:p>
        </w:tc>
      </w:tr>
      <w:tr w:rsidR="00AD7096" w14:paraId="1C92F4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7F4A7" w14:textId="77777777" w:rsidR="00AD7096" w:rsidRDefault="00000000">
            <w:r>
              <w:t>Фаза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66D6" w14:textId="77777777" w:rsidR="00AD7096" w:rsidRDefault="00000000">
            <w:r>
              <w:t>Фаза проекта, на которой проявилась проблема</w:t>
            </w:r>
          </w:p>
        </w:tc>
      </w:tr>
      <w:tr w:rsidR="00AD7096" w14:paraId="7914A4B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C43E" w14:textId="77777777" w:rsidR="00AD7096" w:rsidRDefault="00000000">
            <w:r>
              <w:t>Категория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451D7" w14:textId="77777777" w:rsidR="00AD7096" w:rsidRDefault="00000000">
            <w:r>
              <w:t>Функциональная область (например, «Проектирование / компоновка», «Закупки / тендер»)</w:t>
            </w:r>
          </w:p>
        </w:tc>
      </w:tr>
      <w:tr w:rsidR="00AD7096" w14:paraId="1CBDF64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9A7B" w14:textId="77777777" w:rsidR="00AD7096" w:rsidRDefault="00000000">
            <w:r>
              <w:t>Наименование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63BB9" w14:textId="77777777" w:rsidR="00AD7096" w:rsidRDefault="00000000">
            <w:r>
              <w:t>Короткий самодостаточный заголовок урока</w:t>
            </w:r>
          </w:p>
        </w:tc>
      </w:tr>
      <w:tr w:rsidR="00AD7096" w14:paraId="1193760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E0C56" w14:textId="77777777" w:rsidR="00AD7096" w:rsidRDefault="00000000">
            <w:r>
              <w:t>Проблема / Риск-событие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C1376" w14:textId="77777777" w:rsidR="00AD7096" w:rsidRDefault="00000000">
            <w:r>
              <w:t>Что произошло — связка с формулировкой риск-события из Реестра рисков</w:t>
            </w:r>
          </w:p>
        </w:tc>
      </w:tr>
      <w:tr w:rsidR="00AD7096" w14:paraId="008D232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2B990" w14:textId="77777777" w:rsidR="00AD7096" w:rsidRDefault="00000000">
            <w:r>
              <w:t>Описание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5A1CE" w14:textId="77777777" w:rsidR="00AD7096" w:rsidRDefault="00000000">
            <w:r>
              <w:t>Развёрнутый фактологический контекст: даты, участники, цифры, ход событий</w:t>
            </w:r>
          </w:p>
        </w:tc>
      </w:tr>
      <w:tr w:rsidR="00AD7096" w14:paraId="55D4195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AFF77" w14:textId="77777777" w:rsidR="00AD7096" w:rsidRDefault="00000000">
            <w:r>
              <w:t>Корневая причина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73FB7" w14:textId="77777777" w:rsidR="00AD7096" w:rsidRDefault="00000000">
            <w:r>
              <w:t>Первопричина, а не симптом — методологически то же поле, что «Причина» в карточке риска</w:t>
            </w:r>
          </w:p>
        </w:tc>
      </w:tr>
      <w:tr w:rsidR="00AD7096" w14:paraId="6BB15F0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DBC02" w14:textId="77777777" w:rsidR="00AD7096" w:rsidRDefault="00000000">
            <w:r>
              <w:t>Влияние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6D8D" w14:textId="77777777" w:rsidR="00AD7096" w:rsidRDefault="00000000">
            <w:r>
              <w:t>Фактический эффект в деньгах и сроках (₽ / мес.)</w:t>
            </w:r>
          </w:p>
        </w:tc>
      </w:tr>
      <w:tr w:rsidR="00AD7096" w14:paraId="567990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6D70D" w14:textId="77777777" w:rsidR="00AD7096" w:rsidRDefault="00000000">
            <w:r>
              <w:t>Триггер / индикатор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4C2FF" w14:textId="77777777" w:rsidR="00AD7096" w:rsidRDefault="00000000">
            <w:r>
              <w:t>Признак, по которому аналогичную проблему можно распознать заранее в будущем проекте</w:t>
            </w:r>
          </w:p>
        </w:tc>
      </w:tr>
      <w:tr w:rsidR="00AD7096" w14:paraId="4CA5BF3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9D24C" w14:textId="77777777" w:rsidR="00AD7096" w:rsidRDefault="00000000">
            <w:r>
              <w:t>Стратегия реагирования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55E76" w14:textId="77777777" w:rsidR="00AD7096" w:rsidRDefault="00000000">
            <w:r>
              <w:t>Как реагировали (например, «Снижение»)</w:t>
            </w:r>
          </w:p>
        </w:tc>
      </w:tr>
      <w:tr w:rsidR="00AD7096" w14:paraId="04F163A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48B0D" w14:textId="77777777" w:rsidR="00AD7096" w:rsidRDefault="00000000">
            <w:r>
              <w:t>Выученный урок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739CD" w14:textId="77777777" w:rsidR="00AD7096" w:rsidRDefault="00000000">
            <w:r>
              <w:t>Обобщённый вывод в форме, применимой к другим проектам — не описание случая, а извлечённая закономерность</w:t>
            </w:r>
          </w:p>
        </w:tc>
      </w:tr>
      <w:tr w:rsidR="00AD7096" w14:paraId="427EF6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828ED" w14:textId="77777777" w:rsidR="00AD7096" w:rsidRDefault="00000000">
            <w:r>
              <w:t>Рекомендация / Действие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6D53A" w14:textId="77777777" w:rsidR="00AD7096" w:rsidRDefault="00000000">
            <w:r>
              <w:t>Конкретное регламентное или процессное изменение, предотвращающее повтор</w:t>
            </w:r>
          </w:p>
        </w:tc>
      </w:tr>
      <w:tr w:rsidR="00AD7096" w14:paraId="713466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B08C5" w14:textId="77777777" w:rsidR="00AD7096" w:rsidRDefault="00000000">
            <w:r>
              <w:t>Хештеги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C3BF1" w14:textId="77777777" w:rsidR="00AD7096" w:rsidRDefault="00000000">
            <w:r>
              <w:t>Свободные теги для полнотекстового и тематического поиска по базе</w:t>
            </w:r>
          </w:p>
        </w:tc>
      </w:tr>
    </w:tbl>
    <w:p w14:paraId="02431C43" w14:textId="77777777" w:rsidR="00AD7096" w:rsidRDefault="00000000">
      <w:pPr>
        <w:pStyle w:val="2"/>
        <w:spacing w:before="300" w:after="150"/>
      </w:pPr>
      <w:r>
        <w:t>5.2. Роль LLM в формировании уроков</w:t>
      </w:r>
    </w:p>
    <w:p w14:paraId="639FF19B" w14:textId="77777777" w:rsidR="00AD7096" w:rsidRDefault="00000000">
      <w:pPr>
        <w:spacing w:after="160" w:line="276" w:lineRule="auto"/>
      </w:pPr>
      <w:r>
        <w:t>Реестр уроков не заполняется вручную с нуля — база является продолжением Реестра рисков, и LLM выступает связующим звеном между ними:</w:t>
      </w:r>
    </w:p>
    <w:p w14:paraId="0A04BB27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Триггер формирования: закрытие риска, его существенная переоценка, либо ручной запрос пользователя на превращение конкретной записи риска в урок.</w:t>
      </w:r>
    </w:p>
    <w:p w14:paraId="728C8A9A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LLM получает на вход полное описание риска (причина, риск-событие, следствие, качественную и количественную оценку) и историю мероприятий (что планировалось, что выполнено, что просрочено или отклонено, и почему).</w:t>
      </w:r>
    </w:p>
    <w:p w14:paraId="14AE2212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На основе этих данных LLM формирует черновик карточки урока: сводит «Описание» из фактологии карточки риска, выносит «Корневую причину», формулирует обобщённый «Выученный урок» (закономерность, а не пересказ случая) и предлагает «Рекомендацию / Действие», а также подбирает «Хештеги».</w:t>
      </w:r>
    </w:p>
    <w:p w14:paraId="775DC435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Черновик всегда проходит проверку владельца риска или риск-менеджера перед публикацией в базе — LLM не публикует карточки автоматически без подтверждения.</w:t>
      </w:r>
    </w:p>
    <w:p w14:paraId="633D23E2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При идентификации нового риска LLM выполняет обратный поиск: по формулировке причины/категории/фазы нового риска ищет семантически близкие уроки в базе и предлагает их автору как подсказку — это и есть смысловое замыкание цикла: прошлые риски снижают вероятность повторения будущих.</w:t>
      </w:r>
    </w:p>
    <w:p w14:paraId="3B966E0B" w14:textId="77777777" w:rsidR="00AD7096" w:rsidRDefault="00000000">
      <w:pPr>
        <w:pStyle w:val="2"/>
        <w:spacing w:before="300" w:after="150"/>
      </w:pPr>
      <w:r>
        <w:t>5.3. Место в общем цикле</w:t>
      </w:r>
    </w:p>
    <w:p w14:paraId="150866C7" w14:textId="77777777" w:rsidR="00AD7096" w:rsidRDefault="00000000">
      <w:pPr>
        <w:spacing w:after="160" w:line="276" w:lineRule="auto"/>
      </w:pPr>
      <w:r>
        <w:lastRenderedPageBreak/>
        <w:t>Реестр уроков — не тупиковая точка, а вход обратно в начало цикла: он подключается на шаге 2 общей схемы (п. 1.1) как справочный источник для автора, идентифицирующего новый риск, и на шаге 10 — как результат закрытия предыдущего. Тем самым цикл «Идентификация → Оценка → Управление → Мониторинг → Урок → (снова) Идентификация» становится замкнутым, а не линейным.</w:t>
      </w:r>
    </w:p>
    <w:p w14:paraId="7E5B9E68" w14:textId="77777777" w:rsidR="00AD7096" w:rsidRDefault="00AD7096">
      <w:pPr>
        <w:pBdr>
          <w:bottom w:val="single" w:sz="6" w:space="0" w:color="BFBFBF"/>
        </w:pBdr>
        <w:spacing w:before="100" w:after="300"/>
      </w:pPr>
    </w:p>
    <w:p w14:paraId="1BD8EBE0" w14:textId="77777777" w:rsidR="00AD7096" w:rsidRDefault="00000000">
      <w:pPr>
        <w:pStyle w:val="1"/>
        <w:spacing w:before="400" w:after="200"/>
      </w:pPr>
      <w:r>
        <w:t>6. Роли и ответственность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740"/>
      </w:tblGrid>
      <w:tr w:rsidR="00AD7096" w14:paraId="21E3A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C005" w14:textId="77777777" w:rsidR="00AD7096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C833E" w14:textId="77777777" w:rsidR="00AD7096" w:rsidRDefault="00000000">
            <w:r>
              <w:rPr>
                <w:b/>
                <w:bCs/>
                <w:color w:val="FFFFFF"/>
              </w:rPr>
              <w:t>Зона ответственности</w:t>
            </w:r>
          </w:p>
        </w:tc>
      </w:tr>
      <w:tr w:rsidR="00AD7096" w14:paraId="12D7A3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4AD7" w14:textId="77777777" w:rsidR="00AD7096" w:rsidRDefault="00000000">
            <w:r>
              <w:t>Автор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CF033" w14:textId="77777777" w:rsidR="00AD7096" w:rsidRDefault="00000000">
            <w:r>
              <w:t>Первичная фиксация риска на этапе «Идентификация»; может не быть владельцем</w:t>
            </w:r>
          </w:p>
        </w:tc>
      </w:tr>
      <w:tr w:rsidR="00AD7096" w14:paraId="6213C4F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71158" w14:textId="77777777" w:rsidR="00AD7096" w:rsidRDefault="00000000">
            <w:r>
              <w:t>Риск-менеджер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16530" w14:textId="77777777" w:rsidR="00AD7096" w:rsidRDefault="00000000">
            <w:r>
              <w:t>Верификация формулировки и оценок, перевод статусов «Идентификация → Анализ», «Анализ → Управление»; ведение журнала расхождений; инициирование карточек уроков</w:t>
            </w:r>
          </w:p>
        </w:tc>
      </w:tr>
      <w:tr w:rsidR="00AD7096" w14:paraId="2CC0B88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3277" w14:textId="77777777" w:rsidR="00AD7096" w:rsidRDefault="00000000">
            <w:r>
              <w:t>Владелец риска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4C6F0" w14:textId="77777777" w:rsidR="00AD7096" w:rsidRDefault="00000000">
            <w:r>
              <w:t>Персональная ответственность за управление риском целиком: стратегия, мероприятия, переход в «Мониторинг», остаточная оценка, проверка черновика урока</w:t>
            </w:r>
          </w:p>
        </w:tc>
      </w:tr>
      <w:tr w:rsidR="00AD7096" w14:paraId="73042D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2C77" w14:textId="77777777" w:rsidR="00AD7096" w:rsidRDefault="00000000">
            <w:r>
              <w:t>Ответственный за исполнение мероприятия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DB7E1" w14:textId="77777777" w:rsidR="00AD7096" w:rsidRDefault="00000000">
            <w:r>
              <w:t>Реализация конкретного мероприятия и обновление его статуса и сроков; может отличаться от владельца риска</w:t>
            </w:r>
          </w:p>
        </w:tc>
      </w:tr>
      <w:tr w:rsidR="00AD7096" w14:paraId="1952FCA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8A321" w14:textId="77777777" w:rsidR="00AD7096" w:rsidRDefault="00000000">
            <w:r>
              <w:t>Риск-комитет / управляющий комитет</w:t>
            </w:r>
          </w:p>
        </w:tc>
        <w:tc>
          <w:tcPr>
            <w:tcW w:w="3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6E95A" w14:textId="77777777" w:rsidR="00AD7096" w:rsidRDefault="00000000">
            <w:r>
              <w:t>Эскалация при I = 3 (высокое воздействие) или существенном расхождении качественной и количественной оценки</w:t>
            </w:r>
          </w:p>
        </w:tc>
      </w:tr>
    </w:tbl>
    <w:p w14:paraId="1FB3BD82" w14:textId="77777777" w:rsidR="00AD7096" w:rsidRDefault="00AD7096">
      <w:pPr>
        <w:pBdr>
          <w:bottom w:val="single" w:sz="6" w:space="0" w:color="BFBFBF"/>
        </w:pBdr>
        <w:spacing w:before="100" w:after="300"/>
      </w:pPr>
    </w:p>
    <w:p w14:paraId="4D79DD19" w14:textId="77777777" w:rsidR="00AD7096" w:rsidRDefault="00000000">
      <w:pPr>
        <w:pStyle w:val="1"/>
        <w:spacing w:before="400" w:after="200"/>
      </w:pPr>
      <w:r>
        <w:t>7. Открытые вопросы для сверки</w:t>
      </w:r>
    </w:p>
    <w:p w14:paraId="5723DCC0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>Маршрут роли «Инициатор» после входа (п. 2.4) — уточнить, ведёт ли он в отдельный ограниченный интерфейс подачи риска или должен вести в общее рабочее пространство с ограниченными правами.</w:t>
      </w:r>
    </w:p>
    <w:p w14:paraId="15D89555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 xml:space="preserve">Формула и источник данных для показателя «отклонение от ТИС» в первой карточке-индикаторе </w:t>
      </w:r>
      <w:proofErr w:type="spellStart"/>
      <w:r>
        <w:t>Дэшборда</w:t>
      </w:r>
      <w:proofErr w:type="spellEnd"/>
      <w:r>
        <w:t xml:space="preserve"> (п. 3.1) — уточнить целевой индекс и период сравнения.</w:t>
      </w:r>
    </w:p>
    <w:p w14:paraId="30E5A0B7" w14:textId="77777777" w:rsidR="00AD7096" w:rsidRDefault="00000000">
      <w:pPr>
        <w:pStyle w:val="a4"/>
        <w:numPr>
          <w:ilvl w:val="0"/>
          <w:numId w:val="2"/>
        </w:numPr>
        <w:spacing w:after="100"/>
      </w:pPr>
      <w:r>
        <w:t xml:space="preserve">Формат хранения истории оценок Risk </w:t>
      </w:r>
      <w:proofErr w:type="spellStart"/>
      <w:r>
        <w:t>Movement</w:t>
      </w:r>
      <w:proofErr w:type="spellEnd"/>
      <w:r>
        <w:t xml:space="preserve"> (п. 3.4) — на основании каких </w:t>
      </w:r>
      <w:proofErr w:type="spellStart"/>
      <w:r>
        <w:t>снапшотов</w:t>
      </w:r>
      <w:proofErr w:type="spellEnd"/>
      <w:r>
        <w:t xml:space="preserve"> строится стрелка «было → стало» в матрице 3×3.</w:t>
      </w:r>
    </w:p>
    <w:sectPr w:rsidR="00AD709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7CFE" w14:textId="77777777" w:rsidR="00CA6E2E" w:rsidRDefault="00CA6E2E">
      <w:r>
        <w:separator/>
      </w:r>
    </w:p>
  </w:endnote>
  <w:endnote w:type="continuationSeparator" w:id="0">
    <w:p w14:paraId="0D6CB7EA" w14:textId="77777777" w:rsidR="00CA6E2E" w:rsidRDefault="00CA6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7442" w14:textId="77777777" w:rsidR="00AD7096" w:rsidRDefault="00000000">
    <w:pPr>
      <w:jc w:val="center"/>
    </w:pP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86D0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86D0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A1B2D" w14:textId="77777777" w:rsidR="00CA6E2E" w:rsidRDefault="00CA6E2E">
      <w:r>
        <w:separator/>
      </w:r>
    </w:p>
  </w:footnote>
  <w:footnote w:type="continuationSeparator" w:id="0">
    <w:p w14:paraId="49EB6CF6" w14:textId="77777777" w:rsidR="00CA6E2E" w:rsidRDefault="00CA6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EA45" w14:textId="77777777" w:rsidR="00AD7096" w:rsidRDefault="00000000">
    <w:pPr>
      <w:jc w:val="right"/>
    </w:pPr>
    <w:r>
      <w:rPr>
        <w:color w:val="808080"/>
        <w:sz w:val="16"/>
        <w:szCs w:val="16"/>
      </w:rPr>
      <w:t>Жизненный цикл работы с риском · Приложение управления рисками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47A1"/>
    <w:multiLevelType w:val="hybridMultilevel"/>
    <w:tmpl w:val="71DEC9C6"/>
    <w:lvl w:ilvl="0" w:tplc="5FF6BD48">
      <w:start w:val="1"/>
      <w:numFmt w:val="bullet"/>
      <w:lvlText w:val="●"/>
      <w:lvlJc w:val="left"/>
      <w:pPr>
        <w:ind w:left="720" w:hanging="360"/>
      </w:pPr>
    </w:lvl>
    <w:lvl w:ilvl="1" w:tplc="2A625E6E">
      <w:start w:val="1"/>
      <w:numFmt w:val="bullet"/>
      <w:lvlText w:val="○"/>
      <w:lvlJc w:val="left"/>
      <w:pPr>
        <w:ind w:left="1440" w:hanging="360"/>
      </w:pPr>
    </w:lvl>
    <w:lvl w:ilvl="2" w:tplc="FEE2D830">
      <w:start w:val="1"/>
      <w:numFmt w:val="bullet"/>
      <w:lvlText w:val="■"/>
      <w:lvlJc w:val="left"/>
      <w:pPr>
        <w:ind w:left="2160" w:hanging="360"/>
      </w:pPr>
    </w:lvl>
    <w:lvl w:ilvl="3" w:tplc="4D78769E">
      <w:start w:val="1"/>
      <w:numFmt w:val="bullet"/>
      <w:lvlText w:val="●"/>
      <w:lvlJc w:val="left"/>
      <w:pPr>
        <w:ind w:left="2880" w:hanging="360"/>
      </w:pPr>
    </w:lvl>
    <w:lvl w:ilvl="4" w:tplc="1BA61464">
      <w:start w:val="1"/>
      <w:numFmt w:val="bullet"/>
      <w:lvlText w:val="○"/>
      <w:lvlJc w:val="left"/>
      <w:pPr>
        <w:ind w:left="3600" w:hanging="360"/>
      </w:pPr>
    </w:lvl>
    <w:lvl w:ilvl="5" w:tplc="838AD5EA">
      <w:start w:val="1"/>
      <w:numFmt w:val="bullet"/>
      <w:lvlText w:val="■"/>
      <w:lvlJc w:val="left"/>
      <w:pPr>
        <w:ind w:left="4320" w:hanging="360"/>
      </w:pPr>
    </w:lvl>
    <w:lvl w:ilvl="6" w:tplc="F31E4C62">
      <w:start w:val="1"/>
      <w:numFmt w:val="bullet"/>
      <w:lvlText w:val="●"/>
      <w:lvlJc w:val="left"/>
      <w:pPr>
        <w:ind w:left="5040" w:hanging="360"/>
      </w:pPr>
    </w:lvl>
    <w:lvl w:ilvl="7" w:tplc="C6A2A812">
      <w:start w:val="1"/>
      <w:numFmt w:val="bullet"/>
      <w:lvlText w:val="●"/>
      <w:lvlJc w:val="left"/>
      <w:pPr>
        <w:ind w:left="5760" w:hanging="360"/>
      </w:pPr>
    </w:lvl>
    <w:lvl w:ilvl="8" w:tplc="2C948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33753"/>
    <w:multiLevelType w:val="multilevel"/>
    <w:tmpl w:val="422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232F7"/>
    <w:multiLevelType w:val="hybridMultilevel"/>
    <w:tmpl w:val="B6D0B82A"/>
    <w:lvl w:ilvl="0" w:tplc="966EA084">
      <w:start w:val="1"/>
      <w:numFmt w:val="bullet"/>
      <w:lvlText w:val="•"/>
      <w:lvlJc w:val="left"/>
      <w:pPr>
        <w:ind w:left="420" w:hanging="260"/>
      </w:pPr>
    </w:lvl>
    <w:lvl w:ilvl="1" w:tplc="55E22F26">
      <w:start w:val="1"/>
      <w:numFmt w:val="bullet"/>
      <w:lvlText w:val="◦"/>
      <w:lvlJc w:val="left"/>
      <w:pPr>
        <w:ind w:left="840" w:hanging="260"/>
      </w:pPr>
    </w:lvl>
    <w:lvl w:ilvl="2" w:tplc="3BDE156C">
      <w:numFmt w:val="decimal"/>
      <w:lvlText w:val=""/>
      <w:lvlJc w:val="left"/>
    </w:lvl>
    <w:lvl w:ilvl="3" w:tplc="17EE7742">
      <w:numFmt w:val="decimal"/>
      <w:lvlText w:val=""/>
      <w:lvlJc w:val="left"/>
    </w:lvl>
    <w:lvl w:ilvl="4" w:tplc="BAFC078E">
      <w:numFmt w:val="decimal"/>
      <w:lvlText w:val=""/>
      <w:lvlJc w:val="left"/>
    </w:lvl>
    <w:lvl w:ilvl="5" w:tplc="3DD2FE44">
      <w:numFmt w:val="decimal"/>
      <w:lvlText w:val=""/>
      <w:lvlJc w:val="left"/>
    </w:lvl>
    <w:lvl w:ilvl="6" w:tplc="329ACE34">
      <w:numFmt w:val="decimal"/>
      <w:lvlText w:val=""/>
      <w:lvlJc w:val="left"/>
    </w:lvl>
    <w:lvl w:ilvl="7" w:tplc="4566D4AC">
      <w:numFmt w:val="decimal"/>
      <w:lvlText w:val=""/>
      <w:lvlJc w:val="left"/>
    </w:lvl>
    <w:lvl w:ilvl="8" w:tplc="818439B0">
      <w:numFmt w:val="decimal"/>
      <w:lvlText w:val=""/>
      <w:lvlJc w:val="left"/>
    </w:lvl>
  </w:abstractNum>
  <w:abstractNum w:abstractNumId="3" w15:restartNumberingAfterBreak="0">
    <w:nsid w:val="29EB4DC7"/>
    <w:multiLevelType w:val="hybridMultilevel"/>
    <w:tmpl w:val="2B62A06C"/>
    <w:lvl w:ilvl="0" w:tplc="FE28F292">
      <w:start w:val="1"/>
      <w:numFmt w:val="decimal"/>
      <w:lvlText w:val="%1."/>
      <w:lvlJc w:val="left"/>
      <w:pPr>
        <w:ind w:left="420" w:hanging="260"/>
      </w:pPr>
    </w:lvl>
    <w:lvl w:ilvl="1" w:tplc="75EA021E">
      <w:numFmt w:val="decimal"/>
      <w:lvlText w:val=""/>
      <w:lvlJc w:val="left"/>
    </w:lvl>
    <w:lvl w:ilvl="2" w:tplc="9D80D172">
      <w:numFmt w:val="decimal"/>
      <w:lvlText w:val=""/>
      <w:lvlJc w:val="left"/>
    </w:lvl>
    <w:lvl w:ilvl="3" w:tplc="8E40D718">
      <w:numFmt w:val="decimal"/>
      <w:lvlText w:val=""/>
      <w:lvlJc w:val="left"/>
    </w:lvl>
    <w:lvl w:ilvl="4" w:tplc="5806453C">
      <w:numFmt w:val="decimal"/>
      <w:lvlText w:val=""/>
      <w:lvlJc w:val="left"/>
    </w:lvl>
    <w:lvl w:ilvl="5" w:tplc="87CAC1A8">
      <w:numFmt w:val="decimal"/>
      <w:lvlText w:val=""/>
      <w:lvlJc w:val="left"/>
    </w:lvl>
    <w:lvl w:ilvl="6" w:tplc="01626A58">
      <w:numFmt w:val="decimal"/>
      <w:lvlText w:val=""/>
      <w:lvlJc w:val="left"/>
    </w:lvl>
    <w:lvl w:ilvl="7" w:tplc="333845AA">
      <w:numFmt w:val="decimal"/>
      <w:lvlText w:val=""/>
      <w:lvlJc w:val="left"/>
    </w:lvl>
    <w:lvl w:ilvl="8" w:tplc="DD2A4322">
      <w:numFmt w:val="decimal"/>
      <w:lvlText w:val=""/>
      <w:lvlJc w:val="left"/>
    </w:lvl>
  </w:abstractNum>
  <w:abstractNum w:abstractNumId="4" w15:restartNumberingAfterBreak="0">
    <w:nsid w:val="54406448"/>
    <w:multiLevelType w:val="multilevel"/>
    <w:tmpl w:val="F8E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7830">
    <w:abstractNumId w:val="0"/>
    <w:lvlOverride w:ilvl="0">
      <w:startOverride w:val="1"/>
    </w:lvlOverride>
  </w:num>
  <w:num w:numId="2" w16cid:durableId="329715519">
    <w:abstractNumId w:val="2"/>
    <w:lvlOverride w:ilvl="0">
      <w:startOverride w:val="1"/>
    </w:lvlOverride>
  </w:num>
  <w:num w:numId="3" w16cid:durableId="460224875">
    <w:abstractNumId w:val="1"/>
  </w:num>
  <w:num w:numId="4" w16cid:durableId="1365903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096"/>
    <w:rsid w:val="00486D0F"/>
    <w:rsid w:val="00902671"/>
    <w:rsid w:val="00AD7096"/>
    <w:rsid w:val="00B505EF"/>
    <w:rsid w:val="00CA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86D7A"/>
  <w15:docId w15:val="{EFC0EE60-42F8-4EE6-982E-DEB88CE9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3181</Words>
  <Characters>18138</Characters>
  <Application>Microsoft Office Word</Application>
  <DocSecurity>0</DocSecurity>
  <Lines>151</Lines>
  <Paragraphs>42</Paragraphs>
  <ScaleCrop>false</ScaleCrop>
  <Company/>
  <LinksUpToDate>false</LinksUpToDate>
  <CharactersWithSpaces>21277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Владимир Мухортов</cp:lastModifiedBy>
  <cp:revision>2</cp:revision>
  <dcterms:created xsi:type="dcterms:W3CDTF">2026-09-11T21:48:00Z</dcterms:created>
  <dcterms:modified xsi:type="dcterms:W3CDTF">2026-09-11T21:48:00Z</dcterms:modified>
</cp:coreProperties>
</file>