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733C" w14:textId="77777777" w:rsidR="00A75C38" w:rsidRPr="00A75C38" w:rsidRDefault="00A75C38" w:rsidP="00A75C38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A75C38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从路由器获取动态</w:t>
      </w:r>
      <w:r w:rsidRPr="00A75C38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IP</w:t>
      </w:r>
      <w:r w:rsidRPr="00A75C38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地址</w:t>
      </w:r>
    </w:p>
    <w:p w14:paraId="080C8889" w14:textId="77777777" w:rsidR="00A75C38" w:rsidRPr="00A75C38" w:rsidRDefault="00A75C38" w:rsidP="00A75C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63DEAB09" w14:textId="1FBA3418" w:rsidR="00A75C38" w:rsidRPr="00A75C38" w:rsidRDefault="00A75C38" w:rsidP="00A75C38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A75C38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DHCP  W5500  </w:t>
      </w:r>
      <w:proofErr w:type="spellStart"/>
      <w:r w:rsidRPr="00A75C38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WIZnet</w:t>
      </w:r>
      <w:proofErr w:type="spellEnd"/>
      <w:r w:rsidRPr="00A75C38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  </w:t>
      </w:r>
      <w:r w:rsidR="00FD62D4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COMW-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EVB  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动态获取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IP</w:t>
      </w:r>
    </w:p>
    <w:p w14:paraId="70546C1B" w14:textId="77777777" w:rsidR="00A75C38" w:rsidRPr="00A75C38" w:rsidRDefault="00A75C38" w:rsidP="00A75C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71C440F7" w14:textId="201A11A8" w:rsidR="00A75C38" w:rsidRPr="00A75C38" w:rsidRDefault="00A75C38" w:rsidP="00A75C38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本节中</w:t>
      </w:r>
      <w:r w:rsidR="00FD62D4">
        <w:rPr>
          <w:rFonts w:ascii="Lucida Sans" w:eastAsia="宋体" w:hAnsi="Lucida Sans" w:cs="宋体"/>
          <w:color w:val="4A4A4A"/>
          <w:kern w:val="0"/>
          <w:sz w:val="24"/>
          <w:szCs w:val="24"/>
        </w:rPr>
        <w:t>COMW-EVB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作为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客户端，路由器作为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服务器端。在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请求的过程中，包括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4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个主要的阶段：发现阶段、提供阶段、选择阶段以及确认阶段。</w:t>
      </w:r>
    </w:p>
    <w:p w14:paraId="10FD38FF" w14:textId="77777777" w:rsidR="00A75C38" w:rsidRPr="00A75C38" w:rsidRDefault="00A75C38" w:rsidP="00A75C38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下面来说一下整个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请求流程。</w:t>
      </w:r>
    </w:p>
    <w:p w14:paraId="718C0022" w14:textId="3A1B5AE8" w:rsidR="00732853" w:rsidRPr="00FD62D4" w:rsidRDefault="00A75C38" w:rsidP="00FD62D4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 w:hint="eastAsia"/>
          <w:color w:val="4A4A4A"/>
          <w:kern w:val="0"/>
          <w:sz w:val="24"/>
          <w:szCs w:val="24"/>
        </w:rPr>
      </w:pP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首先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客户端发送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 DISCOVER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消息（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地址租用申请），这个消息通过广播方式发出，所有网络中的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服务器都将接收到这个消息。随后，网络中的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服务器会回应一个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DHCPOFFER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消息（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地址租用提供），由于这个时候客户端还没有网络地址，所以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 OFFER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也是通过广播的方式发送出去的。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后，向该服务器发送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 REQUEST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消息。在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 REQUEST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消息中将包含客户端</w:t>
      </w:r>
      <w:proofErr w:type="gramStart"/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然申请</w:t>
      </w:r>
      <w:proofErr w:type="gramEnd"/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地址。最后，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服务器将回送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 ACK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的响应消息来通知客户端可以使用该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地址，该确认里面包含了分配的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地址和该地址的一个稳定期限的租约（默认是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8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天），并同时更新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DHCP</w:t>
      </w:r>
      <w:r w:rsidRPr="00A75C38">
        <w:rPr>
          <w:rFonts w:ascii="Lucida Sans" w:eastAsia="宋体" w:hAnsi="Lucida Sans" w:cs="宋体"/>
          <w:color w:val="4A4A4A"/>
          <w:kern w:val="0"/>
          <w:sz w:val="24"/>
          <w:szCs w:val="24"/>
        </w:rPr>
        <w:t>数据库。</w:t>
      </w:r>
    </w:p>
    <w:p w14:paraId="3C5D0533" w14:textId="19F82569" w:rsidR="00205A94" w:rsidRPr="00A75C38" w:rsidRDefault="00205A94" w:rsidP="00A75C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A94">
        <w:rPr>
          <w:noProof/>
        </w:rPr>
        <w:t xml:space="preserve"> </w:t>
      </w:r>
    </w:p>
    <w:p w14:paraId="7C261AA0" w14:textId="77777777" w:rsidR="00A75C38" w:rsidRPr="00A75C38" w:rsidRDefault="00A75C38" w:rsidP="00A75C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38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DHCP</w:t>
      </w:r>
      <w:r w:rsidRPr="00A75C38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的测试步骤如下</w:t>
      </w:r>
    </w:p>
    <w:p w14:paraId="5CD87970" w14:textId="1E1701E4" w:rsidR="00A75C38" w:rsidRPr="00A75C38" w:rsidRDefault="00194AFE" w:rsidP="00A75C38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对代码进行编译，之后将程序烧录到</w:t>
      </w:r>
      <w:r w:rsidR="00FD62D4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</w:t>
      </w: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EVB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。</w:t>
      </w:r>
    </w:p>
    <w:p w14:paraId="77B7ADB4" w14:textId="2E70C39E" w:rsidR="00A75C38" w:rsidRPr="00A75C38" w:rsidRDefault="00194AFE" w:rsidP="00A75C38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串口线。打开串口调试工具，复位</w:t>
      </w:r>
      <w:r w:rsidR="00FD62D4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COMW-EVB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</w:t>
      </w:r>
      <w:r w:rsidR="00A75C38"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</w:t>
      </w:r>
    </w:p>
    <w:p w14:paraId="5C8FC16F" w14:textId="179FF36E" w:rsidR="00A75C38" w:rsidRPr="00A75C38" w:rsidRDefault="00194AFE" w:rsidP="00A75C38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DHCP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例程将动态获取的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信息配置给</w:t>
      </w:r>
      <w:r w:rsidR="00FD62D4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COMW-EVB</w:t>
      </w:r>
      <w:r w:rsidR="00A75C38"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，从输出结果可以得到图</w:t>
      </w:r>
      <w:r w:rsidR="00A75C38"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="00A75C38"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设置信息。</w:t>
      </w:r>
    </w:p>
    <w:p w14:paraId="3FA2DDA7" w14:textId="39B717F9" w:rsidR="009D1B6E" w:rsidRDefault="00A75C38" w:rsidP="009D1B6E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在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Windows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下的具体操作是，开始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→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运行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→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（键入）</w:t>
      </w:r>
      <w:proofErr w:type="spellStart"/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cmd</w:t>
      </w:r>
      <w:proofErr w:type="spellEnd"/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，输入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 xml:space="preserve"> ping 192.168.1.10</w:t>
      </w:r>
      <w:r w:rsidR="009D2FE1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3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→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回车，看到回复信息如图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2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所示。可以成功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ping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到通过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DHCP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动态获取分配给</w:t>
      </w:r>
      <w:r w:rsidR="00FD62D4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COMW-EVB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A75C38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地址，可以看到整个过程是如此的简单。</w:t>
      </w:r>
    </w:p>
    <w:p w14:paraId="2B42B365" w14:textId="77777777" w:rsidR="009D1B6E" w:rsidRPr="00FD62D4" w:rsidRDefault="009D1B6E" w:rsidP="009D1B6E">
      <w:pPr>
        <w:widowControl/>
        <w:shd w:val="clear" w:color="auto" w:fill="FFFFFF"/>
        <w:ind w:left="720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</w:p>
    <w:p w14:paraId="033C833D" w14:textId="661E1619" w:rsidR="009D1B6E" w:rsidRPr="009D1B6E" w:rsidRDefault="009D1B6E" w:rsidP="009D1B6E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9D1B6E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图</w:t>
      </w:r>
      <w:r w:rsidRPr="009D1B6E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1</w:t>
      </w:r>
      <w:r w:rsidRPr="009D1B6E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：</w:t>
      </w:r>
      <w:r w:rsidRPr="009D1B6E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DHCP</w:t>
      </w:r>
      <w:r w:rsidRPr="009D1B6E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动态获取信息</w:t>
      </w:r>
    </w:p>
    <w:p w14:paraId="6FE11A63" w14:textId="12B39B9B" w:rsidR="009D1B6E" w:rsidRDefault="008F68A1" w:rsidP="009D1B6E">
      <w:pPr>
        <w:widowControl/>
        <w:ind w:left="945" w:hangingChars="450" w:hanging="945"/>
        <w:jc w:val="left"/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4F463ED" wp14:editId="210D9A3B">
            <wp:extent cx="5274310" cy="3640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52F7" w14:textId="77777777" w:rsidR="003A5162" w:rsidRDefault="003A5162" w:rsidP="009D1B6E">
      <w:pPr>
        <w:widowControl/>
        <w:ind w:left="904" w:hangingChars="450" w:hanging="904"/>
        <w:jc w:val="left"/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</w:pPr>
    </w:p>
    <w:p w14:paraId="04A7C308" w14:textId="52AA71EB" w:rsidR="009D1B6E" w:rsidRPr="009D1B6E" w:rsidRDefault="00A75C38" w:rsidP="009D1B6E">
      <w:pPr>
        <w:widowControl/>
        <w:ind w:left="904" w:hangingChars="450" w:hanging="90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38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图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2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：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 xml:space="preserve">ping DHCP 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获取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IP</w:t>
      </w:r>
      <w:r w:rsidRPr="00A75C38"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  <w:t>地址</w:t>
      </w:r>
    </w:p>
    <w:p w14:paraId="3D04AFB2" w14:textId="108C2F8C" w:rsidR="009D1B6E" w:rsidRDefault="009D1B6E" w:rsidP="009D1B6E">
      <w:pPr>
        <w:widowControl/>
        <w:shd w:val="clear" w:color="auto" w:fill="FFFFFF"/>
        <w:jc w:val="left"/>
        <w:outlineLvl w:val="4"/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5B6163C" wp14:editId="7EC01489">
            <wp:extent cx="5274310" cy="2740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D304" w14:textId="06943366" w:rsidR="003A5162" w:rsidRDefault="003A5162" w:rsidP="009D1B6E">
      <w:pPr>
        <w:widowControl/>
        <w:shd w:val="clear" w:color="auto" w:fill="FFFFFF"/>
        <w:jc w:val="left"/>
        <w:outlineLvl w:val="4"/>
        <w:rPr>
          <w:rFonts w:ascii="Lucida Sans" w:eastAsia="宋体" w:hAnsi="Lucida Sans" w:cs="宋体"/>
          <w:b/>
          <w:bCs/>
          <w:color w:val="4A4A4A"/>
          <w:kern w:val="0"/>
          <w:sz w:val="20"/>
          <w:szCs w:val="20"/>
        </w:rPr>
      </w:pPr>
    </w:p>
    <w:p w14:paraId="3E4F32E2" w14:textId="514644BD" w:rsidR="005B57EC" w:rsidRDefault="005B57EC" w:rsidP="006F310E">
      <w:pPr>
        <w:widowControl/>
        <w:shd w:val="clear" w:color="auto" w:fill="FFFFFF"/>
        <w:jc w:val="left"/>
        <w:outlineLvl w:val="4"/>
        <w:rPr>
          <w:rFonts w:hint="eastAsia"/>
        </w:rPr>
      </w:pPr>
    </w:p>
    <w:sectPr w:rsidR="005B5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EBCF1" w14:textId="77777777" w:rsidR="00AF58B2" w:rsidRDefault="00AF58B2" w:rsidP="00732853">
      <w:r>
        <w:separator/>
      </w:r>
    </w:p>
  </w:endnote>
  <w:endnote w:type="continuationSeparator" w:id="0">
    <w:p w14:paraId="63990C0E" w14:textId="77777777" w:rsidR="00AF58B2" w:rsidRDefault="00AF58B2" w:rsidP="00732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F75D0" w14:textId="77777777" w:rsidR="00AF58B2" w:rsidRDefault="00AF58B2" w:rsidP="00732853">
      <w:r>
        <w:separator/>
      </w:r>
    </w:p>
  </w:footnote>
  <w:footnote w:type="continuationSeparator" w:id="0">
    <w:p w14:paraId="5A702924" w14:textId="77777777" w:rsidR="00AF58B2" w:rsidRDefault="00AF58B2" w:rsidP="00732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3760B"/>
    <w:multiLevelType w:val="multilevel"/>
    <w:tmpl w:val="C76C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F2"/>
    <w:rsid w:val="000E7751"/>
    <w:rsid w:val="00194AFE"/>
    <w:rsid w:val="001C7B81"/>
    <w:rsid w:val="00205A94"/>
    <w:rsid w:val="003A5162"/>
    <w:rsid w:val="003E70FC"/>
    <w:rsid w:val="005B57EC"/>
    <w:rsid w:val="005E1CF2"/>
    <w:rsid w:val="0065239F"/>
    <w:rsid w:val="006F310E"/>
    <w:rsid w:val="00732853"/>
    <w:rsid w:val="008F68A1"/>
    <w:rsid w:val="00975A6E"/>
    <w:rsid w:val="009D1B6E"/>
    <w:rsid w:val="009D2FE1"/>
    <w:rsid w:val="00A24AC8"/>
    <w:rsid w:val="00A75C38"/>
    <w:rsid w:val="00AF58B2"/>
    <w:rsid w:val="00B362C7"/>
    <w:rsid w:val="00F56830"/>
    <w:rsid w:val="00FD62D4"/>
    <w:rsid w:val="00F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F6250"/>
  <w15:chartTrackingRefBased/>
  <w15:docId w15:val="{E8C6E329-CF61-4403-BC62-CF9585D1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75C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A75C3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A75C3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5C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A75C3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A75C38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75C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75C38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32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28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2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28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6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2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7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9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金威</dc:creator>
  <cp:keywords/>
  <dc:description/>
  <cp:lastModifiedBy>crawford cai</cp:lastModifiedBy>
  <cp:revision>18</cp:revision>
  <dcterms:created xsi:type="dcterms:W3CDTF">2020-11-24T07:26:00Z</dcterms:created>
  <dcterms:modified xsi:type="dcterms:W3CDTF">2021-10-14T07:59:00Z</dcterms:modified>
</cp:coreProperties>
</file>