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1"/>
        <w:gridCol w:w="2232"/>
        <w:gridCol w:w="1995"/>
        <w:gridCol w:w="2134"/>
        <w:gridCol w:w="984"/>
      </w:tblGrid>
      <w:tr w:rsidR="00686D60" w14:paraId="46C6B25C" w14:textId="77777777" w:rsidTr="00D00A65">
        <w:tc>
          <w:tcPr>
            <w:tcW w:w="951" w:type="dxa"/>
          </w:tcPr>
          <w:p w14:paraId="47CAD6E5" w14:textId="4CA9207B" w:rsidR="00BB5000" w:rsidRDefault="00BB5000" w:rsidP="00BB5000">
            <w:pPr>
              <w:ind w:right="24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2232" w:type="dxa"/>
          </w:tcPr>
          <w:p w14:paraId="4BA2F026" w14:textId="0DBAEB48" w:rsidR="00BB5000" w:rsidRDefault="00BB5000" w:rsidP="00BB5000">
            <w:pPr>
              <w:ind w:right="240"/>
              <w:jc w:val="center"/>
            </w:pPr>
            <w:r>
              <w:rPr>
                <w:rFonts w:hint="eastAsia"/>
              </w:rPr>
              <w:t>测试功能</w:t>
            </w:r>
          </w:p>
        </w:tc>
        <w:tc>
          <w:tcPr>
            <w:tcW w:w="1995" w:type="dxa"/>
          </w:tcPr>
          <w:p w14:paraId="44E3BD4B" w14:textId="15238523" w:rsidR="00BB5000" w:rsidRDefault="00686D60" w:rsidP="00BB5000">
            <w:pPr>
              <w:ind w:right="240"/>
              <w:jc w:val="center"/>
            </w:pPr>
            <w:r>
              <w:t>L</w:t>
            </w:r>
            <w:r w:rsidR="00BB5000">
              <w:rPr>
                <w:rFonts w:hint="eastAsia"/>
              </w:rPr>
              <w:t>og</w:t>
            </w:r>
            <w:r>
              <w:rPr>
                <w:rFonts w:hint="eastAsia"/>
              </w:rPr>
              <w:t>文件</w:t>
            </w:r>
          </w:p>
        </w:tc>
        <w:tc>
          <w:tcPr>
            <w:tcW w:w="2134" w:type="dxa"/>
          </w:tcPr>
          <w:p w14:paraId="6FE1B7C4" w14:textId="5C9A3F5C" w:rsidR="00BB5000" w:rsidRDefault="00AE4D92" w:rsidP="00BB5000">
            <w:pPr>
              <w:ind w:right="240"/>
              <w:jc w:val="center"/>
            </w:pPr>
            <w:r>
              <w:rPr>
                <w:rFonts w:hint="eastAsia"/>
              </w:rPr>
              <w:t>期望</w:t>
            </w:r>
            <w:r w:rsidR="00BB5000">
              <w:rPr>
                <w:rFonts w:hint="eastAsia"/>
              </w:rPr>
              <w:t>结果</w:t>
            </w:r>
          </w:p>
        </w:tc>
        <w:tc>
          <w:tcPr>
            <w:tcW w:w="984" w:type="dxa"/>
          </w:tcPr>
          <w:p w14:paraId="4153CC05" w14:textId="610BA028" w:rsidR="00BB5000" w:rsidRDefault="00BB5000" w:rsidP="00BB5000">
            <w:pPr>
              <w:ind w:right="24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095D" w14:paraId="4A1D4723" w14:textId="77777777" w:rsidTr="00D00A65">
        <w:tc>
          <w:tcPr>
            <w:tcW w:w="951" w:type="dxa"/>
            <w:vMerge w:val="restart"/>
          </w:tcPr>
          <w:p w14:paraId="28230109" w14:textId="77777777" w:rsidR="00BD095D" w:rsidRDefault="00BD095D" w:rsidP="00BD095D">
            <w:pPr>
              <w:ind w:right="240"/>
              <w:jc w:val="center"/>
            </w:pPr>
          </w:p>
          <w:p w14:paraId="230A6A9B" w14:textId="77777777" w:rsidR="00BD095D" w:rsidRDefault="00BD095D" w:rsidP="00BD095D">
            <w:pPr>
              <w:ind w:right="240"/>
              <w:jc w:val="center"/>
            </w:pPr>
          </w:p>
          <w:p w14:paraId="1AF9C876" w14:textId="77777777" w:rsidR="00BD095D" w:rsidRDefault="00BD095D" w:rsidP="00BD095D">
            <w:pPr>
              <w:ind w:right="240"/>
              <w:jc w:val="center"/>
            </w:pPr>
          </w:p>
          <w:p w14:paraId="4AFEEF65" w14:textId="77777777" w:rsidR="00BD095D" w:rsidRDefault="00BD095D" w:rsidP="00BD095D">
            <w:pPr>
              <w:ind w:right="240"/>
              <w:jc w:val="center"/>
            </w:pPr>
          </w:p>
          <w:p w14:paraId="02FA80FB" w14:textId="77777777" w:rsidR="00BD095D" w:rsidRDefault="00BD095D" w:rsidP="00BD095D">
            <w:pPr>
              <w:ind w:right="240"/>
              <w:jc w:val="center"/>
            </w:pPr>
          </w:p>
          <w:p w14:paraId="3D645F15" w14:textId="77777777" w:rsidR="00BD095D" w:rsidRDefault="00BD095D" w:rsidP="00BD095D">
            <w:pPr>
              <w:ind w:right="240"/>
              <w:jc w:val="center"/>
            </w:pPr>
          </w:p>
          <w:p w14:paraId="009A11AC" w14:textId="77777777" w:rsidR="00BD095D" w:rsidRDefault="00BD095D" w:rsidP="00BD095D">
            <w:pPr>
              <w:ind w:right="240"/>
              <w:jc w:val="center"/>
            </w:pPr>
          </w:p>
          <w:p w14:paraId="14EDD9CF" w14:textId="77777777" w:rsidR="00BD095D" w:rsidRDefault="00BD095D" w:rsidP="00BD095D">
            <w:pPr>
              <w:ind w:right="240"/>
              <w:jc w:val="center"/>
            </w:pPr>
          </w:p>
          <w:p w14:paraId="69C3BF9F" w14:textId="77777777" w:rsidR="00BD095D" w:rsidRDefault="00BD095D" w:rsidP="00BD095D">
            <w:pPr>
              <w:ind w:right="240"/>
              <w:jc w:val="center"/>
            </w:pPr>
          </w:p>
          <w:p w14:paraId="7AD9CE7E" w14:textId="77777777" w:rsidR="00BD095D" w:rsidRDefault="00BD095D" w:rsidP="00BD095D">
            <w:pPr>
              <w:ind w:right="240"/>
              <w:jc w:val="center"/>
            </w:pPr>
          </w:p>
          <w:p w14:paraId="23AD95EF" w14:textId="77777777" w:rsidR="00BD095D" w:rsidRDefault="00BD095D" w:rsidP="00BD095D">
            <w:pPr>
              <w:ind w:right="240"/>
              <w:jc w:val="center"/>
            </w:pPr>
          </w:p>
          <w:p w14:paraId="070B1096" w14:textId="77777777" w:rsidR="00BD095D" w:rsidRDefault="00BD095D" w:rsidP="00BD095D">
            <w:pPr>
              <w:ind w:right="240"/>
              <w:jc w:val="center"/>
            </w:pPr>
          </w:p>
          <w:p w14:paraId="504C9A1B" w14:textId="77777777" w:rsidR="00BD095D" w:rsidRDefault="00BD095D" w:rsidP="00BD095D">
            <w:pPr>
              <w:ind w:right="240"/>
              <w:jc w:val="center"/>
            </w:pPr>
          </w:p>
          <w:p w14:paraId="70773FFC" w14:textId="77777777" w:rsidR="00BD095D" w:rsidRDefault="00BD095D" w:rsidP="00BD095D">
            <w:pPr>
              <w:ind w:right="240"/>
              <w:jc w:val="center"/>
            </w:pPr>
          </w:p>
          <w:p w14:paraId="5C6B142F" w14:textId="77777777" w:rsidR="00BD095D" w:rsidRDefault="00BD095D" w:rsidP="00BD095D">
            <w:pPr>
              <w:ind w:right="240"/>
              <w:jc w:val="center"/>
            </w:pPr>
          </w:p>
          <w:p w14:paraId="71E9EA37" w14:textId="77777777" w:rsidR="00BD095D" w:rsidRDefault="00BD095D" w:rsidP="00BD095D">
            <w:pPr>
              <w:ind w:right="240"/>
              <w:jc w:val="center"/>
            </w:pPr>
          </w:p>
          <w:p w14:paraId="518F7B10" w14:textId="77777777" w:rsidR="00BD095D" w:rsidRDefault="00BD095D" w:rsidP="00BD095D">
            <w:pPr>
              <w:ind w:right="240"/>
              <w:jc w:val="center"/>
            </w:pPr>
          </w:p>
          <w:p w14:paraId="72E74727" w14:textId="77777777" w:rsidR="00BD095D" w:rsidRDefault="00BD095D" w:rsidP="00BD095D">
            <w:pPr>
              <w:ind w:right="240"/>
              <w:jc w:val="center"/>
            </w:pPr>
          </w:p>
          <w:p w14:paraId="55DD7286" w14:textId="0871055C" w:rsidR="00BD095D" w:rsidRDefault="00BD095D" w:rsidP="00BD095D">
            <w:pPr>
              <w:ind w:right="240"/>
              <w:jc w:val="center"/>
            </w:pPr>
            <w:r>
              <w:rPr>
                <w:rFonts w:hint="eastAsia"/>
              </w:rPr>
              <w:t>I</w:t>
            </w:r>
            <w:r>
              <w:t>IC</w:t>
            </w:r>
          </w:p>
        </w:tc>
        <w:tc>
          <w:tcPr>
            <w:tcW w:w="2232" w:type="dxa"/>
          </w:tcPr>
          <w:p w14:paraId="2B7F5A52" w14:textId="1E682790" w:rsidR="00BD095D" w:rsidRPr="00686D60" w:rsidRDefault="00BD095D" w:rsidP="00686D60">
            <w:pPr>
              <w:ind w:right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IIC_slave</w:t>
            </w:r>
            <w:proofErr w:type="spellEnd"/>
            <w:r>
              <w:rPr>
                <w:rFonts w:hint="eastAsia"/>
                <w:sz w:val="18"/>
                <w:szCs w:val="18"/>
              </w:rPr>
              <w:t>异步发送</w:t>
            </w:r>
          </w:p>
        </w:tc>
        <w:tc>
          <w:tcPr>
            <w:tcW w:w="1995" w:type="dxa"/>
          </w:tcPr>
          <w:p w14:paraId="4FB8B4E2" w14:textId="014EC064" w:rsidR="00BD095D" w:rsidRDefault="00BD095D" w:rsidP="00686D60">
            <w:pPr>
              <w:ind w:right="240"/>
            </w:pPr>
            <w:r>
              <w:object w:dxaOrig="1539" w:dyaOrig="1118" w14:anchorId="45377D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76.5pt;height:56.25pt" o:ole="">
                  <v:imagedata r:id="rId7" o:title=""/>
                </v:shape>
                <o:OLEObject Type="Embed" ProgID="Package" ShapeID="_x0000_i1043" DrawAspect="Icon" ObjectID="_1667372931" r:id="rId8"/>
              </w:object>
            </w:r>
          </w:p>
        </w:tc>
        <w:tc>
          <w:tcPr>
            <w:tcW w:w="2134" w:type="dxa"/>
          </w:tcPr>
          <w:p w14:paraId="7C002BAC" w14:textId="6DE0504E" w:rsidR="00BD095D" w:rsidRPr="00DF34F8" w:rsidRDefault="00BD095D" w:rsidP="006360DD">
            <w:pPr>
              <w:ind w:right="2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引脚复用之后，与master异步接收命令配合使用，需要两个命令同时打印OK</w:t>
            </w:r>
          </w:p>
        </w:tc>
        <w:tc>
          <w:tcPr>
            <w:tcW w:w="984" w:type="dxa"/>
          </w:tcPr>
          <w:p w14:paraId="2D986311" w14:textId="7C72D963" w:rsidR="00BD095D" w:rsidRPr="00686D60" w:rsidRDefault="00BD095D" w:rsidP="00686D60">
            <w:pPr>
              <w:ind w:right="240"/>
              <w:jc w:val="center"/>
              <w:rPr>
                <w:sz w:val="21"/>
                <w:szCs w:val="21"/>
              </w:rPr>
            </w:pPr>
            <w:r w:rsidRPr="00686D60">
              <w:rPr>
                <w:rFonts w:hint="eastAsia"/>
                <w:sz w:val="21"/>
                <w:szCs w:val="21"/>
              </w:rPr>
              <w:t>C</w:t>
            </w:r>
            <w:r w:rsidRPr="00686D60">
              <w:rPr>
                <w:sz w:val="21"/>
                <w:szCs w:val="21"/>
              </w:rPr>
              <w:t>SI2.0</w:t>
            </w:r>
          </w:p>
        </w:tc>
      </w:tr>
      <w:tr w:rsidR="00BD095D" w14:paraId="65DE9049" w14:textId="77777777" w:rsidTr="00D00A65">
        <w:tc>
          <w:tcPr>
            <w:tcW w:w="951" w:type="dxa"/>
            <w:vMerge/>
          </w:tcPr>
          <w:p w14:paraId="63AD3088" w14:textId="77777777" w:rsidR="00BD095D" w:rsidRDefault="00BD095D" w:rsidP="006360DD">
            <w:pPr>
              <w:ind w:right="240"/>
            </w:pPr>
          </w:p>
        </w:tc>
        <w:tc>
          <w:tcPr>
            <w:tcW w:w="2232" w:type="dxa"/>
          </w:tcPr>
          <w:p w14:paraId="062BCD31" w14:textId="2387738A" w:rsidR="00BD095D" w:rsidRPr="00686D60" w:rsidRDefault="00BD095D" w:rsidP="006360DD">
            <w:pPr>
              <w:ind w:right="24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IC_master</w:t>
            </w:r>
            <w:proofErr w:type="spellEnd"/>
            <w:r>
              <w:rPr>
                <w:rFonts w:hint="eastAsia"/>
                <w:sz w:val="18"/>
                <w:szCs w:val="18"/>
              </w:rPr>
              <w:t>异步接收</w:t>
            </w:r>
          </w:p>
        </w:tc>
        <w:tc>
          <w:tcPr>
            <w:tcW w:w="1995" w:type="dxa"/>
          </w:tcPr>
          <w:p w14:paraId="596B86F9" w14:textId="3CE3E1BC" w:rsidR="00BD095D" w:rsidRDefault="00BD095D" w:rsidP="006360DD">
            <w:pPr>
              <w:ind w:right="240"/>
            </w:pPr>
            <w:r>
              <w:object w:dxaOrig="1539" w:dyaOrig="1118" w14:anchorId="0D57B5CD">
                <v:shape id="_x0000_i1044" type="#_x0000_t75" style="width:76.5pt;height:56.25pt" o:ole="">
                  <v:imagedata r:id="rId9" o:title=""/>
                </v:shape>
                <o:OLEObject Type="Embed" ProgID="Package" ShapeID="_x0000_i1044" DrawAspect="Icon" ObjectID="_1667372932" r:id="rId10"/>
              </w:object>
            </w:r>
          </w:p>
        </w:tc>
        <w:tc>
          <w:tcPr>
            <w:tcW w:w="2134" w:type="dxa"/>
          </w:tcPr>
          <w:p w14:paraId="0D25E4D0" w14:textId="53EDFCBE" w:rsidR="00BD095D" w:rsidRPr="00DF34F8" w:rsidRDefault="00BD095D" w:rsidP="00DF34F8">
            <w:pPr>
              <w:ind w:right="2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引脚复用之后，与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lave</w:t>
            </w: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异步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发送</w:t>
            </w: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命令配合使用，需要两个命令同时打印OK</w:t>
            </w:r>
          </w:p>
        </w:tc>
        <w:tc>
          <w:tcPr>
            <w:tcW w:w="984" w:type="dxa"/>
          </w:tcPr>
          <w:p w14:paraId="01C7B7B0" w14:textId="5D0AA984" w:rsidR="00BD095D" w:rsidRPr="00686D60" w:rsidRDefault="00BD095D" w:rsidP="006360DD">
            <w:pPr>
              <w:ind w:right="240"/>
              <w:jc w:val="center"/>
              <w:rPr>
                <w:sz w:val="21"/>
                <w:szCs w:val="21"/>
              </w:rPr>
            </w:pPr>
            <w:r w:rsidRPr="00686D60">
              <w:rPr>
                <w:rFonts w:hint="eastAsia"/>
                <w:sz w:val="21"/>
                <w:szCs w:val="21"/>
              </w:rPr>
              <w:t>C</w:t>
            </w:r>
            <w:r w:rsidRPr="00686D60">
              <w:rPr>
                <w:sz w:val="21"/>
                <w:szCs w:val="21"/>
              </w:rPr>
              <w:t>SI2.0</w:t>
            </w:r>
          </w:p>
        </w:tc>
      </w:tr>
      <w:tr w:rsidR="00BD095D" w14:paraId="283E0D8E" w14:textId="77777777" w:rsidTr="00D00A65">
        <w:tc>
          <w:tcPr>
            <w:tcW w:w="951" w:type="dxa"/>
            <w:vMerge/>
          </w:tcPr>
          <w:p w14:paraId="5F401ABD" w14:textId="77777777" w:rsidR="00BD095D" w:rsidRDefault="00BD095D" w:rsidP="006360DD">
            <w:pPr>
              <w:ind w:right="240"/>
            </w:pPr>
          </w:p>
        </w:tc>
        <w:tc>
          <w:tcPr>
            <w:tcW w:w="2232" w:type="dxa"/>
          </w:tcPr>
          <w:p w14:paraId="394EB175" w14:textId="4F74111A" w:rsidR="00BD095D" w:rsidRPr="00686D60" w:rsidRDefault="00BD095D" w:rsidP="006360DD">
            <w:pPr>
              <w:ind w:right="24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IC_slave</w:t>
            </w:r>
            <w:proofErr w:type="spellEnd"/>
            <w:r>
              <w:rPr>
                <w:rFonts w:hint="eastAsia"/>
                <w:sz w:val="18"/>
                <w:szCs w:val="18"/>
              </w:rPr>
              <w:t>同步发送</w:t>
            </w:r>
          </w:p>
        </w:tc>
        <w:tc>
          <w:tcPr>
            <w:tcW w:w="1995" w:type="dxa"/>
          </w:tcPr>
          <w:p w14:paraId="1AFAA574" w14:textId="3921EA38" w:rsidR="00BD095D" w:rsidRDefault="00BD095D" w:rsidP="006360DD">
            <w:pPr>
              <w:ind w:right="240"/>
            </w:pPr>
            <w:r>
              <w:object w:dxaOrig="1539" w:dyaOrig="1118" w14:anchorId="6523487F">
                <v:shape id="_x0000_i1045" type="#_x0000_t75" style="width:76.5pt;height:56.25pt" o:ole="">
                  <v:imagedata r:id="rId11" o:title=""/>
                </v:shape>
                <o:OLEObject Type="Embed" ProgID="Package" ShapeID="_x0000_i1045" DrawAspect="Icon" ObjectID="_1667372933" r:id="rId12"/>
              </w:object>
            </w:r>
          </w:p>
        </w:tc>
        <w:tc>
          <w:tcPr>
            <w:tcW w:w="2134" w:type="dxa"/>
          </w:tcPr>
          <w:p w14:paraId="1CAA25B7" w14:textId="732A4196" w:rsidR="00BD095D" w:rsidRPr="00DF34F8" w:rsidRDefault="00BD095D" w:rsidP="00DF34F8">
            <w:pPr>
              <w:ind w:right="2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引脚复用之后，与master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</w:t>
            </w: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接收命令配合使用，需要两个命令同时打印OK</w:t>
            </w:r>
          </w:p>
        </w:tc>
        <w:tc>
          <w:tcPr>
            <w:tcW w:w="984" w:type="dxa"/>
          </w:tcPr>
          <w:p w14:paraId="46759766" w14:textId="7D162536" w:rsidR="00BD095D" w:rsidRPr="00686D60" w:rsidRDefault="00BD095D" w:rsidP="006360DD">
            <w:pPr>
              <w:ind w:right="240"/>
              <w:jc w:val="center"/>
              <w:rPr>
                <w:sz w:val="21"/>
                <w:szCs w:val="21"/>
              </w:rPr>
            </w:pPr>
            <w:r w:rsidRPr="00686D60">
              <w:rPr>
                <w:rFonts w:hint="eastAsia"/>
                <w:sz w:val="21"/>
                <w:szCs w:val="21"/>
              </w:rPr>
              <w:t>C</w:t>
            </w:r>
            <w:r w:rsidRPr="00686D60">
              <w:rPr>
                <w:sz w:val="21"/>
                <w:szCs w:val="21"/>
              </w:rPr>
              <w:t>SI2.0</w:t>
            </w:r>
          </w:p>
        </w:tc>
        <w:bookmarkStart w:id="0" w:name="_GoBack"/>
        <w:bookmarkEnd w:id="0"/>
      </w:tr>
      <w:tr w:rsidR="00BD095D" w14:paraId="1BADA601" w14:textId="77777777" w:rsidTr="00D00A65">
        <w:tc>
          <w:tcPr>
            <w:tcW w:w="951" w:type="dxa"/>
            <w:vMerge/>
          </w:tcPr>
          <w:p w14:paraId="5EAD645F" w14:textId="77777777" w:rsidR="00BD095D" w:rsidRDefault="00BD095D" w:rsidP="006360DD">
            <w:pPr>
              <w:ind w:right="240"/>
            </w:pPr>
          </w:p>
        </w:tc>
        <w:tc>
          <w:tcPr>
            <w:tcW w:w="2232" w:type="dxa"/>
          </w:tcPr>
          <w:p w14:paraId="3CF067BB" w14:textId="705C1245" w:rsidR="00BD095D" w:rsidRPr="00686D60" w:rsidRDefault="00BD095D" w:rsidP="006360DD">
            <w:pPr>
              <w:ind w:right="24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IC_master</w:t>
            </w:r>
            <w:proofErr w:type="spellEnd"/>
            <w:r>
              <w:rPr>
                <w:rFonts w:hint="eastAsia"/>
                <w:sz w:val="18"/>
                <w:szCs w:val="18"/>
              </w:rPr>
              <w:t>同步接收</w:t>
            </w:r>
          </w:p>
        </w:tc>
        <w:tc>
          <w:tcPr>
            <w:tcW w:w="1995" w:type="dxa"/>
          </w:tcPr>
          <w:p w14:paraId="6DC834E4" w14:textId="58FC6D8A" w:rsidR="00BD095D" w:rsidRDefault="00BD095D" w:rsidP="006360DD">
            <w:pPr>
              <w:ind w:right="240"/>
            </w:pPr>
            <w:r>
              <w:object w:dxaOrig="1539" w:dyaOrig="1118" w14:anchorId="67033C65">
                <v:shape id="_x0000_i1046" type="#_x0000_t75" style="width:76.5pt;height:56.25pt" o:ole="">
                  <v:imagedata r:id="rId13" o:title=""/>
                </v:shape>
                <o:OLEObject Type="Embed" ProgID="Package" ShapeID="_x0000_i1046" DrawAspect="Icon" ObjectID="_1667372934" r:id="rId14"/>
              </w:object>
            </w:r>
          </w:p>
        </w:tc>
        <w:tc>
          <w:tcPr>
            <w:tcW w:w="2134" w:type="dxa"/>
          </w:tcPr>
          <w:p w14:paraId="34A2055E" w14:textId="6BEA3CB7" w:rsidR="00BD095D" w:rsidRPr="00DF34F8" w:rsidRDefault="00BD095D" w:rsidP="006360DD">
            <w:pPr>
              <w:ind w:right="24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引脚复用之后，与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slave同步</w:t>
            </w: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接收命令配合使用，需要两个命令同时打印OK</w:t>
            </w:r>
          </w:p>
        </w:tc>
        <w:tc>
          <w:tcPr>
            <w:tcW w:w="984" w:type="dxa"/>
          </w:tcPr>
          <w:p w14:paraId="46B4A869" w14:textId="559E76E9" w:rsidR="00BD095D" w:rsidRPr="00686D60" w:rsidRDefault="00BD095D" w:rsidP="006360DD">
            <w:pPr>
              <w:ind w:right="240"/>
              <w:jc w:val="center"/>
              <w:rPr>
                <w:sz w:val="21"/>
                <w:szCs w:val="21"/>
              </w:rPr>
            </w:pPr>
            <w:r w:rsidRPr="00686D60">
              <w:rPr>
                <w:rFonts w:hint="eastAsia"/>
                <w:sz w:val="21"/>
                <w:szCs w:val="21"/>
              </w:rPr>
              <w:t>C</w:t>
            </w:r>
            <w:r w:rsidRPr="00686D60">
              <w:rPr>
                <w:sz w:val="21"/>
                <w:szCs w:val="21"/>
              </w:rPr>
              <w:t>SI2.0</w:t>
            </w:r>
          </w:p>
        </w:tc>
      </w:tr>
      <w:tr w:rsidR="00BD095D" w14:paraId="106CB9E7" w14:textId="77777777" w:rsidTr="00D00A65">
        <w:tc>
          <w:tcPr>
            <w:tcW w:w="951" w:type="dxa"/>
            <w:vMerge/>
          </w:tcPr>
          <w:p w14:paraId="45C24620" w14:textId="77777777" w:rsidR="00BD095D" w:rsidRDefault="00BD095D" w:rsidP="006360DD">
            <w:pPr>
              <w:ind w:right="240"/>
            </w:pPr>
          </w:p>
        </w:tc>
        <w:tc>
          <w:tcPr>
            <w:tcW w:w="2232" w:type="dxa"/>
          </w:tcPr>
          <w:p w14:paraId="490901A2" w14:textId="3C7C58D1" w:rsidR="00BD095D" w:rsidRPr="00686D60" w:rsidRDefault="00BD095D" w:rsidP="006360DD">
            <w:pPr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IIC</w:t>
            </w:r>
            <w:r>
              <w:rPr>
                <w:rFonts w:hint="eastAsia"/>
                <w:sz w:val="18"/>
                <w:szCs w:val="18"/>
              </w:rPr>
              <w:t>内存传输</w:t>
            </w:r>
          </w:p>
        </w:tc>
        <w:tc>
          <w:tcPr>
            <w:tcW w:w="1995" w:type="dxa"/>
          </w:tcPr>
          <w:p w14:paraId="79906CAE" w14:textId="4018694F" w:rsidR="00BD095D" w:rsidRDefault="00BD095D" w:rsidP="006360DD">
            <w:pPr>
              <w:ind w:right="240"/>
            </w:pPr>
            <w:r>
              <w:object w:dxaOrig="1539" w:dyaOrig="1118" w14:anchorId="038CD88A">
                <v:shape id="_x0000_i1047" type="#_x0000_t75" style="width:76.5pt;height:56.25pt" o:ole="">
                  <v:imagedata r:id="rId15" o:title=""/>
                </v:shape>
                <o:OLEObject Type="Embed" ProgID="Package" ShapeID="_x0000_i1047" DrawAspect="Icon" ObjectID="_1667372935" r:id="rId16"/>
              </w:object>
            </w:r>
          </w:p>
        </w:tc>
        <w:tc>
          <w:tcPr>
            <w:tcW w:w="2134" w:type="dxa"/>
          </w:tcPr>
          <w:p w14:paraId="34A63E55" w14:textId="4906556F" w:rsidR="00BD095D" w:rsidRPr="00DF34F8" w:rsidRDefault="00BD095D" w:rsidP="006360DD">
            <w:pPr>
              <w:ind w:right="24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引脚复用以后，发送命令，打印OK</w:t>
            </w:r>
          </w:p>
        </w:tc>
        <w:tc>
          <w:tcPr>
            <w:tcW w:w="984" w:type="dxa"/>
          </w:tcPr>
          <w:p w14:paraId="68B204BD" w14:textId="3B44B0DF" w:rsidR="00BD095D" w:rsidRPr="00686D60" w:rsidRDefault="00BD095D" w:rsidP="006360DD">
            <w:pPr>
              <w:ind w:right="240"/>
              <w:jc w:val="center"/>
              <w:rPr>
                <w:sz w:val="21"/>
                <w:szCs w:val="21"/>
              </w:rPr>
            </w:pPr>
            <w:r w:rsidRPr="00686D60">
              <w:rPr>
                <w:rFonts w:hint="eastAsia"/>
                <w:sz w:val="21"/>
                <w:szCs w:val="21"/>
              </w:rPr>
              <w:t>C</w:t>
            </w:r>
            <w:r w:rsidRPr="00686D60">
              <w:rPr>
                <w:sz w:val="21"/>
                <w:szCs w:val="21"/>
              </w:rPr>
              <w:t>SI2.0</w:t>
            </w:r>
          </w:p>
        </w:tc>
      </w:tr>
      <w:tr w:rsidR="00BD095D" w14:paraId="3B35070C" w14:textId="77777777" w:rsidTr="00D00A65">
        <w:tc>
          <w:tcPr>
            <w:tcW w:w="951" w:type="dxa"/>
            <w:vMerge/>
          </w:tcPr>
          <w:p w14:paraId="75AAC873" w14:textId="77777777" w:rsidR="00BD095D" w:rsidRDefault="00BD095D" w:rsidP="006360DD">
            <w:pPr>
              <w:ind w:right="240"/>
            </w:pPr>
          </w:p>
        </w:tc>
        <w:tc>
          <w:tcPr>
            <w:tcW w:w="2232" w:type="dxa"/>
          </w:tcPr>
          <w:p w14:paraId="33D8D286" w14:textId="0320F9DD" w:rsidR="00BD095D" w:rsidRDefault="00BD095D" w:rsidP="006360DD">
            <w:pPr>
              <w:ind w:right="24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IC_slave</w:t>
            </w:r>
            <w:proofErr w:type="spellEnd"/>
            <w:r>
              <w:rPr>
                <w:rFonts w:hint="eastAsia"/>
                <w:sz w:val="18"/>
                <w:szCs w:val="18"/>
              </w:rPr>
              <w:t>异步接收</w:t>
            </w:r>
          </w:p>
        </w:tc>
        <w:tc>
          <w:tcPr>
            <w:tcW w:w="1995" w:type="dxa"/>
          </w:tcPr>
          <w:p w14:paraId="20112424" w14:textId="4293B854" w:rsidR="00BD095D" w:rsidRDefault="00BD095D" w:rsidP="006360DD">
            <w:pPr>
              <w:ind w:right="240"/>
            </w:pPr>
            <w:r>
              <w:object w:dxaOrig="1539" w:dyaOrig="1118" w14:anchorId="38135372">
                <v:shape id="_x0000_i1048" type="#_x0000_t75" style="width:76.5pt;height:56.25pt" o:ole="">
                  <v:imagedata r:id="rId17" o:title=""/>
                </v:shape>
                <o:OLEObject Type="Embed" ProgID="Package" ShapeID="_x0000_i1048" DrawAspect="Icon" ObjectID="_1667372936" r:id="rId18"/>
              </w:object>
            </w:r>
          </w:p>
        </w:tc>
        <w:tc>
          <w:tcPr>
            <w:tcW w:w="2134" w:type="dxa"/>
          </w:tcPr>
          <w:p w14:paraId="4CA43B2A" w14:textId="6A39080E" w:rsidR="00BD095D" w:rsidRPr="00DF34F8" w:rsidRDefault="00BD095D" w:rsidP="006360DD">
            <w:pPr>
              <w:ind w:right="24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引脚复用之后，与master异步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发送</w:t>
            </w: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命令配合使用，需要两个命令同时打印OK</w:t>
            </w:r>
          </w:p>
        </w:tc>
        <w:tc>
          <w:tcPr>
            <w:tcW w:w="984" w:type="dxa"/>
          </w:tcPr>
          <w:p w14:paraId="537E9C0A" w14:textId="77777777" w:rsidR="00BD095D" w:rsidRPr="00686D60" w:rsidRDefault="00BD095D" w:rsidP="006360DD">
            <w:pPr>
              <w:ind w:right="240"/>
              <w:jc w:val="center"/>
              <w:rPr>
                <w:sz w:val="21"/>
                <w:szCs w:val="21"/>
              </w:rPr>
            </w:pPr>
          </w:p>
        </w:tc>
      </w:tr>
      <w:tr w:rsidR="00BD095D" w14:paraId="4B4D6D05" w14:textId="77777777" w:rsidTr="00D00A65">
        <w:tc>
          <w:tcPr>
            <w:tcW w:w="951" w:type="dxa"/>
            <w:vMerge/>
          </w:tcPr>
          <w:p w14:paraId="59E2AE9A" w14:textId="77777777" w:rsidR="00BD095D" w:rsidRDefault="00BD095D" w:rsidP="006360DD">
            <w:pPr>
              <w:ind w:right="240"/>
            </w:pPr>
          </w:p>
        </w:tc>
        <w:tc>
          <w:tcPr>
            <w:tcW w:w="2232" w:type="dxa"/>
          </w:tcPr>
          <w:p w14:paraId="685125A8" w14:textId="543DE12D" w:rsidR="00BD095D" w:rsidRDefault="00BD095D" w:rsidP="006360DD">
            <w:pPr>
              <w:ind w:right="24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IIC_</w:t>
            </w:r>
            <w:r>
              <w:rPr>
                <w:sz w:val="18"/>
                <w:szCs w:val="18"/>
              </w:rPr>
              <w:t>master</w:t>
            </w:r>
            <w:proofErr w:type="spellEnd"/>
            <w:r>
              <w:rPr>
                <w:rFonts w:hint="eastAsia"/>
                <w:sz w:val="18"/>
                <w:szCs w:val="18"/>
              </w:rPr>
              <w:t>异步发送</w:t>
            </w:r>
          </w:p>
        </w:tc>
        <w:tc>
          <w:tcPr>
            <w:tcW w:w="1995" w:type="dxa"/>
          </w:tcPr>
          <w:p w14:paraId="0C1E8476" w14:textId="398FE7BC" w:rsidR="00BD095D" w:rsidRDefault="00BD095D" w:rsidP="006360DD">
            <w:pPr>
              <w:ind w:right="240"/>
            </w:pPr>
            <w:r>
              <w:object w:dxaOrig="1539" w:dyaOrig="1118" w14:anchorId="60B9E778">
                <v:shape id="_x0000_i1049" type="#_x0000_t75" style="width:76.5pt;height:56.25pt" o:ole="">
                  <v:imagedata r:id="rId19" o:title=""/>
                </v:shape>
                <o:OLEObject Type="Embed" ProgID="Package" ShapeID="_x0000_i1049" DrawAspect="Icon" ObjectID="_1667372937" r:id="rId20"/>
              </w:object>
            </w:r>
          </w:p>
        </w:tc>
        <w:tc>
          <w:tcPr>
            <w:tcW w:w="2134" w:type="dxa"/>
          </w:tcPr>
          <w:p w14:paraId="09CC61F6" w14:textId="2F27A652" w:rsidR="00BD095D" w:rsidRPr="00DF34F8" w:rsidRDefault="00BD095D" w:rsidP="006360DD">
            <w:pPr>
              <w:ind w:right="24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引脚复用之后，与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slave</w:t>
            </w: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异步接收命令配合使用，需要两个命令同时打印OK</w:t>
            </w:r>
          </w:p>
        </w:tc>
        <w:tc>
          <w:tcPr>
            <w:tcW w:w="984" w:type="dxa"/>
          </w:tcPr>
          <w:p w14:paraId="00D6CB99" w14:textId="77777777" w:rsidR="00BD095D" w:rsidRPr="00686D60" w:rsidRDefault="00BD095D" w:rsidP="006360DD">
            <w:pPr>
              <w:ind w:right="240"/>
              <w:jc w:val="center"/>
              <w:rPr>
                <w:sz w:val="21"/>
                <w:szCs w:val="21"/>
              </w:rPr>
            </w:pPr>
          </w:p>
        </w:tc>
      </w:tr>
      <w:tr w:rsidR="00BD095D" w14:paraId="56AD30F1" w14:textId="77777777" w:rsidTr="00D00A65">
        <w:tc>
          <w:tcPr>
            <w:tcW w:w="951" w:type="dxa"/>
            <w:vMerge/>
          </w:tcPr>
          <w:p w14:paraId="66AB7C17" w14:textId="77777777" w:rsidR="00BD095D" w:rsidRDefault="00BD095D" w:rsidP="006360DD">
            <w:pPr>
              <w:ind w:right="240"/>
            </w:pPr>
          </w:p>
        </w:tc>
        <w:tc>
          <w:tcPr>
            <w:tcW w:w="2232" w:type="dxa"/>
          </w:tcPr>
          <w:p w14:paraId="5BC45F63" w14:textId="0743AED3" w:rsidR="00BD095D" w:rsidRDefault="00BD095D" w:rsidP="006360DD">
            <w:pPr>
              <w:ind w:right="24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IIC</w:t>
            </w:r>
            <w:r>
              <w:rPr>
                <w:sz w:val="18"/>
                <w:szCs w:val="18"/>
              </w:rPr>
              <w:t>_slave</w:t>
            </w:r>
            <w:proofErr w:type="spellEnd"/>
            <w:r>
              <w:rPr>
                <w:rFonts w:hint="eastAsia"/>
                <w:sz w:val="18"/>
                <w:szCs w:val="18"/>
              </w:rPr>
              <w:t>同步接收</w:t>
            </w:r>
          </w:p>
        </w:tc>
        <w:tc>
          <w:tcPr>
            <w:tcW w:w="1995" w:type="dxa"/>
          </w:tcPr>
          <w:p w14:paraId="178C3B6C" w14:textId="44025AAF" w:rsidR="00BD095D" w:rsidRDefault="00BD095D" w:rsidP="006360DD">
            <w:pPr>
              <w:ind w:right="240"/>
            </w:pPr>
            <w:r>
              <w:object w:dxaOrig="1539" w:dyaOrig="1118" w14:anchorId="295DB72E">
                <v:shape id="_x0000_i1050" type="#_x0000_t75" style="width:76.5pt;height:56.25pt" o:ole="">
                  <v:imagedata r:id="rId21" o:title=""/>
                </v:shape>
                <o:OLEObject Type="Embed" ProgID="Package" ShapeID="_x0000_i1050" DrawAspect="Icon" ObjectID="_1667372938" r:id="rId22"/>
              </w:object>
            </w:r>
          </w:p>
        </w:tc>
        <w:tc>
          <w:tcPr>
            <w:tcW w:w="2134" w:type="dxa"/>
          </w:tcPr>
          <w:p w14:paraId="79D06BA2" w14:textId="7535B025" w:rsidR="00BD095D" w:rsidRPr="00DF34F8" w:rsidRDefault="00BD095D" w:rsidP="006360DD">
            <w:pPr>
              <w:ind w:right="24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引脚复用之后，与master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同步发送</w:t>
            </w: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命令配合使用，需要两个命令同时打印OK</w:t>
            </w:r>
          </w:p>
        </w:tc>
        <w:tc>
          <w:tcPr>
            <w:tcW w:w="984" w:type="dxa"/>
          </w:tcPr>
          <w:p w14:paraId="4BBE180B" w14:textId="77777777" w:rsidR="00BD095D" w:rsidRPr="00686D60" w:rsidRDefault="00BD095D" w:rsidP="006360DD">
            <w:pPr>
              <w:ind w:right="240"/>
              <w:jc w:val="center"/>
              <w:rPr>
                <w:sz w:val="21"/>
                <w:szCs w:val="21"/>
              </w:rPr>
            </w:pPr>
          </w:p>
        </w:tc>
      </w:tr>
      <w:tr w:rsidR="00BD095D" w14:paraId="45572E17" w14:textId="77777777" w:rsidTr="00D00A65">
        <w:tc>
          <w:tcPr>
            <w:tcW w:w="951" w:type="dxa"/>
            <w:vMerge/>
          </w:tcPr>
          <w:p w14:paraId="2ED44DEF" w14:textId="77777777" w:rsidR="00BD095D" w:rsidRDefault="00BD095D" w:rsidP="006360DD">
            <w:pPr>
              <w:ind w:right="240"/>
            </w:pPr>
          </w:p>
        </w:tc>
        <w:tc>
          <w:tcPr>
            <w:tcW w:w="2232" w:type="dxa"/>
          </w:tcPr>
          <w:p w14:paraId="21BEA70A" w14:textId="22CD2006" w:rsidR="00BD095D" w:rsidRDefault="00BD095D" w:rsidP="006360DD">
            <w:pPr>
              <w:ind w:right="24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IIC</w:t>
            </w:r>
            <w:r>
              <w:rPr>
                <w:sz w:val="18"/>
                <w:szCs w:val="18"/>
              </w:rPr>
              <w:t>_master</w:t>
            </w:r>
            <w:proofErr w:type="spellEnd"/>
            <w:r>
              <w:rPr>
                <w:rFonts w:hint="eastAsia"/>
                <w:sz w:val="18"/>
                <w:szCs w:val="18"/>
              </w:rPr>
              <w:t>同步发送</w:t>
            </w:r>
          </w:p>
        </w:tc>
        <w:tc>
          <w:tcPr>
            <w:tcW w:w="1995" w:type="dxa"/>
          </w:tcPr>
          <w:p w14:paraId="2A1ADC9D" w14:textId="737CCE80" w:rsidR="00BD095D" w:rsidRDefault="00BD095D" w:rsidP="006360DD">
            <w:pPr>
              <w:ind w:right="240"/>
            </w:pPr>
            <w:r>
              <w:object w:dxaOrig="1539" w:dyaOrig="1118" w14:anchorId="160AE71C">
                <v:shape id="_x0000_i1051" type="#_x0000_t75" style="width:76.5pt;height:56.25pt" o:ole="">
                  <v:imagedata r:id="rId23" o:title=""/>
                </v:shape>
                <o:OLEObject Type="Embed" ProgID="Package" ShapeID="_x0000_i1051" DrawAspect="Icon" ObjectID="_1667372939" r:id="rId24"/>
              </w:object>
            </w:r>
          </w:p>
        </w:tc>
        <w:tc>
          <w:tcPr>
            <w:tcW w:w="2134" w:type="dxa"/>
          </w:tcPr>
          <w:p w14:paraId="638E2C6E" w14:textId="4E779003" w:rsidR="00BD095D" w:rsidRPr="00DF34F8" w:rsidRDefault="00BD095D" w:rsidP="006360DD">
            <w:pPr>
              <w:ind w:right="24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引脚复用之后，与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slave同步</w:t>
            </w:r>
            <w:r w:rsidRPr="00DF34F8">
              <w:rPr>
                <w:rFonts w:asciiTheme="minorEastAsia" w:eastAsiaTheme="minorEastAsia" w:hAnsiTheme="minorEastAsia" w:hint="eastAsia"/>
                <w:sz w:val="18"/>
                <w:szCs w:val="18"/>
              </w:rPr>
              <w:t>接收命令配合使用，需要两个命令同时打印OK</w:t>
            </w:r>
          </w:p>
        </w:tc>
        <w:tc>
          <w:tcPr>
            <w:tcW w:w="984" w:type="dxa"/>
          </w:tcPr>
          <w:p w14:paraId="604B570B" w14:textId="77777777" w:rsidR="00BD095D" w:rsidRPr="00686D60" w:rsidRDefault="00BD095D" w:rsidP="006360DD">
            <w:pPr>
              <w:ind w:right="240"/>
              <w:jc w:val="center"/>
              <w:rPr>
                <w:sz w:val="21"/>
                <w:szCs w:val="21"/>
              </w:rPr>
            </w:pPr>
          </w:p>
        </w:tc>
      </w:tr>
    </w:tbl>
    <w:p w14:paraId="514779D7" w14:textId="77777777" w:rsidR="00977F91" w:rsidRDefault="00977F91" w:rsidP="00BB5000">
      <w:pPr>
        <w:ind w:right="240"/>
      </w:pPr>
    </w:p>
    <w:sectPr w:rsidR="00977F9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A8867" w14:textId="77777777" w:rsidR="00134EE6" w:rsidRDefault="00134EE6">
      <w:pPr>
        <w:ind w:right="240"/>
      </w:pPr>
      <w:r>
        <w:separator/>
      </w:r>
    </w:p>
  </w:endnote>
  <w:endnote w:type="continuationSeparator" w:id="0">
    <w:p w14:paraId="34B7A7AE" w14:textId="77777777" w:rsidR="00134EE6" w:rsidRDefault="00134EE6">
      <w:pPr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阿里巴巴普惠体 L">
    <w:altName w:val="宋体"/>
    <w:charset w:val="86"/>
    <w:family w:val="roman"/>
    <w:pitch w:val="default"/>
    <w:sig w:usb0="00000000" w:usb1="00000000" w:usb2="0000001E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6BEB5" w14:textId="77777777" w:rsidR="00977F91" w:rsidRDefault="00977F91">
    <w:pPr>
      <w:pStyle w:val="a3"/>
      <w:ind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7F78D" w14:textId="77777777" w:rsidR="00977F91" w:rsidRDefault="00202DD9">
    <w:pPr>
      <w:pStyle w:val="a3"/>
      <w:ind w:right="240"/>
      <w:jc w:val="center"/>
    </w:pPr>
    <w:r>
      <w:rPr>
        <w:rFonts w:hint="eastAsia"/>
      </w:rPr>
      <w:t>阿里巴巴保密</w:t>
    </w:r>
    <w:r>
      <w:t>信息</w:t>
    </w:r>
    <w:r>
      <w:rPr>
        <w:rFonts w:hint="eastAsia"/>
      </w:rPr>
      <w:t xml:space="preserve"> </w:t>
    </w:r>
    <w:r>
      <w:t>/ ALIBABA CONFIDENTIAL</w:t>
    </w:r>
  </w:p>
  <w:p w14:paraId="2090AE7F" w14:textId="77777777" w:rsidR="00977F91" w:rsidRDefault="00977F91">
    <w:pPr>
      <w:pStyle w:val="a3"/>
      <w:ind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4697F" w14:textId="77777777" w:rsidR="00977F91" w:rsidRDefault="00977F91">
    <w:pPr>
      <w:pStyle w:val="a3"/>
      <w:ind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0C046" w14:textId="77777777" w:rsidR="00134EE6" w:rsidRDefault="00134EE6">
      <w:pPr>
        <w:ind w:right="240"/>
      </w:pPr>
      <w:r>
        <w:separator/>
      </w:r>
    </w:p>
  </w:footnote>
  <w:footnote w:type="continuationSeparator" w:id="0">
    <w:p w14:paraId="6DB27515" w14:textId="77777777" w:rsidR="00134EE6" w:rsidRDefault="00134EE6">
      <w:pPr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A1748" w14:textId="77777777" w:rsidR="00977F91" w:rsidRDefault="00977F91">
    <w:pPr>
      <w:pStyle w:val="a5"/>
      <w:ind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8D70C" w14:textId="77777777" w:rsidR="00977F91" w:rsidRDefault="00977F91">
    <w:pPr>
      <w:pStyle w:val="a5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ind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5887A" w14:textId="77777777" w:rsidR="00977F91" w:rsidRDefault="00977F91">
    <w:pPr>
      <w:pStyle w:val="a5"/>
      <w:ind w:right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7B0"/>
    <w:rsid w:val="BECFBF00"/>
    <w:rsid w:val="000128CE"/>
    <w:rsid w:val="00036190"/>
    <w:rsid w:val="00056359"/>
    <w:rsid w:val="00134EE6"/>
    <w:rsid w:val="001367B0"/>
    <w:rsid w:val="00202DD9"/>
    <w:rsid w:val="002C15B2"/>
    <w:rsid w:val="00320565"/>
    <w:rsid w:val="00432105"/>
    <w:rsid w:val="006360DD"/>
    <w:rsid w:val="00680458"/>
    <w:rsid w:val="00686D60"/>
    <w:rsid w:val="00801915"/>
    <w:rsid w:val="008D672B"/>
    <w:rsid w:val="008F6FC3"/>
    <w:rsid w:val="00977F91"/>
    <w:rsid w:val="009D688E"/>
    <w:rsid w:val="00AE4D92"/>
    <w:rsid w:val="00B828D2"/>
    <w:rsid w:val="00BB5000"/>
    <w:rsid w:val="00BD095D"/>
    <w:rsid w:val="00D00A65"/>
    <w:rsid w:val="00D85842"/>
    <w:rsid w:val="00D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267C8"/>
  <w15:chartTrackingRefBased/>
  <w15:docId w15:val="{57EBA6F2-1E85-418F-A94F-714FEF7B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ind w:rightChars="100" w:right="100"/>
      <w:jc w:val="both"/>
    </w:pPr>
    <w:rPr>
      <w:rFonts w:eastAsia="阿里巴巴普惠体 L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eastAsia="阿里巴巴普惠体 L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eastAsia="阿里巴巴普惠体 L"/>
      <w:sz w:val="18"/>
      <w:szCs w:val="18"/>
    </w:rPr>
  </w:style>
  <w:style w:type="table" w:styleId="a7">
    <w:name w:val="Table Grid"/>
    <w:basedOn w:val="a1"/>
    <w:uiPriority w:val="39"/>
    <w:rsid w:val="00012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Rancho</dc:creator>
  <cp:keywords/>
  <dc:description/>
  <cp:lastModifiedBy>Rancho</cp:lastModifiedBy>
  <cp:revision>7</cp:revision>
  <dcterms:created xsi:type="dcterms:W3CDTF">2020-11-19T08:29:00Z</dcterms:created>
  <dcterms:modified xsi:type="dcterms:W3CDTF">2020-11-20T02:22:00Z</dcterms:modified>
</cp:coreProperties>
</file>