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snapToGrid w:val="0"/>
        <w:spacing w:before="156"/>
        <w:rPr>
          <w:rFonts w:ascii="华文行楷" w:hAnsi="华文行楷" w:eastAsia="华文行楷"/>
          <w:b/>
          <w:sz w:val="52"/>
          <w:szCs w:val="52"/>
        </w:rPr>
      </w:pPr>
      <w:bookmarkStart w:id="0" w:name="_Hlk164285435"/>
      <w:bookmarkEnd w:id="0"/>
      <w:r>
        <w:rPr>
          <w:sz w:val="20"/>
        </w:rPr>
        <w:drawing>
          <wp:inline distT="0" distB="0" distL="114300" distR="114300">
            <wp:extent cx="5424170" cy="1288415"/>
            <wp:effectExtent l="0" t="0" r="1270" b="6985"/>
            <wp:docPr id="49" name="图片 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descr=" "/>
                    <pic:cNvPicPr>
                      <a:picLocks noChangeAspect="1"/>
                    </pic:cNvPicPr>
                  </pic:nvPicPr>
                  <pic:blipFill>
                    <a:blip r:embed="rId17"/>
                    <a:stretch>
                      <a:fillRect/>
                    </a:stretch>
                  </pic:blipFill>
                  <pic:spPr>
                    <a:xfrm>
                      <a:off x="0" y="0"/>
                      <a:ext cx="5424170" cy="1288415"/>
                    </a:xfrm>
                    <a:prstGeom prst="rect">
                      <a:avLst/>
                    </a:prstGeom>
                    <a:solidFill>
                      <a:srgbClr val="FFFFFF"/>
                    </a:solidFill>
                    <a:ln w="9525">
                      <a:noFill/>
                    </a:ln>
                  </pic:spPr>
                </pic:pic>
              </a:graphicData>
            </a:graphic>
          </wp:inline>
        </w:drawing>
      </w:r>
    </w:p>
    <w:p>
      <w:pPr>
        <w:pStyle w:val="50"/>
        <w:spacing w:before="624" w:beforeLines="200" w:after="624" w:afterLines="200" w:line="360" w:lineRule="auto"/>
        <w:rPr>
          <w:rFonts w:ascii="楷体" w:hAnsi="楷体" w:eastAsia="楷体" w:cs="楷体"/>
          <w:sz w:val="44"/>
          <w:szCs w:val="44"/>
        </w:rPr>
      </w:pPr>
      <w:r>
        <w:rPr>
          <w:rFonts w:hint="eastAsia" w:ascii="黑体" w:hAnsi="黑体" w:eastAsia="黑体"/>
        </w:rPr>
        <w:t>本科毕业设计（论文）</w:t>
      </w:r>
    </w:p>
    <w:p>
      <w:pPr>
        <w:ind w:firstLine="883" w:firstLineChars="200"/>
        <w:rPr>
          <w:rFonts w:ascii="楷体" w:hAnsi="楷体" w:eastAsia="楷体" w:cs="楷体"/>
          <w:b/>
          <w:sz w:val="44"/>
          <w:szCs w:val="44"/>
          <w:u w:val="single"/>
        </w:rPr>
      </w:pPr>
      <w:r>
        <w:rPr>
          <w:rFonts w:hint="eastAsia" w:ascii="楷体" w:hAnsi="楷体" w:eastAsia="楷体" w:cs="楷体"/>
          <w:b/>
          <w:sz w:val="44"/>
          <w:szCs w:val="44"/>
        </w:rPr>
        <w:t>题目：</w:t>
      </w:r>
      <w:r>
        <w:rPr>
          <w:rFonts w:hint="eastAsia" w:ascii="楷体" w:hAnsi="楷体" w:eastAsia="楷体" w:cs="楷体"/>
          <w:b/>
          <w:sz w:val="44"/>
          <w:szCs w:val="44"/>
          <w:u w:val="single"/>
        </w:rPr>
        <w:t>基于SpringCoud+Uniapp+Vue的多商户独家小程序的星火外卖平台的设计与实现</w:t>
      </w:r>
    </w:p>
    <w:p>
      <w:pPr>
        <w:ind w:firstLine="2249" w:firstLineChars="700"/>
        <w:rPr>
          <w:rFonts w:hint="eastAsia" w:ascii="黑体" w:hAnsi="黑体" w:eastAsia="楷体"/>
          <w:b/>
          <w:sz w:val="48"/>
          <w:szCs w:val="48"/>
          <w:lang w:val="en-US" w:eastAsia="zh-CN"/>
        </w:rPr>
      </w:pPr>
      <w:r>
        <w:rPr>
          <w:rFonts w:hint="eastAsia" w:ascii="Times New Roman" w:hAnsi="Times New Roman" w:eastAsia="楷体"/>
          <w:b/>
          <w:sz w:val="32"/>
          <w:szCs w:val="32"/>
          <w:u w:val="single"/>
        </w:rPr>
        <w:t>Design and Implementation of Spark Takeout Platform, a Multi-Merchant Exclusive Mini Program Based on SpringCloud + Uniapp + Vue</w:t>
      </w:r>
    </w:p>
    <w:p>
      <w:pPr>
        <w:pStyle w:val="37"/>
        <w:spacing w:line="360" w:lineRule="auto"/>
        <w:jc w:val="left"/>
        <w:rPr>
          <w:rFonts w:ascii="黑体" w:hAnsi="黑体" w:eastAsia="黑体" w:cs="黑体"/>
          <w:b/>
          <w:bCs/>
          <w:color w:val="000000" w:themeColor="text1"/>
          <w:sz w:val="36"/>
          <w:szCs w:val="36"/>
          <w14:textFill>
            <w14:solidFill>
              <w14:schemeClr w14:val="tx1"/>
            </w14:solidFill>
          </w14:textFill>
        </w:rPr>
      </w:pPr>
    </w:p>
    <w:p>
      <w:pPr>
        <w:pStyle w:val="37"/>
        <w:spacing w:line="360" w:lineRule="auto"/>
        <w:ind w:firstLine="1430" w:firstLineChars="445"/>
        <w:jc w:val="left"/>
        <w:rPr>
          <w:rFonts w:ascii="黑体" w:hAnsi="黑体" w:eastAsia="黑体" w:cs="黑体"/>
          <w:b/>
          <w:bCs/>
          <w:color w:val="000000" w:themeColor="text1"/>
          <w:sz w:val="32"/>
          <w:szCs w:val="32"/>
          <w:u w:val="single"/>
          <w14:textFill>
            <w14:solidFill>
              <w14:schemeClr w14:val="tx1"/>
            </w14:solidFill>
          </w14:textFill>
        </w:rPr>
      </w:pPr>
      <w:r>
        <w:rPr>
          <w:rFonts w:hint="eastAsia" w:ascii="黑体" w:hAnsi="黑体" w:eastAsia="黑体" w:cs="黑体"/>
          <w:b/>
          <w:bCs/>
          <w:color w:val="000000" w:themeColor="text1"/>
          <w:sz w:val="32"/>
          <w:szCs w:val="32"/>
          <w14:textFill>
            <w14:solidFill>
              <w14:schemeClr w14:val="tx1"/>
            </w14:solidFill>
          </w14:textFill>
        </w:rPr>
        <w:t>学 生 姓 名：</w:t>
      </w:r>
      <w:r>
        <w:rPr>
          <w:rFonts w:hint="eastAsia" w:ascii="黑体" w:hAnsi="黑体" w:eastAsia="黑体" w:cs="黑体"/>
          <w:b/>
          <w:bCs/>
          <w:color w:val="000000" w:themeColor="text1"/>
          <w:sz w:val="32"/>
          <w:szCs w:val="32"/>
          <w:u w:val="single"/>
          <w14:textFill>
            <w14:solidFill>
              <w14:schemeClr w14:val="tx1"/>
            </w14:solidFill>
          </w14:textFill>
        </w:rPr>
        <w:t xml:space="preserve">      </w:t>
      </w:r>
      <w:r>
        <w:rPr>
          <w:rFonts w:hint="eastAsia" w:ascii="黑体" w:hAnsi="黑体" w:eastAsia="黑体" w:cs="黑体"/>
          <w:b/>
          <w:bCs/>
          <w:color w:val="000000" w:themeColor="text1"/>
          <w:sz w:val="32"/>
          <w:szCs w:val="32"/>
          <w:u w:val="single"/>
          <w14:textFill>
            <w14:solidFill>
              <w14:schemeClr w14:val="tx1"/>
            </w14:solidFill>
          </w14:textFill>
        </w:rPr>
        <w:tab/>
      </w:r>
      <w:r>
        <w:rPr>
          <w:rFonts w:hint="eastAsia" w:ascii="黑体" w:hAnsi="黑体" w:eastAsia="黑体" w:cs="黑体"/>
          <w:b/>
          <w:bCs/>
          <w:color w:val="000000" w:themeColor="text1"/>
          <w:sz w:val="32"/>
          <w:szCs w:val="32"/>
          <w:u w:val="single"/>
          <w14:textFill>
            <w14:solidFill>
              <w14:schemeClr w14:val="tx1"/>
            </w14:solidFill>
          </w14:textFill>
        </w:rPr>
        <w:tab/>
      </w:r>
      <w:r>
        <w:rPr>
          <w:rFonts w:hint="eastAsia" w:ascii="黑体" w:hAnsi="黑体" w:eastAsia="黑体" w:cs="黑体"/>
          <w:b/>
          <w:bCs/>
          <w:color w:val="000000" w:themeColor="text1"/>
          <w:sz w:val="32"/>
          <w:szCs w:val="32"/>
          <w:u w:val="single"/>
          <w14:textFill>
            <w14:solidFill>
              <w14:schemeClr w14:val="tx1"/>
            </w14:solidFill>
          </w14:textFill>
        </w:rPr>
        <w:t xml:space="preserve">庄杰          </w:t>
      </w:r>
    </w:p>
    <w:p>
      <w:pPr>
        <w:pStyle w:val="37"/>
        <w:spacing w:line="360" w:lineRule="auto"/>
        <w:ind w:firstLine="1430" w:firstLineChars="445"/>
        <w:jc w:val="left"/>
        <w:rPr>
          <w:rFonts w:ascii="黑体" w:hAnsi="黑体" w:eastAsia="黑体" w:cs="黑体"/>
          <w:b/>
          <w:bCs/>
          <w:color w:val="000000" w:themeColor="text1"/>
          <w:sz w:val="32"/>
          <w:szCs w:val="32"/>
          <w:u w:val="single"/>
          <w14:textFill>
            <w14:solidFill>
              <w14:schemeClr w14:val="tx1"/>
            </w14:solidFill>
          </w14:textFill>
        </w:rPr>
      </w:pPr>
      <w:r>
        <w:rPr>
          <w:rFonts w:hint="eastAsia" w:ascii="黑体" w:hAnsi="黑体" w:eastAsia="黑体" w:cs="黑体"/>
          <w:b/>
          <w:bCs/>
          <w:color w:val="000000" w:themeColor="text1"/>
          <w:sz w:val="32"/>
          <w:szCs w:val="32"/>
          <w14:textFill>
            <w14:solidFill>
              <w14:schemeClr w14:val="tx1"/>
            </w14:solidFill>
          </w14:textFill>
        </w:rPr>
        <w:t>学       院：</w:t>
      </w:r>
      <w:r>
        <w:rPr>
          <w:rFonts w:hint="eastAsia" w:ascii="黑体" w:hAnsi="黑体" w:eastAsia="黑体" w:cs="黑体"/>
          <w:b/>
          <w:bCs/>
          <w:color w:val="000000" w:themeColor="text1"/>
          <w:sz w:val="32"/>
          <w:szCs w:val="32"/>
          <w:u w:val="single"/>
          <w14:textFill>
            <w14:solidFill>
              <w14:schemeClr w14:val="tx1"/>
            </w14:solidFill>
          </w14:textFill>
        </w:rPr>
        <w:t xml:space="preserve">     </w:t>
      </w:r>
      <w:r>
        <w:rPr>
          <w:rFonts w:hint="eastAsia" w:ascii="黑体" w:hAnsi="黑体" w:eastAsia="黑体" w:cs="黑体"/>
          <w:b/>
          <w:bCs/>
          <w:color w:val="000000" w:themeColor="text1"/>
          <w:sz w:val="32"/>
          <w:szCs w:val="32"/>
          <w:u w:val="single"/>
          <w14:textFill>
            <w14:solidFill>
              <w14:schemeClr w14:val="tx1"/>
            </w14:solidFill>
          </w14:textFill>
        </w:rPr>
        <w:tab/>
      </w:r>
      <w:r>
        <w:rPr>
          <w:rFonts w:hint="eastAsia" w:ascii="黑体" w:hAnsi="黑体" w:eastAsia="黑体" w:cs="黑体"/>
          <w:b/>
          <w:bCs/>
          <w:color w:val="000000" w:themeColor="text1"/>
          <w:sz w:val="32"/>
          <w:szCs w:val="32"/>
          <w:u w:val="single"/>
          <w14:textFill>
            <w14:solidFill>
              <w14:schemeClr w14:val="tx1"/>
            </w14:solidFill>
          </w14:textFill>
        </w:rPr>
        <w:t xml:space="preserve">计算机学院       </w:t>
      </w:r>
    </w:p>
    <w:p>
      <w:pPr>
        <w:pStyle w:val="37"/>
        <w:spacing w:line="360" w:lineRule="auto"/>
        <w:ind w:firstLine="1430" w:firstLineChars="445"/>
        <w:jc w:val="left"/>
        <w:rPr>
          <w:rFonts w:ascii="黑体" w:hAnsi="黑体" w:eastAsia="黑体" w:cs="黑体"/>
          <w:b/>
          <w:bCs/>
          <w:color w:val="000000" w:themeColor="text1"/>
          <w:sz w:val="32"/>
          <w:szCs w:val="32"/>
          <w:u w:val="single"/>
          <w14:textFill>
            <w14:solidFill>
              <w14:schemeClr w14:val="tx1"/>
            </w14:solidFill>
          </w14:textFill>
        </w:rPr>
      </w:pPr>
      <w:r>
        <w:rPr>
          <w:rFonts w:hint="eastAsia" w:ascii="黑体" w:hAnsi="黑体" w:eastAsia="黑体" w:cs="黑体"/>
          <w:b/>
          <w:bCs/>
          <w:color w:val="000000" w:themeColor="text1"/>
          <w:sz w:val="32"/>
          <w:szCs w:val="32"/>
          <w14:textFill>
            <w14:solidFill>
              <w14:schemeClr w14:val="tx1"/>
            </w14:solidFill>
          </w14:textFill>
        </w:rPr>
        <w:t>专       业：</w:t>
      </w:r>
      <w:r>
        <w:rPr>
          <w:rFonts w:hint="eastAsia" w:ascii="黑体" w:hAnsi="黑体" w:eastAsia="黑体" w:cs="黑体"/>
          <w:b/>
          <w:bCs/>
          <w:color w:val="000000" w:themeColor="text1"/>
          <w:sz w:val="32"/>
          <w:szCs w:val="32"/>
          <w:u w:val="single"/>
          <w14:textFill>
            <w14:solidFill>
              <w14:schemeClr w14:val="tx1"/>
            </w14:solidFill>
          </w14:textFill>
        </w:rPr>
        <w:t xml:space="preserve">      软件工程技术      </w:t>
      </w:r>
    </w:p>
    <w:p>
      <w:pPr>
        <w:pStyle w:val="37"/>
        <w:spacing w:line="360" w:lineRule="auto"/>
        <w:ind w:firstLine="1430" w:firstLineChars="445"/>
        <w:jc w:val="left"/>
        <w:rPr>
          <w:rFonts w:ascii="黑体" w:hAnsi="黑体" w:eastAsia="黑体" w:cs="黑体"/>
          <w:b/>
          <w:bCs/>
          <w:color w:val="000000" w:themeColor="text1"/>
          <w:sz w:val="32"/>
          <w:szCs w:val="32"/>
          <w:u w:val="single"/>
          <w14:textFill>
            <w14:solidFill>
              <w14:schemeClr w14:val="tx1"/>
            </w14:solidFill>
          </w14:textFill>
        </w:rPr>
      </w:pPr>
      <w:r>
        <w:rPr>
          <w:rFonts w:hint="eastAsia" w:ascii="黑体" w:hAnsi="黑体" w:eastAsia="黑体" w:cs="黑体"/>
          <w:b/>
          <w:bCs/>
          <w:color w:val="000000" w:themeColor="text1"/>
          <w:sz w:val="32"/>
          <w:szCs w:val="32"/>
          <w14:textFill>
            <w14:solidFill>
              <w14:schemeClr w14:val="tx1"/>
            </w14:solidFill>
          </w14:textFill>
        </w:rPr>
        <w:t>学       号：</w:t>
      </w:r>
      <w:r>
        <w:rPr>
          <w:rFonts w:hint="eastAsia" w:ascii="黑体" w:hAnsi="黑体" w:eastAsia="黑体" w:cs="黑体"/>
          <w:b/>
          <w:bCs/>
          <w:color w:val="000000" w:themeColor="text1"/>
          <w:sz w:val="32"/>
          <w:szCs w:val="32"/>
          <w:u w:val="single"/>
          <w14:textFill>
            <w14:solidFill>
              <w14:schemeClr w14:val="tx1"/>
            </w14:solidFill>
          </w14:textFill>
        </w:rPr>
        <w:t xml:space="preserve">     2022120325C130     </w:t>
      </w:r>
    </w:p>
    <w:p>
      <w:pPr>
        <w:pStyle w:val="37"/>
        <w:spacing w:line="360" w:lineRule="auto"/>
        <w:ind w:firstLine="1430" w:firstLineChars="445"/>
        <w:jc w:val="left"/>
        <w:rPr>
          <w:rFonts w:ascii="黑体" w:hAnsi="黑体" w:eastAsia="黑体" w:cs="黑体"/>
          <w:b/>
          <w:bCs/>
          <w:color w:val="000000" w:themeColor="text1"/>
          <w:sz w:val="32"/>
          <w:szCs w:val="32"/>
          <w:u w:val="single"/>
          <w14:textFill>
            <w14:solidFill>
              <w14:schemeClr w14:val="tx1"/>
            </w14:solidFill>
          </w14:textFill>
        </w:rPr>
      </w:pPr>
      <w:r>
        <w:rPr>
          <w:rFonts w:hint="eastAsia" w:ascii="黑体" w:hAnsi="黑体" w:eastAsia="黑体" w:cs="黑体"/>
          <w:b/>
          <w:bCs/>
          <w:color w:val="000000" w:themeColor="text1"/>
          <w:sz w:val="32"/>
          <w:szCs w:val="32"/>
          <w14:textFill>
            <w14:solidFill>
              <w14:schemeClr w14:val="tx1"/>
            </w14:solidFill>
          </w14:textFill>
        </w:rPr>
        <w:t>班       级：</w:t>
      </w:r>
      <w:r>
        <w:rPr>
          <w:rFonts w:hint="eastAsia" w:ascii="黑体" w:hAnsi="黑体" w:eastAsia="黑体" w:cs="黑体"/>
          <w:b/>
          <w:bCs/>
          <w:color w:val="000000" w:themeColor="text1"/>
          <w:sz w:val="32"/>
          <w:szCs w:val="32"/>
          <w:u w:val="single"/>
          <w14:textFill>
            <w14:solidFill>
              <w14:schemeClr w14:val="tx1"/>
            </w14:solidFill>
          </w14:textFill>
        </w:rPr>
        <w:t xml:space="preserve">    软件工程技术C1班   </w:t>
      </w:r>
    </w:p>
    <w:p>
      <w:pPr>
        <w:pStyle w:val="37"/>
        <w:spacing w:line="360" w:lineRule="auto"/>
        <w:ind w:firstLine="1430" w:firstLineChars="445"/>
        <w:jc w:val="left"/>
        <w:rPr>
          <w:b/>
          <w:sz w:val="30"/>
          <w:szCs w:val="30"/>
        </w:rPr>
      </w:pPr>
      <w:r>
        <w:rPr>
          <w:rFonts w:hint="eastAsia" w:ascii="黑体" w:hAnsi="黑体" w:eastAsia="黑体" w:cs="黑体"/>
          <w:b/>
          <w:bCs/>
          <w:color w:val="000000" w:themeColor="text1"/>
          <w:sz w:val="32"/>
          <w:szCs w:val="32"/>
          <w14:textFill>
            <w14:solidFill>
              <w14:schemeClr w14:val="tx1"/>
            </w14:solidFill>
          </w14:textFill>
        </w:rPr>
        <w:t>指 导 教 师：</w:t>
      </w:r>
      <w:r>
        <w:rPr>
          <w:rFonts w:hint="eastAsia" w:ascii="黑体" w:hAnsi="黑体" w:eastAsia="黑体" w:cs="黑体"/>
          <w:b/>
          <w:bCs/>
          <w:color w:val="000000" w:themeColor="text1"/>
          <w:sz w:val="32"/>
          <w:szCs w:val="32"/>
          <w:u w:val="single"/>
          <w14:textFill>
            <w14:solidFill>
              <w14:schemeClr w14:val="tx1"/>
            </w14:solidFill>
          </w14:textFill>
        </w:rPr>
        <w:t xml:space="preserve">         刘兴建         </w:t>
      </w:r>
    </w:p>
    <w:p>
      <w:pPr>
        <w:pStyle w:val="37"/>
        <w:spacing w:before="312" w:beforeLines="100" w:after="312" w:afterLines="100" w:line="360" w:lineRule="auto"/>
        <w:rPr>
          <w:rFonts w:ascii="黑体" w:hAnsi="黑体" w:eastAsia="黑体" w:cs="黑体"/>
          <w:b/>
          <w:bCs/>
          <w:color w:val="000000"/>
          <w:sz w:val="30"/>
          <w:szCs w:val="30"/>
        </w:rPr>
      </w:pPr>
      <w:r>
        <w:rPr>
          <w:rFonts w:hint="eastAsia" w:ascii="黑体" w:hAnsi="黑体" w:eastAsia="黑体" w:cs="黑体"/>
          <w:b/>
          <w:sz w:val="30"/>
          <w:szCs w:val="30"/>
        </w:rPr>
        <w:t>二〇    年    月</w:t>
      </w:r>
    </w:p>
    <w:p>
      <w:pPr>
        <w:pStyle w:val="37"/>
        <w:spacing w:before="312" w:beforeLines="100" w:after="312" w:afterLines="100" w:line="360" w:lineRule="auto"/>
        <w:rPr>
          <w:rFonts w:ascii="黑体" w:hAnsi="黑体" w:eastAsia="黑体" w:cs="黑体"/>
          <w:b/>
          <w:bCs/>
          <w:color w:val="000000"/>
          <w:sz w:val="30"/>
          <w:szCs w:val="30"/>
        </w:rPr>
      </w:pPr>
      <w:r>
        <w:rPr>
          <w:rFonts w:hint="eastAsia" w:ascii="黑体" w:hAnsi="黑体" w:eastAsia="黑体" w:cs="黑体"/>
          <w:b/>
          <w:bCs/>
          <w:color w:val="000000"/>
          <w:sz w:val="30"/>
          <w:szCs w:val="30"/>
        </w:rPr>
        <w:t>教务处 制</w:t>
      </w:r>
    </w:p>
    <w:p>
      <w:pPr>
        <w:wordWrap w:val="0"/>
        <w:snapToGrid w:val="0"/>
        <w:spacing w:before="156"/>
        <w:rPr>
          <w:sz w:val="20"/>
        </w:rPr>
        <w:sectPr>
          <w:headerReference r:id="rId7" w:type="first"/>
          <w:footerReference r:id="rId10" w:type="first"/>
          <w:headerReference r:id="rId5" w:type="default"/>
          <w:footerReference r:id="rId8" w:type="default"/>
          <w:headerReference r:id="rId6" w:type="even"/>
          <w:footerReference r:id="rId9" w:type="even"/>
          <w:endnotePr>
            <w:numFmt w:val="decimal"/>
          </w:endnotePr>
          <w:pgSz w:w="11906" w:h="16838"/>
          <w:pgMar w:top="1418" w:right="1134" w:bottom="1418" w:left="1418" w:header="851" w:footer="992" w:gutter="0"/>
          <w:cols w:space="0" w:num="1"/>
          <w:docGrid w:type="lines" w:linePitch="312" w:charSpace="0"/>
        </w:sectPr>
      </w:pPr>
    </w:p>
    <w:p>
      <w:pPr>
        <w:spacing w:before="156" w:line="360" w:lineRule="auto"/>
        <w:ind w:right="-334"/>
        <w:rPr>
          <w:rFonts w:ascii="黑体" w:hAnsi="黑体" w:eastAsia="黑体"/>
          <w:b/>
          <w:color w:val="000000"/>
          <w:sz w:val="44"/>
          <w:szCs w:val="4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jc w:val="center"/>
        <w:textAlignment w:val="auto"/>
        <w:rPr>
          <w:rFonts w:ascii="仿宋" w:hAnsi="仿宋" w:eastAsia="仿宋"/>
          <w:color w:val="000000"/>
          <w:sz w:val="28"/>
          <w:szCs w:val="28"/>
        </w:rPr>
      </w:pPr>
      <w:r>
        <w:rPr>
          <w:rFonts w:hint="eastAsia" w:ascii="黑体" w:hAnsi="黑体" w:eastAsia="黑体"/>
          <w:b/>
          <w:color w:val="000000"/>
          <w:sz w:val="36"/>
          <w:szCs w:val="36"/>
        </w:rPr>
        <w:t>毕业设计（论文）诚信声明</w:t>
      </w:r>
    </w:p>
    <w:p>
      <w:pPr>
        <w:spacing w:line="360" w:lineRule="auto"/>
        <w:ind w:firstLine="560" w:firstLineChars="200"/>
        <w:jc w:val="both"/>
        <w:rPr>
          <w:rFonts w:ascii="宋体" w:hAnsi="宋体"/>
          <w:color w:val="000000"/>
          <w:sz w:val="28"/>
          <w:szCs w:val="28"/>
        </w:rPr>
      </w:pPr>
      <w:r>
        <w:rPr>
          <w:rFonts w:hint="eastAsia" w:ascii="宋体" w:hAnsi="宋体"/>
          <w:color w:val="000000"/>
          <w:sz w:val="28"/>
          <w:szCs w:val="28"/>
        </w:rPr>
        <w:t>本人郑重声明：所呈交的本科毕业设计（论文），是本人在指导教师的指导下，独立进行研究工作所取得的成果，成果不存在知识产权争议，除文中已经注明引用的内容外，本毕业设计（论文）不含任何其他个人或集体已经发表或撰写过的作品成果。对本文的研究做出重要贡献的个人和集体均已在文中以明确方式标明。本人完全意识到本声明的法律结果由本人承担。</w:t>
      </w:r>
    </w:p>
    <w:p>
      <w:pPr>
        <w:spacing w:line="360" w:lineRule="auto"/>
        <w:ind w:firstLine="560" w:firstLineChars="200"/>
        <w:jc w:val="both"/>
        <w:rPr>
          <w:rFonts w:hint="eastAsia" w:ascii="宋体" w:hAnsi="宋体"/>
          <w:color w:val="000000"/>
          <w:sz w:val="28"/>
          <w:szCs w:val="28"/>
        </w:rPr>
      </w:pPr>
      <w:r>
        <w:rPr>
          <w:rFonts w:hint="eastAsia" w:ascii="宋体" w:hAnsi="宋体"/>
          <w:color w:val="000000"/>
          <w:sz w:val="28"/>
          <w:szCs w:val="28"/>
        </w:rPr>
        <w:t>特此声明！</w:t>
      </w:r>
    </w:p>
    <w:p>
      <w:pPr>
        <w:spacing w:line="360" w:lineRule="auto"/>
        <w:ind w:firstLine="560" w:firstLineChars="200"/>
        <w:jc w:val="both"/>
        <w:rPr>
          <w:rFonts w:hint="eastAsia" w:ascii="宋体" w:hAnsi="宋体"/>
          <w:color w:val="000000"/>
          <w:sz w:val="28"/>
          <w:szCs w:val="28"/>
        </w:rPr>
      </w:pPr>
    </w:p>
    <w:p>
      <w:pPr>
        <w:spacing w:before="156" w:line="288" w:lineRule="auto"/>
        <w:rPr>
          <w:color w:val="000000"/>
          <w:sz w:val="28"/>
          <w:szCs w:val="28"/>
        </w:rPr>
      </w:pPr>
    </w:p>
    <w:p>
      <w:pPr>
        <w:spacing w:before="156" w:line="288" w:lineRule="auto"/>
        <w:rPr>
          <w:rFonts w:hint="eastAsia" w:eastAsia="宋体"/>
          <w:color w:val="000000"/>
          <w:sz w:val="28"/>
          <w:szCs w:val="28"/>
          <w:lang w:eastAsia="zh-CN"/>
        </w:rPr>
      </w:pPr>
      <w:r>
        <w:rPr>
          <w:rFonts w:hint="eastAsia" w:eastAsia="宋体"/>
          <w:color w:val="000000"/>
          <w:sz w:val="28"/>
          <w:szCs w:val="28"/>
          <w:lang w:eastAsia="zh-CN"/>
        </w:rPr>
        <w:drawing>
          <wp:anchor distT="0" distB="0" distL="114300" distR="114300" simplePos="0" relativeHeight="251664384" behindDoc="0" locked="0" layoutInCell="1" allowOverlap="1">
            <wp:simplePos x="0" y="0"/>
            <wp:positionH relativeFrom="column">
              <wp:posOffset>814070</wp:posOffset>
            </wp:positionH>
            <wp:positionV relativeFrom="paragraph">
              <wp:posOffset>419100</wp:posOffset>
            </wp:positionV>
            <wp:extent cx="949325" cy="462915"/>
            <wp:effectExtent l="0" t="0" r="0" b="0"/>
            <wp:wrapNone/>
            <wp:docPr id="17" name="图片 17" descr="Snipaste_2024-05-22_20-43-37_pixian_ai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ipaste_2024-05-22_20-43-37_pixian_ai - 副本"/>
                    <pic:cNvPicPr>
                      <a:picLocks noChangeAspect="1"/>
                    </pic:cNvPicPr>
                  </pic:nvPicPr>
                  <pic:blipFill>
                    <a:blip r:embed="rId18"/>
                    <a:stretch>
                      <a:fillRect/>
                    </a:stretch>
                  </pic:blipFill>
                  <pic:spPr>
                    <a:xfrm>
                      <a:off x="0" y="0"/>
                      <a:ext cx="949325" cy="462915"/>
                    </a:xfrm>
                    <a:prstGeom prst="rect">
                      <a:avLst/>
                    </a:prstGeom>
                  </pic:spPr>
                </pic:pic>
              </a:graphicData>
            </a:graphic>
          </wp:anchor>
        </w:drawing>
      </w:r>
    </w:p>
    <w:p>
      <w:pPr>
        <w:widowControl w:val="0"/>
        <w:spacing w:line="288" w:lineRule="auto"/>
        <w:jc w:val="both"/>
        <w:rPr>
          <w:rFonts w:hint="eastAsia" w:ascii="宋体" w:hAnsi="宋体" w:eastAsia="宋体" w:cs="Times New Roman"/>
          <w:color w:val="000000"/>
          <w:sz w:val="28"/>
          <w:szCs w:val="28"/>
          <w:lang w:eastAsia="zh-CN"/>
        </w:rPr>
      </w:pPr>
      <w:r>
        <w:rPr>
          <w:rFonts w:hint="eastAsia" w:ascii="宋体" w:hAnsi="宋体" w:eastAsia="宋体" w:cs="Times New Roman"/>
          <w:color w:val="000000"/>
          <w:sz w:val="28"/>
          <w:szCs w:val="28"/>
        </w:rPr>
        <w:t>学生签名：                          日期：     年    月    日</w:t>
      </w:r>
    </w:p>
    <w:p>
      <w:pPr>
        <w:spacing w:before="156" w:line="288" w:lineRule="auto"/>
        <w:rPr>
          <w:rFonts w:ascii="仿宋" w:hAnsi="仿宋" w:eastAsia="仿宋"/>
          <w:color w:val="000000"/>
          <w:sz w:val="28"/>
          <w:szCs w:val="28"/>
        </w:rPr>
      </w:pPr>
    </w:p>
    <w:p>
      <w:pPr>
        <w:spacing w:before="156" w:line="288" w:lineRule="auto"/>
        <w:rPr>
          <w:rFonts w:ascii="仿宋" w:hAnsi="仿宋" w:eastAsia="仿宋"/>
          <w:color w:val="000000"/>
          <w:sz w:val="28"/>
          <w:szCs w:val="28"/>
        </w:rPr>
      </w:pPr>
    </w:p>
    <w:p>
      <w:pPr>
        <w:spacing w:before="156" w:line="288" w:lineRule="auto"/>
        <w:rPr>
          <w:rFonts w:ascii="仿宋" w:hAnsi="仿宋" w:eastAsia="仿宋"/>
          <w:color w:val="000000"/>
          <w:sz w:val="28"/>
          <w:szCs w:val="28"/>
        </w:rPr>
      </w:pPr>
    </w:p>
    <w:p>
      <w:pPr>
        <w:spacing w:before="156" w:line="288" w:lineRule="auto"/>
        <w:rPr>
          <w:rFonts w:ascii="仿宋" w:hAnsi="仿宋" w:eastAsia="仿宋"/>
          <w:color w:val="000000"/>
          <w:sz w:val="28"/>
          <w:szCs w:val="28"/>
        </w:rPr>
      </w:pPr>
    </w:p>
    <w:p>
      <w:pPr>
        <w:spacing w:before="156" w:line="288" w:lineRule="auto"/>
        <w:rPr>
          <w:rFonts w:ascii="仿宋" w:hAnsi="仿宋" w:eastAsia="仿宋"/>
          <w:color w:val="000000"/>
          <w:sz w:val="28"/>
          <w:szCs w:val="28"/>
        </w:rPr>
      </w:pPr>
    </w:p>
    <w:p>
      <w:pPr>
        <w:spacing w:before="156" w:line="288" w:lineRule="auto"/>
        <w:rPr>
          <w:color w:val="000000"/>
          <w:sz w:val="28"/>
          <w:szCs w:val="28"/>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jc w:val="center"/>
        <w:textAlignment w:val="auto"/>
        <w:rPr>
          <w:rFonts w:hint="eastAsia" w:ascii="黑体" w:hAnsi="黑体" w:eastAsia="黑体"/>
          <w:b/>
          <w:color w:val="000000"/>
          <w:sz w:val="36"/>
          <w:szCs w:val="36"/>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jc w:val="center"/>
        <w:textAlignment w:val="auto"/>
        <w:rPr>
          <w:color w:val="000000"/>
          <w:sz w:val="28"/>
          <w:szCs w:val="28"/>
        </w:rPr>
      </w:pPr>
      <w:r>
        <w:rPr>
          <w:rFonts w:hint="eastAsia" w:ascii="黑体" w:hAnsi="黑体" w:eastAsia="黑体"/>
          <w:b/>
          <w:color w:val="000000"/>
          <w:sz w:val="36"/>
          <w:szCs w:val="36"/>
        </w:rPr>
        <w:t>毕业设计（论文）使用授权的说明</w:t>
      </w:r>
    </w:p>
    <w:p>
      <w:pPr>
        <w:spacing w:line="360" w:lineRule="auto"/>
        <w:ind w:firstLine="560" w:firstLineChars="200"/>
        <w:jc w:val="both"/>
        <w:rPr>
          <w:rFonts w:ascii="宋体" w:hAnsi="宋体"/>
          <w:color w:val="000000"/>
          <w:sz w:val="28"/>
          <w:szCs w:val="28"/>
        </w:rPr>
      </w:pPr>
      <w:r>
        <w:rPr>
          <w:rFonts w:hint="eastAsia" w:ascii="宋体" w:hAnsi="宋体"/>
          <w:color w:val="000000"/>
          <w:sz w:val="28"/>
          <w:szCs w:val="28"/>
        </w:rPr>
        <w:t>本人完全了解广东工商职业技术大学关于收集、保存、使用学位论文的规定，即:</w:t>
      </w:r>
    </w:p>
    <w:p>
      <w:pPr>
        <w:spacing w:line="360" w:lineRule="auto"/>
        <w:ind w:firstLine="560" w:firstLineChars="200"/>
        <w:jc w:val="both"/>
        <w:rPr>
          <w:rFonts w:ascii="宋体" w:hAnsi="宋体"/>
          <w:color w:val="000000"/>
          <w:sz w:val="28"/>
          <w:szCs w:val="28"/>
        </w:rPr>
      </w:pPr>
      <w:r>
        <w:rPr>
          <w:rFonts w:hint="eastAsia" w:ascii="宋体" w:hAnsi="宋体"/>
          <w:color w:val="000000"/>
          <w:sz w:val="28"/>
          <w:szCs w:val="28"/>
        </w:rPr>
        <w:t>1.按照学校要求提交毕业设计（论文）的印刷本和电子版本；</w:t>
      </w:r>
    </w:p>
    <w:p>
      <w:pPr>
        <w:spacing w:line="360" w:lineRule="auto"/>
        <w:ind w:firstLine="560" w:firstLineChars="200"/>
        <w:jc w:val="both"/>
        <w:rPr>
          <w:rFonts w:ascii="宋体" w:hAnsi="宋体"/>
          <w:color w:val="000000"/>
          <w:sz w:val="28"/>
          <w:szCs w:val="28"/>
        </w:rPr>
      </w:pPr>
      <w:r>
        <w:rPr>
          <w:rFonts w:hint="eastAsia" w:ascii="宋体" w:hAnsi="宋体"/>
          <w:color w:val="000000"/>
          <w:sz w:val="28"/>
          <w:szCs w:val="28"/>
        </w:rPr>
        <w:t>2.学校有权保存毕业设计（论文）的印刷本和电子版，并提供目录检索与阅览服务，在校园网上提供服务；</w:t>
      </w:r>
    </w:p>
    <w:p>
      <w:pPr>
        <w:spacing w:line="360" w:lineRule="auto"/>
        <w:ind w:firstLine="560" w:firstLineChars="200"/>
        <w:jc w:val="both"/>
        <w:rPr>
          <w:rFonts w:ascii="宋体" w:hAnsi="宋体"/>
          <w:color w:val="000000"/>
          <w:sz w:val="28"/>
          <w:szCs w:val="28"/>
        </w:rPr>
      </w:pPr>
      <w:r>
        <w:rPr>
          <w:rFonts w:hint="eastAsia" w:ascii="宋体" w:hAnsi="宋体"/>
          <w:color w:val="000000"/>
          <w:sz w:val="28"/>
          <w:szCs w:val="28"/>
        </w:rPr>
        <w:t>3.学校可以采用影印、缩印、数字化或其它复制手段保存论文。本人同意上述规定。</w:t>
      </w:r>
    </w:p>
    <w:p>
      <w:pPr>
        <w:spacing w:before="156" w:line="288" w:lineRule="auto"/>
        <w:ind w:firstLine="560"/>
        <w:rPr>
          <w:color w:val="000000"/>
          <w:sz w:val="28"/>
          <w:szCs w:val="28"/>
        </w:rPr>
      </w:pPr>
    </w:p>
    <w:p>
      <w:pPr>
        <w:spacing w:before="156" w:line="288" w:lineRule="auto"/>
        <w:rPr>
          <w:color w:val="000000"/>
          <w:sz w:val="28"/>
          <w:szCs w:val="28"/>
        </w:rPr>
      </w:pPr>
    </w:p>
    <w:p>
      <w:pPr>
        <w:spacing w:before="156" w:line="288" w:lineRule="auto"/>
        <w:rPr>
          <w:rFonts w:hint="eastAsia" w:eastAsia="宋体"/>
          <w:color w:val="000000"/>
          <w:sz w:val="28"/>
          <w:szCs w:val="28"/>
          <w:lang w:eastAsia="zh-CN"/>
        </w:rPr>
      </w:pPr>
      <w:r>
        <w:rPr>
          <w:rFonts w:hint="eastAsia" w:eastAsia="宋体"/>
          <w:color w:val="000000"/>
          <w:sz w:val="28"/>
          <w:szCs w:val="28"/>
          <w:lang w:eastAsia="zh-CN"/>
        </w:rPr>
        <w:drawing>
          <wp:anchor distT="0" distB="0" distL="114300" distR="114300" simplePos="0" relativeHeight="251663360" behindDoc="0" locked="0" layoutInCell="1" allowOverlap="1">
            <wp:simplePos x="0" y="0"/>
            <wp:positionH relativeFrom="column">
              <wp:posOffset>904875</wp:posOffset>
            </wp:positionH>
            <wp:positionV relativeFrom="paragraph">
              <wp:posOffset>396240</wp:posOffset>
            </wp:positionV>
            <wp:extent cx="949325" cy="462915"/>
            <wp:effectExtent l="0" t="0" r="0" b="0"/>
            <wp:wrapNone/>
            <wp:docPr id="10" name="图片 10" descr="Snipaste_2024-05-22_20-43-37_pixian_ai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nipaste_2024-05-22_20-43-37_pixian_ai - 副本"/>
                    <pic:cNvPicPr>
                      <a:picLocks noChangeAspect="1"/>
                    </pic:cNvPicPr>
                  </pic:nvPicPr>
                  <pic:blipFill>
                    <a:blip r:embed="rId18"/>
                    <a:stretch>
                      <a:fillRect/>
                    </a:stretch>
                  </pic:blipFill>
                  <pic:spPr>
                    <a:xfrm>
                      <a:off x="0" y="0"/>
                      <a:ext cx="949325" cy="462915"/>
                    </a:xfrm>
                    <a:prstGeom prst="rect">
                      <a:avLst/>
                    </a:prstGeom>
                  </pic:spPr>
                </pic:pic>
              </a:graphicData>
            </a:graphic>
          </wp:anchor>
        </w:drawing>
      </w:r>
    </w:p>
    <w:p>
      <w:pPr>
        <w:spacing w:line="288" w:lineRule="auto"/>
        <w:rPr>
          <w:rFonts w:hint="default" w:ascii="仿宋" w:hAnsi="仿宋" w:eastAsia="仿宋"/>
          <w:color w:val="000000"/>
          <w:sz w:val="28"/>
          <w:szCs w:val="28"/>
          <w:lang w:val="en-US"/>
        </w:rPr>
        <w:sectPr>
          <w:headerReference r:id="rId11" w:type="default"/>
          <w:endnotePr>
            <w:numFmt w:val="decimal"/>
          </w:endnotePr>
          <w:pgSz w:w="11906" w:h="16838"/>
          <w:pgMar w:top="1440" w:right="1797" w:bottom="1440" w:left="1797" w:header="851" w:footer="992" w:gutter="0"/>
          <w:pgNumType w:start="1"/>
          <w:cols w:space="0" w:num="1"/>
          <w:docGrid w:type="lines" w:linePitch="312" w:charSpace="0"/>
        </w:sectPr>
      </w:pPr>
      <w:r>
        <w:rPr>
          <w:rFonts w:hint="eastAsia" w:ascii="宋体" w:hAnsi="宋体"/>
          <w:color w:val="000000"/>
          <w:sz w:val="28"/>
          <w:szCs w:val="28"/>
        </w:rPr>
        <w:t xml:space="preserve">学生签名：                            日期：     年 </w:t>
      </w:r>
      <w:r>
        <w:rPr>
          <w:rFonts w:hint="eastAsia" w:ascii="宋体" w:hAnsi="宋体"/>
          <w:color w:val="000000"/>
          <w:sz w:val="28"/>
          <w:szCs w:val="28"/>
          <w:lang w:val="en-US" w:eastAsia="zh-CN"/>
        </w:rPr>
        <w:t xml:space="preserve">  月</w:t>
      </w:r>
      <w:r>
        <w:rPr>
          <w:rFonts w:hint="eastAsia" w:ascii="宋体" w:hAnsi="宋体"/>
          <w:color w:val="000000"/>
          <w:sz w:val="28"/>
          <w:szCs w:val="28"/>
        </w:rPr>
        <w:t xml:space="preserve"> </w:t>
      </w:r>
      <w:r>
        <w:rPr>
          <w:rFonts w:hint="eastAsia" w:ascii="宋体" w:hAnsi="宋体"/>
          <w:color w:val="000000"/>
          <w:sz w:val="28"/>
          <w:szCs w:val="28"/>
          <w:lang w:val="en-US" w:eastAsia="zh-CN"/>
        </w:rPr>
        <w:t xml:space="preserve">  日</w:t>
      </w:r>
    </w:p>
    <w:p>
      <w:pPr>
        <w:pStyle w:val="2"/>
        <w:spacing w:before="312" w:beforeLines="100" w:after="312" w:afterLines="100" w:line="240" w:lineRule="auto"/>
        <w:jc w:val="both"/>
        <w:rPr>
          <w:rFonts w:hint="eastAsia" w:cs="黑体"/>
          <w:bCs/>
          <w:kern w:val="2"/>
          <w:szCs w:val="36"/>
        </w:rPr>
        <w:sectPr>
          <w:headerReference r:id="rId12" w:type="default"/>
          <w:footerReference r:id="rId13" w:type="default"/>
          <w:endnotePr>
            <w:numFmt w:val="decimal"/>
          </w:endnotePr>
          <w:type w:val="continuous"/>
          <w:pgSz w:w="11906" w:h="16838"/>
          <w:pgMar w:top="1440" w:right="1797" w:bottom="1440" w:left="1797" w:header="851" w:footer="992" w:gutter="0"/>
          <w:pgNumType w:fmt="upperRoman" w:start="1"/>
          <w:cols w:space="0" w:num="1"/>
          <w:docGrid w:type="lines" w:linePitch="312" w:charSpace="0"/>
        </w:sectPr>
      </w:pPr>
      <w:bookmarkStart w:id="1" w:name="_Toc26822"/>
      <w:bookmarkStart w:id="2" w:name="_Toc27170"/>
      <w:bookmarkStart w:id="3" w:name="_Toc164874415"/>
      <w:bookmarkStart w:id="4" w:name="_Toc8888"/>
      <w:bookmarkStart w:id="5" w:name="_Toc17509"/>
      <w:bookmarkStart w:id="6" w:name="_Toc164689776"/>
      <w:bookmarkStart w:id="7" w:name="_Toc164877421"/>
      <w:bookmarkStart w:id="8" w:name="_Toc11059"/>
      <w:bookmarkStart w:id="9" w:name="_Toc22488"/>
      <w:bookmarkStart w:id="10" w:name="_Toc8998"/>
      <w:bookmarkStart w:id="11" w:name="_Toc164874744"/>
    </w:p>
    <w:p>
      <w:pPr>
        <w:pStyle w:val="2"/>
        <w:spacing w:before="312" w:beforeLines="100" w:after="312" w:afterLines="100" w:line="240" w:lineRule="auto"/>
        <w:rPr>
          <w:rFonts w:cs="黑体"/>
          <w:bCs/>
          <w:kern w:val="2"/>
          <w:szCs w:val="36"/>
        </w:rPr>
      </w:pPr>
      <w:bookmarkStart w:id="12" w:name="_Toc3925"/>
      <w:r>
        <w:rPr>
          <w:rFonts w:hint="eastAsia" w:cs="黑体"/>
          <w:bCs/>
          <w:kern w:val="2"/>
          <w:szCs w:val="36"/>
        </w:rPr>
        <w:t>摘  要</w:t>
      </w:r>
      <w:bookmarkEnd w:id="1"/>
      <w:bookmarkEnd w:id="2"/>
      <w:bookmarkEnd w:id="3"/>
      <w:bookmarkEnd w:id="4"/>
      <w:bookmarkEnd w:id="5"/>
      <w:bookmarkEnd w:id="6"/>
      <w:bookmarkEnd w:id="7"/>
      <w:bookmarkEnd w:id="8"/>
      <w:bookmarkEnd w:id="9"/>
      <w:bookmarkEnd w:id="10"/>
      <w:bookmarkEnd w:id="11"/>
      <w:bookmarkEnd w:id="12"/>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在当今外卖市场竞争激烈的情况下，开发另一个外卖系统的动机主要源于现有平台存在的一系列问题。小商家在接入美团、饿了么等外卖平台时，面临高额的抽成率。尽管一些商家考虑自行开发小程序以提高利润，但这往往伴随着流量减少、高额前期投入以及上线成本等问题。</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为解决这些挑战，我们着眼于一种基于本地社区的外卖系统。该项目将在一个有限的地域范围内进行推广，向附近的商家介绍本平台，并鼓励他们在平台上运营自己的店铺。店铺内将设置平台-店铺的二维码，方便用户扫码点餐。这一举措使得每个店铺都成为平台的一个广告位，而用户的主动参与将大大提高真实用户转化率。随着更多店铺入驻，平台的流量也有望显著增长。这种方式有效解决了商家面临的流量问题，同时免去了他们自行开发小程序的烦恼。</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此外，本平台的抽成率相比传统外卖平台将大幅降低，甚至采取给合作店铺分红的方式，根据其销售情况进行分红。这一举措不仅使得店铺更愿意与平台合作，也增强了店铺对平台的归属感。</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为此我们将以上述问题入手并作为基本的目标来开发我们的外卖平台系统。</w:t>
      </w:r>
    </w:p>
    <w:p>
      <w:pPr>
        <w:spacing w:before="156"/>
        <w:rPr>
          <w:color w:val="000000" w:themeColor="text1"/>
          <w:sz w:val="28"/>
          <w:szCs w:val="28"/>
          <w14:textFill>
            <w14:solidFill>
              <w14:schemeClr w14:val="tx1"/>
            </w14:solidFill>
          </w14:textFill>
        </w:rPr>
      </w:pPr>
      <w:r>
        <w:rPr>
          <w:rFonts w:hint="eastAsia" w:ascii="黑体" w:hAnsi="黑体" w:eastAsia="黑体"/>
          <w:bCs/>
        </w:rPr>
        <w:t>关键词</w:t>
      </w:r>
      <w:r>
        <w:rPr>
          <w:rFonts w:hint="eastAsia"/>
          <w:b/>
          <w:bCs/>
          <w:color w:val="000000" w:themeColor="text1"/>
          <w:sz w:val="28"/>
          <w:szCs w:val="28"/>
          <w14:textFill>
            <w14:solidFill>
              <w14:schemeClr w14:val="tx1"/>
            </w14:solidFill>
          </w14:textFill>
        </w:rPr>
        <w:t>：</w:t>
      </w:r>
      <w:r>
        <w:rPr>
          <w:rFonts w:hint="eastAsia"/>
        </w:rPr>
        <w:t>多商户外卖平台；</w:t>
      </w:r>
      <w:r>
        <w:t>店铺入驻</w:t>
      </w:r>
      <w:r>
        <w:rPr>
          <w:rFonts w:hint="eastAsia"/>
        </w:rPr>
        <w:t>；</w:t>
      </w:r>
      <w:r>
        <w:t>流量增长</w:t>
      </w:r>
      <w:r>
        <w:rPr>
          <w:color w:val="000000" w:themeColor="text1"/>
          <w:sz w:val="28"/>
          <w:szCs w:val="28"/>
          <w14:textFill>
            <w14:solidFill>
              <w14:schemeClr w14:val="tx1"/>
            </w14:solidFill>
          </w14:textFill>
        </w:rPr>
        <w:br w:type="page"/>
      </w:r>
    </w:p>
    <w:p>
      <w:pPr>
        <w:pStyle w:val="2"/>
        <w:spacing w:before="0" w:beforeLines="0" w:after="0" w:afterLines="0" w:line="240" w:lineRule="auto"/>
        <w:rPr>
          <w:rFonts w:ascii="Times New Roman" w:hAnsi="Times New Roman"/>
        </w:rPr>
      </w:pPr>
      <w:bookmarkStart w:id="13" w:name="_Toc9049"/>
      <w:bookmarkStart w:id="14" w:name="_Toc4259"/>
      <w:bookmarkStart w:id="15" w:name="_Toc8437"/>
      <w:bookmarkStart w:id="16" w:name="_Toc164689777"/>
      <w:bookmarkStart w:id="17" w:name="_Toc20301"/>
      <w:bookmarkStart w:id="18" w:name="_Toc16117"/>
      <w:bookmarkStart w:id="19" w:name="_Toc32336"/>
      <w:bookmarkStart w:id="20" w:name="_Toc3918"/>
      <w:bookmarkStart w:id="21" w:name="_Toc23797"/>
      <w:bookmarkStart w:id="22" w:name="_Toc164877422"/>
      <w:bookmarkStart w:id="23" w:name="_Toc164874745"/>
      <w:bookmarkStart w:id="24" w:name="_Toc164874416"/>
      <w:r>
        <w:rPr>
          <w:rFonts w:hint="eastAsia" w:ascii="Times New Roman" w:hAnsi="Times New Roman"/>
          <w:kern w:val="2"/>
          <w:szCs w:val="36"/>
        </w:rPr>
        <w:t>Abstract</w:t>
      </w:r>
      <w:bookmarkEnd w:id="13"/>
      <w:bookmarkEnd w:id="14"/>
      <w:bookmarkEnd w:id="15"/>
      <w:bookmarkEnd w:id="16"/>
      <w:bookmarkEnd w:id="17"/>
      <w:bookmarkEnd w:id="18"/>
      <w:bookmarkEnd w:id="19"/>
      <w:bookmarkEnd w:id="20"/>
      <w:bookmarkEnd w:id="21"/>
      <w:bookmarkEnd w:id="22"/>
      <w:bookmarkEnd w:id="23"/>
      <w:bookmarkEnd w:id="24"/>
    </w:p>
    <w:p>
      <w:pPr>
        <w:spacing w:before="156" w:line="360" w:lineRule="auto"/>
        <w:ind w:firstLine="420"/>
        <w:rPr>
          <w:rFonts w:hint="eastAsia" w:ascii="Times New Roman" w:hAnsi="Times New Roman"/>
        </w:rPr>
      </w:pPr>
      <w:r>
        <w:rPr>
          <w:rFonts w:hint="eastAsia" w:ascii="Times New Roman" w:hAnsi="Times New Roman"/>
        </w:rPr>
        <w:t>In today's fiercely competitive food delivery market, the motivation to develop another food delivery system mainly stems from a series of problems existing on existing platforms. Small businesses face high commission rates when accessing delivery platforms such as Meituan and Ele.me. Although some businesses consider developing their own mini programs to increase profits, this often comes with issues such as reduced traffic, high upfront investment, and launch costs.</w:t>
      </w:r>
    </w:p>
    <w:p>
      <w:pPr>
        <w:spacing w:before="156" w:line="360" w:lineRule="auto"/>
        <w:ind w:firstLine="420"/>
        <w:rPr>
          <w:rFonts w:hint="eastAsia" w:ascii="Times New Roman" w:hAnsi="Times New Roman"/>
        </w:rPr>
      </w:pPr>
      <w:r>
        <w:rPr>
          <w:rFonts w:hint="eastAsia" w:ascii="Times New Roman" w:hAnsi="Times New Roman"/>
        </w:rPr>
        <w:t>To address these challenges, we focus on a local community based food delivery system. The project will be promoted within a limited geographical area, introducing the platform to nearby merchants and encouraging them to operate their own stores on the platform. A platform store QR code will be set up in the store to facilitate users to scan and order meals. This measure makes each store an advertising spot on the platform, and active user participation will greatly improve the conversion rate of real users. With more stores settling in, the platform's traffic is expected to significantly increase. This approach effectively solves the traffic problem faced by merchants, while eliminating the hassle of developing their own mini programs.</w:t>
      </w:r>
    </w:p>
    <w:p>
      <w:pPr>
        <w:spacing w:before="156" w:line="360" w:lineRule="auto"/>
        <w:ind w:firstLine="420"/>
        <w:rPr>
          <w:rFonts w:hint="eastAsia" w:ascii="Times New Roman" w:hAnsi="Times New Roman"/>
        </w:rPr>
      </w:pPr>
      <w:r>
        <w:rPr>
          <w:rFonts w:hint="eastAsia" w:ascii="Times New Roman" w:hAnsi="Times New Roman"/>
        </w:rPr>
        <w:t>In addition, the commission rate of this platform will be significantly reduced compared to traditional food delivery platforms, and even dividends will be distributed to cooperative stores based on their sales situation. This measure not only makes stores more willing to cooperate with the platform, but also enhances their sense of belonging to the platform.</w:t>
      </w:r>
    </w:p>
    <w:p>
      <w:pPr>
        <w:spacing w:before="156" w:line="360" w:lineRule="auto"/>
        <w:ind w:firstLine="420"/>
        <w:rPr>
          <w:rFonts w:ascii="Times New Roman" w:hAnsi="Times New Roman"/>
        </w:rPr>
      </w:pPr>
      <w:r>
        <w:rPr>
          <w:rFonts w:hint="eastAsia" w:ascii="Times New Roman" w:hAnsi="Times New Roman"/>
        </w:rPr>
        <w:t>To this end, we will start with the above issues and use them as the basic goal to develop our food delivery platform system.</w:t>
      </w:r>
    </w:p>
    <w:p>
      <w:pPr>
        <w:spacing w:before="156" w:line="360" w:lineRule="auto"/>
        <w:rPr>
          <w:rFonts w:ascii="Times New Roman" w:hAnsi="Times New Roman"/>
        </w:rPr>
      </w:pPr>
      <w:r>
        <w:rPr>
          <w:rFonts w:hint="eastAsia" w:ascii="Times New Roman" w:hAnsi="Times New Roman" w:eastAsia="黑体"/>
          <w:b/>
        </w:rPr>
        <w:t>Keywords：</w:t>
      </w:r>
      <w:r>
        <w:rPr>
          <w:rFonts w:ascii="Times New Roman" w:hAnsi="Times New Roman"/>
        </w:rPr>
        <w:t>Multiple merchant delivery platforms</w:t>
      </w:r>
      <w:r>
        <w:rPr>
          <w:rFonts w:hint="eastAsia" w:ascii="Times New Roman" w:hAnsi="Times New Roman"/>
          <w:lang w:val="en-US" w:eastAsia="zh-CN"/>
        </w:rPr>
        <w:t>;</w:t>
      </w:r>
      <w:r>
        <w:rPr>
          <w:rFonts w:ascii="Times New Roman" w:hAnsi="Times New Roman"/>
        </w:rPr>
        <w:t xml:space="preserve"> store entry</w:t>
      </w:r>
      <w:r>
        <w:rPr>
          <w:rFonts w:hint="eastAsia" w:ascii="Times New Roman" w:hAnsi="Times New Roman"/>
          <w:lang w:val="en-US" w:eastAsia="zh-CN"/>
        </w:rPr>
        <w:t>;</w:t>
      </w:r>
      <w:r>
        <w:rPr>
          <w:rFonts w:ascii="Times New Roman" w:hAnsi="Times New Roman"/>
        </w:rPr>
        <w:t xml:space="preserve"> and traffic growth</w:t>
      </w:r>
    </w:p>
    <w:p>
      <w:pPr>
        <w:spacing w:before="156" w:line="360" w:lineRule="auto"/>
        <w:rPr>
          <w:rFonts w:ascii="黑体" w:hAnsi="黑体" w:eastAsia="黑体"/>
          <w:bCs/>
          <w:color w:val="000000" w:themeColor="text1"/>
          <w:sz w:val="28"/>
          <w:szCs w:val="28"/>
          <w14:textFill>
            <w14:solidFill>
              <w14:schemeClr w14:val="tx1"/>
            </w14:solidFill>
          </w14:textFill>
        </w:rPr>
      </w:pPr>
    </w:p>
    <w:p>
      <w:pPr>
        <w:spacing w:before="156" w:line="360" w:lineRule="auto"/>
        <w:rPr>
          <w:rFonts w:ascii="黑体" w:hAnsi="黑体" w:eastAsia="黑体"/>
          <w:bCs/>
          <w:color w:val="000000" w:themeColor="text1"/>
          <w:sz w:val="28"/>
          <w:szCs w:val="28"/>
          <w14:textFill>
            <w14:solidFill>
              <w14:schemeClr w14:val="tx1"/>
            </w14:solidFill>
          </w14:textFill>
        </w:rPr>
      </w:pPr>
    </w:p>
    <w:sdt>
      <w:sdtPr>
        <w:rPr>
          <w:rFonts w:ascii="宋体" w:hAnsi="宋体"/>
          <w:kern w:val="2"/>
          <w:sz w:val="24"/>
          <w:szCs w:val="24"/>
          <w:lang w:val="zh-CN"/>
        </w:rPr>
        <w:id w:val="2085485614"/>
        <w:docPartObj>
          <w:docPartGallery w:val="Table of Contents"/>
          <w:docPartUnique/>
        </w:docPartObj>
      </w:sdtPr>
      <w:sdtEndPr>
        <w:rPr>
          <w:rFonts w:ascii="宋体" w:hAnsi="宋体"/>
          <w:b/>
          <w:bCs/>
          <w:kern w:val="2"/>
          <w:sz w:val="24"/>
          <w:szCs w:val="24"/>
          <w:lang w:val="zh-CN"/>
        </w:rPr>
      </w:sdtEndPr>
      <w:sdtContent>
        <w:p>
          <w:pPr>
            <w:spacing w:before="312" w:beforeLines="100" w:after="312" w:afterLines="100" w:line="360" w:lineRule="auto"/>
            <w:ind w:firstLine="482"/>
            <w:jc w:val="center"/>
            <w:rPr>
              <w:rFonts w:ascii="宋体" w:hAnsi="宋体" w:eastAsia="宋体" w:cs="Times New Roman"/>
              <w:b/>
              <w:bCs/>
              <w:kern w:val="2"/>
              <w:sz w:val="24"/>
              <w:szCs w:val="24"/>
              <w:lang w:val="zh-CN" w:eastAsia="zh-CN" w:bidi="ar-SA"/>
            </w:rPr>
          </w:pPr>
          <w:r>
            <w:rPr>
              <w:rFonts w:ascii="黑体" w:hAnsi="黑体" w:eastAsia="黑体" w:cs="黑体"/>
              <w:b/>
              <w:bCs/>
              <w:kern w:val="2"/>
              <w:sz w:val="36"/>
              <w:szCs w:val="36"/>
            </w:rPr>
            <w:t>目  录</w:t>
          </w:r>
          <w:r>
            <w:fldChar w:fldCharType="begin"/>
          </w:r>
          <w:r>
            <w:instrText xml:space="preserve"> TOC \o "1-3" \h \z \u </w:instrText>
          </w:r>
          <w:r>
            <w:fldChar w:fldCharType="separate"/>
          </w:r>
        </w:p>
        <w:p>
          <w:pPr>
            <w:pStyle w:val="12"/>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_Toc1667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1 绪论</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_Toc1667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_Toc4952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1.1 研究背景及现状分析</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_Toc4952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_Toc19982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1.2 研究的目的和意义</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_Toc19982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_Toc11705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1.3 目前存在的问题</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_Toc11705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_Toc1280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1.4 国内外研究现状</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_Toc1280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_Toc27461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1.5 论文主要内容与结构</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_Toc27461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2"/>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_Toc18261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2 相关技术和工具</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_Toc18261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_Toc19705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2.1 开发工具</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_Toc19705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_Toc23362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2.2 前端技术</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_Toc23362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_Toc19640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2.3 后端技术</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_Toc19640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_Toc30106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2.4 中间件</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_Toc30106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_Toc19609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2.5 本章小结</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_Toc19609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2"/>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_Toc13915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3 需求分析和系统数据库设计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_Toc13915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_Toc16835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3.1 系统可行性分析</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_Toc16835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_Toc18097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3.2 功能需求分析</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_Toc18097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_Toc32489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3.4 系统E-R图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_Toc32489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_Toc3047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kern w:val="0"/>
              <w:sz w:val="24"/>
              <w:szCs w:val="24"/>
            </w:rPr>
            <w:t>3.5 数据库表设计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_Toc3047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_Toc25576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3.5.1 用户模块表设计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_Toc25576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_Toc16168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3.5.2 商家模块表设计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_Toc16168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_Toc8980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3.5.3 订单模块表设计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_Toc8980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_Toc30714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3.5.4 优惠券模块表设计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_Toc30714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8"/>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_Toc4664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3.5.5 骑手模块表设计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_Toc4664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_Toc26584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3.6 本章小结</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_Toc26584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2"/>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_Toc27740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4 系统业务设计与实现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_Toc27740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_Toc14167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4.1 商家入驻实现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_Toc14167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_Toc21181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4.2 商家基本信息经营配置的修改实现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_Toc21181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_Toc14778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4.3 商家活动实现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_Toc14778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_Toc3751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4.4 用户整体主线的实现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_Toc3751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_Toc4579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4.5 商家接单提醒实现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_Toc4579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_Toc25366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4.6 骑手接单的实现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_Toc25366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_Toc31740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4.7 本章小结</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_Toc31740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2"/>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_Toc29755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5 系统测试与分析</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_Toc29755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_Toc18777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5.1 功能测试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_Toc18777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_Toc15457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5.2 性能测试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_Toc15457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_Toc18516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5.3 本章小结</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_Toc18516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2"/>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_Toc198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6 总结与展望</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_Toc198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_Toc24638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6.1 总结</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_Toc24638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5"/>
            <w:keepNext w:val="0"/>
            <w:keepLines w:val="0"/>
            <w:pageBreakBefore w:val="0"/>
            <w:widowControl/>
            <w:tabs>
              <w:tab w:val="right" w:leader="dot" w:pos="8312"/>
            </w:tabs>
            <w:kinsoku/>
            <w:wordWrap/>
            <w:overflowPunct/>
            <w:topLinePunct w:val="0"/>
            <w:autoSpaceDE/>
            <w:autoSpaceDN/>
            <w:bidi w:val="0"/>
            <w:adjustRightInd/>
            <w:snapToGrid/>
            <w:spacing w:after="0"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_Toc3678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sz w:val="24"/>
              <w:szCs w:val="24"/>
            </w:rPr>
            <w:t>6.2 展望</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_Toc3678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2"/>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_Toc10645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bCs/>
              <w:kern w:val="2"/>
              <w:sz w:val="24"/>
              <w:szCs w:val="24"/>
            </w:rPr>
            <w:t>参考文献</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_Toc10645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12"/>
            <w:keepNext w:val="0"/>
            <w:keepLines w:val="0"/>
            <w:pageBreakBefore w:val="0"/>
            <w:widowControl/>
            <w:tabs>
              <w:tab w:val="right" w:leader="dot" w:pos="8312"/>
            </w:tabs>
            <w:kinsoku/>
            <w:wordWrap/>
            <w:overflowPunct/>
            <w:topLinePunct w:val="0"/>
            <w:autoSpaceDE/>
            <w:autoSpaceDN/>
            <w:bidi w:val="0"/>
            <w:adjustRightInd/>
            <w:snapToGrid/>
            <w:spacing w:line="360" w:lineRule="auto"/>
            <w:textAlignment w:val="auto"/>
          </w:pPr>
          <w:r>
            <w:rPr>
              <w:rFonts w:hint="eastAsia" w:asciiTheme="majorEastAsia" w:hAnsiTheme="majorEastAsia" w:eastAsiaTheme="majorEastAsia" w:cstheme="majorEastAsia"/>
              <w:bCs/>
              <w:sz w:val="24"/>
              <w:szCs w:val="24"/>
              <w:lang w:val="zh-CN"/>
            </w:rPr>
            <w:fldChar w:fldCharType="begin"/>
          </w:r>
          <w:r>
            <w:rPr>
              <w:rFonts w:hint="eastAsia" w:asciiTheme="majorEastAsia" w:hAnsiTheme="majorEastAsia" w:eastAsiaTheme="majorEastAsia" w:cstheme="majorEastAsia"/>
              <w:bCs/>
              <w:sz w:val="24"/>
              <w:szCs w:val="24"/>
              <w:lang w:val="zh-CN"/>
            </w:rPr>
            <w:instrText xml:space="preserve"> HYPERLINK \l _Toc1441 </w:instrText>
          </w:r>
          <w:r>
            <w:rPr>
              <w:rFonts w:hint="eastAsia" w:asciiTheme="majorEastAsia" w:hAnsiTheme="majorEastAsia" w:eastAsiaTheme="majorEastAsia" w:cstheme="majorEastAsia"/>
              <w:bCs/>
              <w:sz w:val="24"/>
              <w:szCs w:val="24"/>
              <w:lang w:val="zh-CN"/>
            </w:rPr>
            <w:fldChar w:fldCharType="separate"/>
          </w:r>
          <w:r>
            <w:rPr>
              <w:rFonts w:hint="eastAsia" w:asciiTheme="majorEastAsia" w:hAnsiTheme="majorEastAsia" w:eastAsiaTheme="majorEastAsia" w:cstheme="majorEastAsia"/>
              <w:bCs/>
              <w:kern w:val="2"/>
              <w:sz w:val="24"/>
              <w:szCs w:val="24"/>
            </w:rPr>
            <w:t>致  谢</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_Toc1441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bCs/>
              <w:sz w:val="24"/>
              <w:szCs w:val="24"/>
              <w:lang w:val="zh-CN"/>
            </w:rPr>
            <w:fldChar w:fldCharType="end"/>
          </w:r>
        </w:p>
        <w:p>
          <w:pPr>
            <w:pStyle w:val="35"/>
            <w:keepNext w:val="0"/>
            <w:keepLines w:val="0"/>
            <w:pageBreakBefore w:val="0"/>
            <w:widowControl/>
            <w:kinsoku/>
            <w:wordWrap/>
            <w:overflowPunct/>
            <w:topLinePunct w:val="0"/>
            <w:autoSpaceDE/>
            <w:autoSpaceDN/>
            <w:bidi w:val="0"/>
            <w:adjustRightInd/>
            <w:snapToGrid/>
            <w:spacing w:before="312" w:beforeLines="100" w:after="312" w:afterLines="100" w:line="360" w:lineRule="auto"/>
            <w:ind w:firstLine="0"/>
            <w:jc w:val="center"/>
            <w:textAlignment w:val="auto"/>
          </w:pPr>
          <w:r>
            <w:rPr>
              <w:b/>
              <w:bCs/>
              <w:lang w:val="zh-CN"/>
            </w:rPr>
            <w:fldChar w:fldCharType="end"/>
          </w:r>
        </w:p>
      </w:sdtContent>
    </w:sdt>
    <w:p>
      <w:pPr>
        <w:tabs>
          <w:tab w:val="right" w:leader="dot" w:pos="8312"/>
        </w:tabs>
        <w:spacing w:before="156" w:line="500" w:lineRule="exact"/>
        <w:ind w:firstLine="562"/>
        <w:rPr>
          <w:rFonts w:ascii="黑体" w:hAnsi="黑体" w:eastAsia="黑体" w:cs="黑体"/>
          <w:b/>
          <w:bCs/>
          <w:sz w:val="28"/>
          <w:szCs w:val="28"/>
        </w:rPr>
        <w:sectPr>
          <w:footerReference r:id="rId14" w:type="default"/>
          <w:endnotePr>
            <w:numFmt w:val="decimal"/>
          </w:endnotePr>
          <w:pgSz w:w="11906" w:h="16838"/>
          <w:pgMar w:top="1440" w:right="1797" w:bottom="1440" w:left="1797" w:header="851" w:footer="992" w:gutter="0"/>
          <w:pgNumType w:fmt="upperRoman" w:start="1"/>
          <w:cols w:space="0" w:num="1"/>
          <w:docGrid w:type="lines" w:linePitch="312" w:charSpace="0"/>
        </w:sectPr>
      </w:pPr>
    </w:p>
    <w:p>
      <w:pPr>
        <w:pStyle w:val="2"/>
        <w:spacing w:before="624" w:after="624"/>
        <w:rPr>
          <w:color w:val="000000" w:themeColor="text1"/>
          <w14:textFill>
            <w14:solidFill>
              <w14:schemeClr w14:val="tx1"/>
            </w14:solidFill>
          </w14:textFill>
        </w:rPr>
      </w:pPr>
      <w:bookmarkStart w:id="25" w:name="_Toc475_WPSOffice_Level1"/>
      <w:bookmarkStart w:id="26" w:name="_Toc1667"/>
      <w:r>
        <w:rPr>
          <w:rStyle w:val="27"/>
          <w:rFonts w:hint="eastAsia"/>
          <w:color w:val="000000" w:themeColor="text1"/>
          <w:u w:val="none"/>
          <w14:textFill>
            <w14:solidFill>
              <w14:schemeClr w14:val="tx1"/>
            </w14:solidFill>
          </w14:textFill>
        </w:rPr>
        <w:t>1 绪论</w:t>
      </w:r>
      <w:bookmarkEnd w:id="25"/>
      <w:bookmarkEnd w:id="26"/>
    </w:p>
    <w:p>
      <w:pPr>
        <w:pStyle w:val="3"/>
        <w:numPr>
          <w:ilvl w:val="1"/>
          <w:numId w:val="1"/>
        </w:numPr>
        <w:spacing w:before="156" w:after="156" w:line="360" w:lineRule="auto"/>
        <w:ind w:left="556" w:hanging="556"/>
      </w:pPr>
      <w:bookmarkStart w:id="27" w:name="_Toc4952"/>
      <w:bookmarkStart w:id="28" w:name="_Toc18193_WPSOffice_Level2"/>
      <w:r>
        <w:rPr>
          <w:rFonts w:hint="eastAsia"/>
        </w:rPr>
        <w:t>研究背景及现状分析</w:t>
      </w:r>
      <w:bookmarkEnd w:id="27"/>
      <w:bookmarkEnd w:id="28"/>
    </w:p>
    <w:p>
      <w:pPr>
        <w:spacing w:before="156" w:line="360" w:lineRule="auto"/>
        <w:ind w:firstLine="420"/>
      </w:pPr>
      <w:r>
        <w:rPr>
          <w:rFonts w:hint="eastAsia"/>
        </w:rPr>
        <w:t>随着互联网和移动技术的飞速发展，外卖行业已经成为了人们生活中不可或缺的一部分。传统的外卖平台如美团、饿了么等在满足人们便利用餐需求的同时，也带来了一系列问题，尤其是对于小型商家而言，这些问题更加突出。</w:t>
      </w:r>
    </w:p>
    <w:p>
      <w:pPr>
        <w:spacing w:before="156" w:line="360" w:lineRule="auto"/>
      </w:pPr>
      <w:r>
        <w:rPr>
          <w:rFonts w:hint="eastAsia"/>
        </w:rPr>
        <w:t>１．高额抽成问题：</w:t>
      </w:r>
    </w:p>
    <w:p>
      <w:pPr>
        <w:spacing w:before="156" w:line="360" w:lineRule="auto"/>
        <w:ind w:firstLine="420"/>
      </w:pPr>
      <w:r>
        <w:rPr>
          <w:rFonts w:hint="eastAsia"/>
        </w:rPr>
        <w:t>外卖平台通常会从商家的订单中抽取一定比例的佣金作为平台服务费，这一比例往往较高，对于小商家而言是一个不小的负担。高额的抽成直接影响了小商家的利润空间，限制了它们的发展和成长。</w:t>
      </w:r>
    </w:p>
    <w:p>
      <w:pPr>
        <w:spacing w:before="156" w:line="360" w:lineRule="auto"/>
      </w:pPr>
      <w:r>
        <w:rPr>
          <w:rFonts w:hint="eastAsia"/>
        </w:rPr>
        <w:t>２．小商家自主开发小程序的难题：</w:t>
      </w:r>
    </w:p>
    <w:p>
      <w:pPr>
        <w:spacing w:before="156" w:line="360" w:lineRule="auto"/>
        <w:ind w:firstLine="420"/>
      </w:pPr>
      <w:r>
        <w:rPr>
          <w:rFonts w:hint="eastAsia"/>
        </w:rPr>
        <w:t>为了减少外卖平台的抽成，一些</w:t>
      </w:r>
      <w:bookmarkStart w:id="141" w:name="_GoBack"/>
      <w:bookmarkEnd w:id="141"/>
      <w:r>
        <w:rPr>
          <w:rFonts w:hint="eastAsia"/>
        </w:rPr>
        <w:t>小商家可能会考虑自主开发自己的小程序进行外卖业务。然而，自主开发小程序需要前期投入高昂的费用，包括程序购买、定制开发、项目上线等成本，对于创业的新店来说是一个较大的负担。</w:t>
      </w:r>
    </w:p>
    <w:p>
      <w:pPr>
        <w:spacing w:before="156" w:line="360" w:lineRule="auto"/>
      </w:pPr>
      <w:r>
        <w:rPr>
          <w:rFonts w:hint="eastAsia"/>
        </w:rPr>
        <w:t>３．流量稀缺和成本高昂：</w:t>
      </w:r>
    </w:p>
    <w:p>
      <w:pPr>
        <w:spacing w:before="156" w:line="360" w:lineRule="auto"/>
        <w:ind w:firstLine="420"/>
      </w:pPr>
      <w:r>
        <w:rPr>
          <w:rFonts w:hint="eastAsia"/>
        </w:rPr>
        <w:t>即使一些小商家选择自主开发小程序，也面临着流量稀缺和成本高昂的问题。由于缺乏品牌知名度和推广力度，小商家的小程序往往无法吸引足够多的用户，导致流量稀缺，进而影响了销售和盈利能力。</w:t>
      </w:r>
    </w:p>
    <w:p>
      <w:pPr>
        <w:spacing w:before="156" w:line="360" w:lineRule="auto"/>
        <w:ind w:firstLine="420"/>
      </w:pPr>
      <w:r>
        <w:rPr>
          <w:rFonts w:hint="eastAsia"/>
        </w:rPr>
        <w:t>针对以上问题，本研究关注的是如何通过新型外卖系统来解决这些难题。具体来说，本项目将在一个小的区域范围内推广新的外卖平台，吸引附近的小商家入驻，并通过店铺二维码推广，提升店铺的线上曝光和流量。用户可以通过扫码点餐的方式直接进入店铺点餐，实现店铺与平台的互动和合作。这一模式既解决了外卖平台高额抽成的问题，也减轻了小商家自主开发小程序的成本压力，同时提升了用户体验和店铺的归属感。</w:t>
      </w:r>
    </w:p>
    <w:p>
      <w:pPr>
        <w:spacing w:before="156" w:line="360" w:lineRule="auto"/>
      </w:pPr>
      <w:r>
        <w:rPr>
          <w:rFonts w:hint="eastAsia"/>
        </w:rPr>
        <w:t>当前外卖行业竞争激烈，传统的外卖平台已经成熟，但也暴露出了一些不足之处。因此，探索新型的商业模式和解决方案对于推动外卖行业的创新和发展具有重要意义。通过本研究的实施，希望能够为小商家和消费者提供更加便捷、高效的外卖服务，促进外卖行业的可持续发展和进步。</w:t>
      </w:r>
    </w:p>
    <w:p>
      <w:pPr>
        <w:pStyle w:val="3"/>
        <w:numPr>
          <w:ilvl w:val="1"/>
          <w:numId w:val="1"/>
        </w:numPr>
        <w:spacing w:before="156" w:after="156"/>
      </w:pPr>
      <w:bookmarkStart w:id="29" w:name="_Toc19982"/>
      <w:bookmarkStart w:id="30" w:name="_Toc12408_WPSOffice_Level2"/>
      <w:r>
        <w:rPr>
          <w:rFonts w:hint="eastAsia"/>
        </w:rPr>
        <w:t>研究的目的和意义</w:t>
      </w:r>
      <w:bookmarkEnd w:id="29"/>
      <w:bookmarkEnd w:id="30"/>
      <w:bookmarkStart w:id="31" w:name="_Toc8650_WPSOffice_Level2"/>
    </w:p>
    <w:p>
      <w:pPr>
        <w:numPr>
          <w:ilvl w:val="0"/>
          <w:numId w:val="2"/>
        </w:numPr>
        <w:spacing w:before="156"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帮助小商家减轻外卖平台高额抽成的负担：</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通过设计一个新型的外卖系统，实施更低的抽成比例，从而直接减轻小商家在传统外卖平台上的财务压力，提高其在平台上的盈利水平。这一措施将增加小商家的利润空间，促进其持续发展和成长。</w:t>
      </w:r>
    </w:p>
    <w:p>
      <w:pPr>
        <w:numPr>
          <w:ilvl w:val="0"/>
          <w:numId w:val="2"/>
        </w:numPr>
        <w:spacing w:before="156"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提升小商家的线上曝光和客流量：</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通过在小区域内推出新的外卖平台，为周边店铺提供一个专属的线上运营空间。这不仅能增强小商家的线上可见度和吸引力，还能通过店内二维码的推广，有效地提升店铺流量。这将有助于增加销售额，加强小商家与消费者之间的联系和互动。</w:t>
      </w:r>
    </w:p>
    <w:p>
      <w:pPr>
        <w:numPr>
          <w:ilvl w:val="0"/>
          <w:numId w:val="2"/>
        </w:numPr>
        <w:spacing w:before="156"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提高用户体验和满意度：</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新外卖系统通过扫码点餐方式，优化了用户点餐流程，减少了等待时间。同时，通过二维码的直观展示，用户能更清晰地了解周边餐厅的选择，从而提升用户的选择性和整体用餐体验。这种改进将提高用户满意度和忠诚度，对系统的长期成功至关重要。</w:t>
      </w:r>
    </w:p>
    <w:p>
      <w:pPr>
        <w:numPr>
          <w:ilvl w:val="0"/>
          <w:numId w:val="2"/>
        </w:numPr>
        <w:spacing w:before="156"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探索新型外卖平台的商业模式：</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该系统采用了与传统外卖平台不同的商业模式，例如降低抽成和向店铺提供分红。这种模式的研究不仅可以验证其对小商家的直接益处，还可以作为推动外卖行业商业模式创新的一个典范，为同行业其他平台的建立提供重要的参考。5. 推动本地经济发展和社区建设：</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新的外卖系统专注于小区域内的商业合作和发展，这有助于推动本地经济的多元化发展和社区建设。通过支持小商家的成长和壮大，将带动就业增长、提升居民生活质量，进而实现经济社会的可持续发展。</w:t>
      </w:r>
    </w:p>
    <w:p>
      <w:pPr>
        <w:pStyle w:val="3"/>
        <w:spacing w:before="156" w:after="156" w:line="360" w:lineRule="auto"/>
      </w:pPr>
      <w:bookmarkStart w:id="32" w:name="_Toc11705"/>
      <w:r>
        <w:t xml:space="preserve">1.3 </w:t>
      </w:r>
      <w:r>
        <w:rPr>
          <w:rFonts w:hint="eastAsia"/>
        </w:rPr>
        <w:t>目前存在的问题</w:t>
      </w:r>
      <w:bookmarkEnd w:id="31"/>
      <w:bookmarkEnd w:id="32"/>
      <w:bookmarkStart w:id="33" w:name="_Toc23218_WPSOffice_Level2"/>
    </w:p>
    <w:p>
      <w:pPr>
        <w:spacing w:before="156" w:line="360" w:lineRule="auto"/>
        <w:ind w:firstLine="420"/>
      </w:pPr>
      <w:r>
        <w:rPr>
          <w:rFonts w:hint="eastAsia"/>
        </w:rPr>
        <w:t>推广外卖平台可能遇到商家抵触的问题，因为需要对商家进行抽成。为了解决这一问题，我们可以通过以下方式提高平台吸引力：</w:t>
      </w:r>
    </w:p>
    <w:p>
      <w:pPr>
        <w:pStyle w:val="38"/>
        <w:numPr>
          <w:ilvl w:val="0"/>
          <w:numId w:val="3"/>
        </w:numPr>
        <w:spacing w:before="156" w:line="360" w:lineRule="auto"/>
      </w:pPr>
      <w:r>
        <w:rPr>
          <w:rFonts w:hint="eastAsia"/>
        </w:rPr>
        <w:t>优化抽成策略：尽量降低每单的抽成比例，减轻商家负担，提高商家参与度。</w:t>
      </w:r>
    </w:p>
    <w:p>
      <w:pPr>
        <w:pStyle w:val="38"/>
        <w:numPr>
          <w:ilvl w:val="0"/>
          <w:numId w:val="3"/>
        </w:numPr>
        <w:spacing w:before="156" w:line="360" w:lineRule="auto"/>
      </w:pPr>
      <w:r>
        <w:rPr>
          <w:rFonts w:hint="eastAsia"/>
        </w:rPr>
        <w:t>加强推广：通过有效的推广活动提升平台知名度和用户量，增加订单量，从而弥补低抽成带来的收入减少。</w:t>
      </w:r>
    </w:p>
    <w:p>
      <w:pPr>
        <w:pStyle w:val="38"/>
        <w:numPr>
          <w:ilvl w:val="0"/>
          <w:numId w:val="3"/>
        </w:numPr>
        <w:spacing w:before="156" w:line="360" w:lineRule="auto"/>
      </w:pPr>
      <w:r>
        <w:rPr>
          <w:rFonts w:hint="eastAsia"/>
        </w:rPr>
        <w:t>优化用户体验：提升平台用户体验，包括简洁方便的下单流程、高效准时的配送服务等，提高用户满意度，增加复购率和订单量。</w:t>
      </w:r>
    </w:p>
    <w:p>
      <w:pPr>
        <w:pStyle w:val="38"/>
        <w:numPr>
          <w:ilvl w:val="0"/>
          <w:numId w:val="3"/>
        </w:numPr>
        <w:spacing w:before="156" w:line="360" w:lineRule="auto"/>
      </w:pPr>
      <w:r>
        <w:rPr>
          <w:rFonts w:hint="eastAsia"/>
        </w:rPr>
        <w:t>差异化服务：在商家管理方面做出差异化，如加强商家环境的检查，保证用户用餐安全，树立平台形象，吸引更多用户选择我们的平台。</w:t>
      </w:r>
    </w:p>
    <w:p>
      <w:pPr>
        <w:pStyle w:val="3"/>
        <w:spacing w:before="156" w:after="156" w:line="360" w:lineRule="auto"/>
      </w:pPr>
      <w:bookmarkStart w:id="34" w:name="_Toc1280"/>
      <w:r>
        <w:rPr>
          <w:rFonts w:hint="eastAsia"/>
        </w:rPr>
        <w:t>1.4</w:t>
      </w:r>
      <w:r>
        <w:t xml:space="preserve"> </w:t>
      </w:r>
      <w:r>
        <w:rPr>
          <w:rFonts w:hint="eastAsia"/>
        </w:rPr>
        <w:t>国内外研究现状</w:t>
      </w:r>
      <w:bookmarkEnd w:id="33"/>
      <w:bookmarkEnd w:id="34"/>
      <w:bookmarkStart w:id="35" w:name="_Toc2325_WPSOffice_Level2"/>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外卖行业作为互联网时代的产物，受到了广泛的关注和研究。从国内外的研究现状来看，外卖行业的发展和变革呈现出多样化和复杂化的特点，主要集中在以下几个方面：</w:t>
      </w:r>
    </w:p>
    <w:p>
      <w:pPr>
        <w:numPr>
          <w:ilvl w:val="0"/>
          <w:numId w:val="4"/>
        </w:numPr>
        <w:spacing w:before="156"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外卖平台的商业模式研究：</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国内外学者对外卖平台的商业模式进行了深入研究，探讨了其利润来源、市场定位、服务内容等方面的特点。研究表明，外卖平台的商业模式不断创新，从最初的佣金收费到后来的广告推广、会员服务等多种方式，不断丰富和完善，以满足不同用户和商家的需求。</w:t>
      </w:r>
    </w:p>
    <w:p>
      <w:pPr>
        <w:numPr>
          <w:ilvl w:val="0"/>
          <w:numId w:val="4"/>
        </w:numPr>
        <w:spacing w:before="156"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外卖平台对小商家的影响研究：</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一些研究关注外卖平台对小商家的影响，特别是在抽成、品牌形象、市场竞争等方面的影响。研究发现，外卖平台的高额抽成对小商家的利润空间造成了一定的压力，但同时也为小商家带来了更多的曝光和订单，促进了其业务的发展。</w:t>
      </w:r>
    </w:p>
    <w:p>
      <w:pPr>
        <w:numPr>
          <w:ilvl w:val="0"/>
          <w:numId w:val="4"/>
        </w:numPr>
        <w:spacing w:before="156"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外卖平台的用户体验研究：</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有学者对外卖平台的用户体验进行了调查和研究，主要关注用户对平台界面、下单流程、配送速度、食品质量等方面的满意度和反馈。研究结果表明，用户对外卖平台的要求越来越高，他们希望能够享受到更加便捷、快速、安全的外卖服务。</w:t>
      </w:r>
    </w:p>
    <w:p>
      <w:pPr>
        <w:numPr>
          <w:ilvl w:val="0"/>
          <w:numId w:val="4"/>
        </w:numPr>
        <w:spacing w:before="156"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外卖平台的社会影响研究：</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一些研究关注外卖平台对社会的影响，包括对就业、交通、城市管理等方面的影响。研究发现，外卖行业的迅猛发展为就业提供了机会，但也带来了交通拥堵、环境污染等问题，需要政府和企业共同应对。</w:t>
      </w:r>
    </w:p>
    <w:p>
      <w:pPr>
        <w:numPr>
          <w:ilvl w:val="0"/>
          <w:numId w:val="4"/>
        </w:numPr>
        <w:spacing w:before="156"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外卖行业的监管研究：</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国内外学者对外卖行业的监管进行了探讨和分析，主要包括食品安全、配送员管理、平台责任等方面的议题。研究认为，外卖行业的监管需要政府、企业和社会各方的共同努力，才能够实现行业的健康发展和可持续性。</w:t>
      </w:r>
    </w:p>
    <w:p>
      <w:pPr>
        <w:pStyle w:val="3"/>
        <w:spacing w:before="156" w:after="156" w:line="360" w:lineRule="auto"/>
      </w:pPr>
      <w:bookmarkStart w:id="36" w:name="_Toc27461"/>
      <w:r>
        <w:rPr>
          <w:rFonts w:hint="eastAsia"/>
        </w:rPr>
        <w:t>1.5</w:t>
      </w:r>
      <w:r>
        <w:t xml:space="preserve"> </w:t>
      </w:r>
      <w:r>
        <w:rPr>
          <w:rFonts w:hint="eastAsia"/>
        </w:rPr>
        <w:t>论文主要内容与结构</w:t>
      </w:r>
      <w:bookmarkEnd w:id="35"/>
      <w:bookmarkEnd w:id="36"/>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 xml:space="preserve">1. 绪论，通过研究现外卖平台存在的问题，引出自研的平台的特点。 </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2. 相关技术与工具，主要说明前后使用了哪些技术框架，特别的是我们自研了自己的后端框架，用自研的技术解决了分布式系统下存在的问题。除此说明了使用系统使用了哪些工具，中间件。</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3. 系统数据库设计，本文详细展示了数据库的UML图、数据库表的设计以及表的结构图。</w:t>
      </w:r>
    </w:p>
    <w:p>
      <w:pPr>
        <w:spacing w:before="156" w:line="360" w:lineRule="auto"/>
        <w:ind w:firstLine="560"/>
        <w:rPr>
          <w:rFonts w:asciiTheme="minorEastAsia" w:hAnsiTheme="minorEastAsia" w:eastAsiaTheme="minorEastAsia" w:cstheme="minorEastAsia"/>
        </w:rPr>
      </w:pPr>
      <w:r>
        <w:rPr>
          <w:rFonts w:hint="eastAsia" w:asciiTheme="minorEastAsia" w:hAnsiTheme="minorEastAsia" w:eastAsiaTheme="minorEastAsia" w:cstheme="minorEastAsia"/>
        </w:rPr>
        <w:t xml:space="preserve">4. 星火外卖平台的设计和实现，本文主要说了使用了系统使用了哪些技术与自研的框架来实现哪些需求，明了了系统是如何实现的。 </w:t>
      </w:r>
    </w:p>
    <w:p>
      <w:pPr>
        <w:spacing w:before="156" w:line="360" w:lineRule="auto"/>
        <w:ind w:firstLine="560"/>
      </w:pPr>
      <w:r>
        <w:rPr>
          <w:rFonts w:hint="eastAsia" w:asciiTheme="minorEastAsia" w:hAnsiTheme="minorEastAsia" w:eastAsiaTheme="minorEastAsia" w:cstheme="minorEastAsia"/>
        </w:rPr>
        <w:t xml:space="preserve"> 5. 系统测试与分析，本文对系统进行了安全测试和功能测试，系统测试确保了系统功能能够正确进行。</w:t>
      </w:r>
      <w:r>
        <w:rPr>
          <w:rFonts w:hint="eastAsia"/>
        </w:rPr>
        <w:br w:type="page"/>
      </w:r>
    </w:p>
    <w:p>
      <w:pPr>
        <w:pStyle w:val="2"/>
        <w:spacing w:before="312" w:beforeLines="100" w:after="312" w:afterLines="100" w:line="360" w:lineRule="auto"/>
      </w:pPr>
      <w:bookmarkStart w:id="37" w:name="_Toc18261"/>
      <w:bookmarkStart w:id="38" w:name="_Toc18193_WPSOffice_Level1"/>
      <w:r>
        <w:rPr>
          <w:rFonts w:hint="eastAsia"/>
        </w:rPr>
        <w:t>2 相关技术和工具</w:t>
      </w:r>
      <w:bookmarkEnd w:id="37"/>
      <w:bookmarkEnd w:id="38"/>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本章简要阐释系统开发中应用的关键技术,包含开发系统所应用的语言技术、数据库技术等,以及系统开发所应用的关键技术环境。</w:t>
      </w:r>
    </w:p>
    <w:p>
      <w:pPr>
        <w:pStyle w:val="3"/>
        <w:spacing w:before="156" w:after="156" w:line="360" w:lineRule="auto"/>
      </w:pPr>
      <w:bookmarkStart w:id="39" w:name="_Toc13194_WPSOffice_Level2"/>
      <w:bookmarkStart w:id="40" w:name="_Toc19705"/>
      <w:r>
        <w:rPr>
          <w:rFonts w:hint="eastAsia"/>
        </w:rPr>
        <w:t>2.1</w:t>
      </w:r>
      <w:r>
        <w:t xml:space="preserve"> </w:t>
      </w:r>
      <w:r>
        <w:rPr>
          <w:rFonts w:hint="eastAsia"/>
        </w:rPr>
        <w:t>开发工具</w:t>
      </w:r>
      <w:bookmarkEnd w:id="39"/>
      <w:bookmarkEnd w:id="40"/>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2.1.1 Visual Studio Code</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作为前端编码工具。</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Visual Studio Code（VS Code）是由微软开发的流行的开源代码编辑器。它为各种编程语言提供广泛的支持，包括调试功能、语法高亮显示、代码补全以及丰富的扩展库以增强生产力。借助其可定制的界面和强大的功能，VS Code被广泛用于Web开发、移动应用程序开发和其他软件项目。</w:t>
      </w:r>
    </w:p>
    <w:p>
      <w:pPr>
        <w:spacing w:before="156" w:line="360" w:lineRule="auto"/>
        <w:ind w:firstLine="560"/>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2.1.2 IntelliJ IDEA</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作为Java后端编码的重要工具。</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IntelliJ IDEA是一款由JetBrains开发的强大集成开发环境（IDE），专为Java开发而设计。它提供高级的编码辅助、智能代码补全、内置版本控制系统以及各种软件开发工具。IntelliJ IDEA支持多种编程语言、框架和技术，因此成为全球Java开发人员的首选。</w:t>
      </w:r>
    </w:p>
    <w:p>
      <w:pPr>
        <w:spacing w:before="156"/>
      </w:pP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2.1.3 Navicat</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作为数据库的管理的工具。</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Navicat是一款强大的数据库管理工具，为管理和管理数据库提供了图形用户界面（GUI）。它支持各种数据库系统，如MySQL、PostgreSQL、Oracle、SQLite和SQL Server。Navicat提供数据操作、模式可视化、数据同步和数据建模等功能，是数据库开发人员和管理员的重要工具。</w:t>
      </w:r>
    </w:p>
    <w:p>
      <w:pPr>
        <w:spacing w:before="156"/>
      </w:pP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2.1.4 Another Redis Desktop Manager</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作为Redis管理工具。</w:t>
      </w:r>
    </w:p>
    <w:p>
      <w:pPr>
        <w:spacing w:line="360" w:lineRule="auto"/>
        <w:ind w:firstLine="561"/>
      </w:pPr>
      <w:r>
        <w:rPr>
          <w:rFonts w:hint="eastAsia" w:asciiTheme="minorEastAsia" w:hAnsiTheme="minorEastAsia" w:eastAsiaTheme="minorEastAsia" w:cstheme="minorEastAsia"/>
        </w:rPr>
        <w:t>Another Redis Desktop Manager是一款跨平台的桌面应用程序，专为管理Redis数据库而设计。它为与Redis实例交互提供了用户友好的界面，允许用户查看和操作键、执行命令、监视服务器性能以及同时管理多个Redis连接。Another Redis Desktop Manager简化了Redis管理任务，提高了与Redis一起工作的开发人员的生产力。</w:t>
      </w: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2.1.5 微信开发者工具</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作为Vue3结合Uniapp开发编绎为微信小程序进行程序的开发辅助与调试的工具。</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微信开发者工具是一款由微信官方提供的集成开发环境，专门用于微信小程序和微信公众号的开发和调试。它提供了代码编辑器、调试器、模拟器等功能，帮助开发者快速创建、测试和发布微信应用程序。微信开发者工具支持实时预览和调试，同时提供丰富的开发文档和工具，使开发者能够高效地构建和优化微信平台上的应用程序。</w:t>
      </w:r>
      <w:bookmarkStart w:id="41" w:name="_Toc96982716"/>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2.1.6 Docker环境部署</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Docker能部署项目需要的服务，即下面中要说的中间件。</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Docker 是一个开源的平台，用于开发、部署和运行应用程序。它使用容器技术，使开发者能够在容器中打包应用程序及其所有依赖关系，从而实现轻松部署应用程序的目的。Docker 容器是一种轻量级、可移植的软件打包方式，它将应用程序与其依赖项打包在一起，形成一个独立的可执行单元，可以在任何支持 Docker 的平台上运行。这种容器化的部署方式使得应用程序的开发、测试和部署过程更加高效、可靠，并且能够实现跨平台的应用程序运行。</w:t>
      </w:r>
    </w:p>
    <w:bookmarkEnd w:id="41"/>
    <w:p>
      <w:pPr>
        <w:pStyle w:val="3"/>
        <w:spacing w:before="156" w:after="156" w:line="360" w:lineRule="auto"/>
      </w:pPr>
      <w:bookmarkStart w:id="42" w:name="_Toc11524_WPSOffice_Level2"/>
      <w:bookmarkStart w:id="43" w:name="_Toc96982719"/>
      <w:bookmarkStart w:id="44" w:name="_Toc23362"/>
      <w:r>
        <w:rPr>
          <w:rFonts w:hint="eastAsia"/>
        </w:rPr>
        <w:t>2.</w:t>
      </w:r>
      <w:r>
        <w:t>2</w:t>
      </w:r>
      <w:r>
        <w:rPr>
          <w:rFonts w:hint="eastAsia"/>
        </w:rPr>
        <w:t xml:space="preserve"> 前端</w:t>
      </w:r>
      <w:bookmarkEnd w:id="42"/>
      <w:bookmarkEnd w:id="43"/>
      <w:r>
        <w:rPr>
          <w:rFonts w:hint="eastAsia"/>
        </w:rPr>
        <w:t>技术</w:t>
      </w:r>
      <w:bookmarkEnd w:id="44"/>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最基本的HTML+CSS+JavaScript技术外，还包括以下前端技术：</w:t>
      </w: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2.2.1</w:t>
      </w:r>
      <w:bookmarkStart w:id="45" w:name="_Toc96982720"/>
      <w:r>
        <w:rPr>
          <w:rFonts w:hint="eastAsia" w:asciiTheme="minorEastAsia" w:hAnsiTheme="minorEastAsia" w:eastAsiaTheme="minorEastAsia" w:cstheme="minorEastAsia"/>
          <w:b w:val="0"/>
          <w:bCs w:val="0"/>
        </w:rPr>
        <w:t xml:space="preserve"> Vue.js</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在项目将Vue作为前端开发核心框架。</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Vue.js是一款轻量级的JavaScript前端框架，由Evan You于2014年创建。它具有简洁的API、响应式数据绑定、虚拟DOM等特性，使得构建交互式的Web界面更加简单和高效。Vue.js广泛应用于单页面应用（SPA）和动态网页的开发中。</w:t>
      </w: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2.2.2 ElementUI</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在项目中将ElementUI构建商家的后台管理中心前端UI。</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ElementUI是一套基于Vue.js的UI组件库，提供了丰富的UI组件和样式，包括按钮、表单、导航、布局等，帮助开发者快速构建美观、交互丰富的Web界面。ElementUI的组件设计符合现代Web开发的最佳实践，被广泛应用于Vue.js项目中。</w:t>
      </w: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2.2.3 Uni-app</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在项目中将使用Uni-app结合Vue+TS构建用户端与骑手端的微信小程序。</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Uni-app是一个使用Vue.js开发跨平台应用的解决方案，可以同时开发基于微信小程序、H5、App等多个平台的应用程序。它提供了一套统一的开发框架和组件库，使开发者能够通过编写一套代码，快速构建并发布到多个平台，提高了开发效率和跨平台应用的一致性。</w:t>
      </w:r>
      <w:bookmarkStart w:id="46" w:name="_Toc9201_WPSOffice_Level2"/>
    </w:p>
    <w:p>
      <w:pPr>
        <w:spacing w:before="156"/>
        <w:rPr>
          <w:b w:val="0"/>
          <w:bCs/>
        </w:rPr>
      </w:pPr>
      <w:r>
        <w:rPr>
          <w:rFonts w:hint="eastAsia"/>
          <w:b w:val="0"/>
          <w:bCs/>
          <w:color w:val="000000" w:themeColor="text1"/>
          <w:szCs w:val="28"/>
          <w14:textFill>
            <w14:solidFill>
              <w14:schemeClr w14:val="tx1"/>
            </w14:solidFill>
          </w14:textFill>
        </w:rPr>
        <w:t>2.</w:t>
      </w:r>
      <w:r>
        <w:rPr>
          <w:b w:val="0"/>
          <w:bCs/>
          <w:color w:val="000000" w:themeColor="text1"/>
          <w:szCs w:val="28"/>
          <w14:textFill>
            <w14:solidFill>
              <w14:schemeClr w14:val="tx1"/>
            </w14:solidFill>
          </w14:textFill>
        </w:rPr>
        <w:t>2</w:t>
      </w:r>
      <w:r>
        <w:rPr>
          <w:rFonts w:hint="eastAsia"/>
          <w:b w:val="0"/>
          <w:bCs/>
          <w:color w:val="000000" w:themeColor="text1"/>
          <w:szCs w:val="28"/>
          <w14:textFill>
            <w14:solidFill>
              <w14:schemeClr w14:val="tx1"/>
            </w14:solidFill>
          </w14:textFill>
        </w:rPr>
        <w:t>.</w:t>
      </w:r>
      <w:r>
        <w:rPr>
          <w:b w:val="0"/>
          <w:bCs/>
          <w:color w:val="000000" w:themeColor="text1"/>
          <w:szCs w:val="28"/>
          <w14:textFill>
            <w14:solidFill>
              <w14:schemeClr w14:val="tx1"/>
            </w14:solidFill>
          </w14:textFill>
        </w:rPr>
        <w:t>4</w:t>
      </w:r>
      <w:r>
        <w:rPr>
          <w:rFonts w:hint="eastAsia"/>
          <w:b w:val="0"/>
          <w:bCs/>
          <w:color w:val="000000" w:themeColor="text1"/>
          <w:szCs w:val="28"/>
          <w14:textFill>
            <w14:solidFill>
              <w14:schemeClr w14:val="tx1"/>
            </w14:solidFill>
          </w14:textFill>
        </w:rPr>
        <w:t xml:space="preserve"> 其他JavaScript库</w:t>
      </w:r>
      <w:bookmarkEnd w:id="45"/>
      <w:bookmarkEnd w:id="46"/>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1、js-cookie</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在项目中将使用该库完成商家端对cookie的操作，保存着商家的登录信息。</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js-cookie是一个用于操作HTTP Cookies的JavaScript库，提供了简单的API，用于读取、设置和删除Cookies，方便开发者在客户端存储和管理用户信息和状态。</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 xml:space="preserve">2、event-source-polyfill </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在项目中将使用该库完成后端到商家端的SSE消息提示。</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event-source-polyfill是一个用于解决浏览器兼容性问题的JavaScript库，用于支持使用EventSource接口进行服务器发送事件（Server-Sent Events）的通信。它提供了对不支持EventSource接口的浏览器的兼容性支持，使开发者能够在各种浏览器环境中使用服务器发送事件。</w:t>
      </w:r>
    </w:p>
    <w:p>
      <w:pPr>
        <w:pStyle w:val="3"/>
        <w:spacing w:before="156" w:after="156" w:line="360" w:lineRule="auto"/>
      </w:pPr>
      <w:bookmarkStart w:id="47" w:name="_Toc19640"/>
      <w:r>
        <w:t>2.3 后端技术</w:t>
      </w:r>
      <w:bookmarkEnd w:id="47"/>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2.3.1 Java</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在项目中将使用Java作为后端开发的主语言。</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Java是一种面向对象的编程语言，由Sun Microsystems（现在是Oracle Corporation）于1995年推出。它具有跨平台性、面向对象、健壮性和安全性等特性，被广泛应用于企业级应用、Web开发、移动应用和大数据处理等领域。</w:t>
      </w: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2.3.2 Spring</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在项目中将使用Spring及全家桶作为后端开发的核心框架。</w:t>
      </w:r>
    </w:p>
    <w:p>
      <w:pPr>
        <w:spacing w:line="360" w:lineRule="auto"/>
        <w:ind w:firstLine="561"/>
      </w:pPr>
      <w:r>
        <w:rPr>
          <w:rFonts w:hint="eastAsia" w:asciiTheme="minorEastAsia" w:hAnsiTheme="minorEastAsia" w:eastAsiaTheme="minorEastAsia" w:cstheme="minorEastAsia"/>
        </w:rPr>
        <w:t>Spring是一个轻量级的Java开发框架，提供了全面的基础设施支持和丰富的功能，用于构建企业级Java应用程序。它包括Spring Core、Spring MVC、Spring Boot等模块，被广泛应用于后端开发领域。</w:t>
      </w: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2.3.3 MyBatisPlus</w:t>
      </w:r>
    </w:p>
    <w:p>
      <w:pPr>
        <w:spacing w:line="360" w:lineRule="auto"/>
        <w:ind w:firstLine="561"/>
        <w:rPr>
          <w:rFonts w:asciiTheme="minorEastAsia" w:hAnsiTheme="minorEastAsia" w:eastAsiaTheme="minorEastAsia" w:cstheme="minorEastAsia"/>
        </w:rPr>
      </w:pPr>
      <w:r>
        <w:rPr>
          <w:rFonts w:hint="eastAsia" w:asciiTheme="minorEastAsia" w:hAnsiTheme="minorEastAsia" w:eastAsiaTheme="minorEastAsia" w:cstheme="minorEastAsia"/>
        </w:rPr>
        <w:t>在项目中将使用该框架完成后端程序对数据库的操作，MyBatisPlus相较于MyBatis前者可以让我们少写非常多的sql，进而提高我们的开发效率。。</w:t>
      </w:r>
    </w:p>
    <w:p>
      <w:pPr>
        <w:spacing w:line="360" w:lineRule="auto"/>
        <w:ind w:firstLine="561"/>
      </w:pPr>
      <w:r>
        <w:rPr>
          <w:rFonts w:hint="eastAsia" w:asciiTheme="minorEastAsia" w:hAnsiTheme="minorEastAsia" w:eastAsiaTheme="minorEastAsia" w:cstheme="minorEastAsia"/>
        </w:rPr>
        <w:t>MyBatisPlus是MyBatis的增强版本，提供了更多的功能和便利性，如代码生成器、通用Mapper、分页插件等，简化了持久层的开发工作。</w:t>
      </w: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2.3.4 Spring Cloud</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Spring Cloud是基于Spring Boot的微服务架构开发工具，提供了一系列的解决方案和组件，用于构建分布式系统中的各种模块和服务。它包括服务注册与发现、配置中心、负载均衡、断路器等功能，帮助开发者构建弹性、可靠的微服务架构。</w:t>
      </w: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2.3.5 Redisson</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在项目中将使用Redisson+Redis作为分布锁的解决方案。</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Redisson是一个基于Redis的Java驱动程序，提供了分布式、高可用、高性能的数据结构和服务，包括分布式锁、分布式集合、分布式对象等，用于简化Java应用程序中的分布式数据操作。</w:t>
      </w: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2.3.6 Sleuth</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在项目中将使用Sleuth作为Zipkin进行链路追踪展示的数据来源，它一信息的收集器。</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Sleuth是Spring Cloud中的一个分布式链路跟踪解决方案，用于跟踪分布式系统中的请求流程和调用链路，提供了可视化的监控和分析功能，帮助开发者诊断和优化分布式系统的性能和可靠性。</w:t>
      </w: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2.3.7 OpenFeign</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在项目中将使用该技术完成服务间的调用。</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OpenFeign是一个声明式的HTTP客户端，集成了Ribbon和Hystrix等功能，用于简化微服务架构中服务间的通信和调用，提供了可靠的服务调用和容错机制，提高了微服务架构的可维护性和可靠性。</w:t>
      </w:r>
    </w:p>
    <w:p>
      <w:pPr>
        <w:spacing w:before="156"/>
      </w:pPr>
    </w:p>
    <w:p>
      <w:pPr>
        <w:spacing w:line="360" w:lineRule="auto"/>
        <w:rPr>
          <w:rFonts w:hint="eastAsia"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2.3.8 自研的框架</w:t>
      </w:r>
    </w:p>
    <w:p>
      <w:pPr>
        <w:pStyle w:val="17"/>
        <w:numPr>
          <w:ilvl w:val="0"/>
          <w:numId w:val="5"/>
        </w:numPr>
        <w:spacing w:beforeAutospacing="0" w:afterAutospacing="0" w:line="360" w:lineRule="auto"/>
        <w:rPr>
          <w:rFonts w:asciiTheme="minorEastAsia" w:hAnsiTheme="minorEastAsia" w:eastAsiaTheme="minorEastAsia" w:cstheme="minorEastAsia"/>
          <w:kern w:val="2"/>
        </w:rPr>
      </w:pPr>
      <w:r>
        <w:rPr>
          <w:rFonts w:hint="eastAsia" w:asciiTheme="minorEastAsia" w:hAnsiTheme="minorEastAsia" w:eastAsiaTheme="minorEastAsia" w:cstheme="minorEastAsia"/>
          <w:kern w:val="2"/>
        </w:rPr>
        <w:t>自研的分布式安全框架：基于JWT+注解+反射开发的分布式安全框架，通过标注相关权限注解，在请求拦截时进行权限效验，框架还保证了内部接口的安全，使得有些接口只能进行项目的其它模块访问。</w:t>
      </w:r>
    </w:p>
    <w:p>
      <w:pPr>
        <w:pStyle w:val="17"/>
        <w:numPr>
          <w:ilvl w:val="0"/>
          <w:numId w:val="5"/>
        </w:numPr>
        <w:spacing w:beforeAutospacing="0" w:afterAutospacing="0" w:line="360" w:lineRule="auto"/>
        <w:rPr>
          <w:rFonts w:asciiTheme="minorEastAsia" w:hAnsiTheme="minorEastAsia" w:eastAsiaTheme="minorEastAsia" w:cstheme="minorEastAsia"/>
          <w:kern w:val="2"/>
        </w:rPr>
      </w:pPr>
      <w:r>
        <w:rPr>
          <w:rFonts w:hint="eastAsia" w:asciiTheme="minorEastAsia" w:hAnsiTheme="minorEastAsia" w:eastAsiaTheme="minorEastAsia" w:cstheme="minorEastAsia"/>
          <w:kern w:val="2"/>
        </w:rPr>
        <w:t>自研的分布式ID生成器: 基于雪花算法，使用Redis+Lua 互斥获取同一机房同一种模块的不同workerId, 使用类似于Redisson分布式锁的看门狗机制保持对workerId的持有，当出现较短时间回拨时使用阻塞方式，当为长时间回拨时通过切换为其它未被占用的workerId同时设置原有workerId的持有时间为回拨前的时间进行冻结，防止其它模块获取该workerId，避免出现产生的id重复。</w:t>
      </w:r>
    </w:p>
    <w:p>
      <w:pPr>
        <w:pStyle w:val="17"/>
        <w:numPr>
          <w:ilvl w:val="0"/>
          <w:numId w:val="5"/>
        </w:numPr>
        <w:spacing w:beforeAutospacing="0" w:afterAutospacing="0" w:line="360" w:lineRule="auto"/>
        <w:rPr>
          <w:rFonts w:asciiTheme="minorEastAsia" w:hAnsiTheme="minorEastAsia" w:eastAsiaTheme="minorEastAsia" w:cstheme="minorEastAsia"/>
          <w:kern w:val="2"/>
        </w:rPr>
      </w:pPr>
      <w:r>
        <w:rPr>
          <w:rFonts w:hint="eastAsia" w:asciiTheme="minorEastAsia" w:hAnsiTheme="minorEastAsia" w:eastAsiaTheme="minorEastAsia" w:cstheme="minorEastAsia"/>
          <w:kern w:val="2"/>
        </w:rPr>
        <w:t>自研的分布式Event基础框架：使用的是Redis 的Pub/Sub实现的分布式同一模块间的事件，使得同一模块间在于同一Pub/Sub内，分布式的SSE是基于该框架的，并商家端中使用了SSE，当商家有订单时，商家端会提醒有新订单，当业务需要向商家发送有新订单消息时，会看当前模块该商家的SSE，如果有直接发送，如果没有，会通过Event发送事件通知其它与其相同的模块来处理。</w:t>
      </w:r>
    </w:p>
    <w:p>
      <w:pPr>
        <w:pStyle w:val="3"/>
        <w:spacing w:before="156" w:after="156" w:line="360" w:lineRule="auto"/>
      </w:pPr>
      <w:bookmarkStart w:id="48" w:name="_Toc4645_WPSOffice_Level2"/>
      <w:bookmarkStart w:id="49" w:name="_Toc96982729"/>
      <w:bookmarkStart w:id="50" w:name="_Toc30106"/>
      <w:r>
        <w:rPr>
          <w:rFonts w:hint="eastAsia"/>
        </w:rPr>
        <w:t>2.</w:t>
      </w:r>
      <w:r>
        <w:t>4</w:t>
      </w:r>
      <w:r>
        <w:rPr>
          <w:rFonts w:hint="eastAsia"/>
        </w:rPr>
        <w:t xml:space="preserve"> </w:t>
      </w:r>
      <w:bookmarkEnd w:id="48"/>
      <w:bookmarkEnd w:id="49"/>
      <w:r>
        <w:rPr>
          <w:rFonts w:hint="eastAsia"/>
        </w:rPr>
        <w:t>中间件</w:t>
      </w:r>
      <w:bookmarkEnd w:id="50"/>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2.4.1 Nacos</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Nacos是一个开源的服务发现和配置管理平台，用于实现微服务架构中的服务注册与发现、配置管理和动态路由等功能，提供了可靠的服务治理和服务管理能力，支持多种环境和部署方式。</w:t>
      </w: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2.4.2 MySQL</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在本项目中将Mysql作为系统数据持久化的数据库。</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MySQL是一个流行的开源关系型数据库管理系统，被广泛应用于Web应用程序和其他数据驱动的软件中，以其稳定性、性能和易用性而著称。</w:t>
      </w: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2.4.3 Redis</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Redis在本项目存在众多的使用场景，如购物车、短信验证码、自研的框架等。</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Redis是一个开源的内存数据库，用于存储键值对和数据结构，提供了高性能、高可用的数据存储和缓存服务，被广泛应用于Web开发、分布式系统和大数据处理等场景。</w:t>
      </w: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2.4.4 SEATA</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SEATA在本项目中将用于作为保证分布式事务。</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SEATA是一个分布式事务解决方案，提供了高性能、高可用的分布式事务管理服务，支持对分布式事务的原子性、一致性、隔离性和持久性保证，帮助开发者构建分布式系统中的事务处理功能。</w:t>
      </w: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2.4.5 RabbitMQ</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在本项目中使用该中件间完成超时未支付订单自动取消的操作。</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RabbitMQ是一个开源的消息队列软件，用于实现异步消息传递和事件驱动的架构，提供了可靠的消息传递和消息队列管理功能，被广泛应用于分布式系统、微服务架构和消息通信中。</w:t>
      </w:r>
    </w:p>
    <w:p>
      <w:pPr>
        <w:spacing w:line="360" w:lineRule="auto"/>
        <w:rPr>
          <w:rFonts w:asciiTheme="minorEastAsia" w:hAnsiTheme="minorEastAsia" w:eastAsiaTheme="minorEastAsia" w:cstheme="minorEastAsia"/>
          <w:b w:val="0"/>
          <w:bCs w:val="0"/>
        </w:rPr>
      </w:pPr>
      <w:r>
        <w:rPr>
          <w:rFonts w:hint="eastAsia" w:asciiTheme="minorEastAsia" w:hAnsiTheme="minorEastAsia" w:eastAsiaTheme="minorEastAsia" w:cstheme="minorEastAsia"/>
          <w:b w:val="0"/>
          <w:bCs w:val="0"/>
        </w:rPr>
        <w:t>2.4.6 XXL-JOB</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在本项目中使用该中件间完成了对骑手/商家的到账。</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XXL-JOB是一个分布式任务调度平台，用于实现定时任务和异步任务的调度和执行，提供了任务管理、任务调度、任务执行等功能，帮助开发者构建高效、可靠的任务调度系统。</w:t>
      </w:r>
    </w:p>
    <w:p>
      <w:pPr>
        <w:spacing w:before="156"/>
      </w:pPr>
    </w:p>
    <w:p>
      <w:pPr>
        <w:pStyle w:val="3"/>
        <w:spacing w:before="156" w:after="156"/>
      </w:pPr>
      <w:bookmarkStart w:id="51" w:name="_Toc19609"/>
      <w:r>
        <w:rPr>
          <w:rFonts w:hint="eastAsia"/>
        </w:rPr>
        <w:t>2</w:t>
      </w:r>
      <w:r>
        <w:t>.5</w:t>
      </w:r>
      <w:r>
        <w:rPr>
          <w:rFonts w:hint="eastAsia"/>
        </w:rPr>
        <w:t xml:space="preserve"> 本章小结</w:t>
      </w:r>
      <w:bookmarkEnd w:id="51"/>
    </w:p>
    <w:p>
      <w:pPr>
        <w:spacing w:before="156" w:line="360" w:lineRule="auto"/>
        <w:ind w:firstLine="420"/>
      </w:pPr>
      <w:r>
        <w:rPr>
          <w:rFonts w:hint="eastAsia" w:asciiTheme="minorEastAsia" w:hAnsiTheme="minorEastAsia" w:eastAsiaTheme="minorEastAsia" w:cstheme="minorEastAsia"/>
        </w:rPr>
        <w:t>本单介绍了开发本项目主要使用的开发工具，然后介绍用到的前端与后端各技术及其在本项目的用处，特别地介绍了自研框架的实现原理。除此还介绍了其它服务的支持及用处，如Docker用来作为各中间件的部署工具。</w:t>
      </w:r>
      <w:r>
        <w:br w:type="page"/>
      </w:r>
    </w:p>
    <w:p>
      <w:pPr>
        <w:pStyle w:val="2"/>
        <w:spacing w:before="312" w:beforeLines="100" w:after="312" w:afterLines="100" w:line="360" w:lineRule="auto"/>
      </w:pPr>
      <w:bookmarkStart w:id="52" w:name="_Toc12408_WPSOffice_Level1"/>
      <w:bookmarkStart w:id="53" w:name="_Toc13915"/>
      <w:r>
        <w:rPr>
          <w:rFonts w:hint="eastAsia"/>
        </w:rPr>
        <w:t>3</w:t>
      </w:r>
      <w:r>
        <w:t xml:space="preserve"> </w:t>
      </w:r>
      <w:r>
        <w:rPr>
          <w:rFonts w:hint="eastAsia"/>
        </w:rPr>
        <w:t>需求分析和系统数据库设计</w:t>
      </w:r>
      <w:bookmarkEnd w:id="52"/>
      <w:bookmarkEnd w:id="53"/>
    </w:p>
    <w:p>
      <w:pPr>
        <w:pStyle w:val="3"/>
        <w:spacing w:before="156" w:after="156"/>
      </w:pPr>
      <w:bookmarkStart w:id="54" w:name="_Toc16835"/>
      <w:r>
        <w:t xml:space="preserve">3.1 </w:t>
      </w:r>
      <w:r>
        <w:rPr>
          <w:rFonts w:hint="eastAsia"/>
        </w:rPr>
        <w:t>系统可行性分析</w:t>
      </w:r>
      <w:bookmarkEnd w:id="54"/>
    </w:p>
    <w:p>
      <w:pPr>
        <w:spacing w:line="360" w:lineRule="auto"/>
        <w:ind w:firstLine="420"/>
      </w:pPr>
      <w:r>
        <w:rPr>
          <w:rFonts w:hint="eastAsia"/>
        </w:rPr>
        <w:t>星火</w:t>
      </w:r>
      <w:r>
        <w:rPr>
          <w:rFonts w:hint="eastAsia" w:asciiTheme="minorEastAsia" w:hAnsiTheme="minorEastAsia" w:eastAsiaTheme="minorEastAsia" w:cstheme="minorEastAsia"/>
        </w:rPr>
        <w:t>外卖平台-分布式外卖系统，通过不同模块提供的服务（用户、商家、订单、优惠券、骑手）通过网关结合Nacos获取到目标服务通过负载均衡将请求分发给对应模块服务处理，使</w:t>
      </w:r>
      <w:r>
        <w:rPr>
          <w:rFonts w:hint="eastAsia"/>
        </w:rPr>
        <w:t>得系统能够处理大量的客户端请求，下面是星火外卖平台-分布式外卖系统的可行性分析：</w:t>
      </w:r>
    </w:p>
    <w:p>
      <w:pPr>
        <w:numPr>
          <w:ilvl w:val="0"/>
          <w:numId w:val="6"/>
        </w:numPr>
        <w:spacing w:line="360" w:lineRule="auto"/>
      </w:pPr>
      <w:r>
        <w:rPr>
          <w:rFonts w:hint="eastAsia"/>
        </w:rPr>
        <w:t>技术可行性</w:t>
      </w:r>
    </w:p>
    <w:p>
      <w:pPr>
        <w:spacing w:line="360" w:lineRule="auto"/>
        <w:ind w:firstLine="420"/>
      </w:pPr>
      <w:r>
        <w:rPr>
          <w:rFonts w:hint="eastAsia"/>
        </w:rPr>
        <w:t>分布式微服务经过多年的沉淀，分布式技术已经趋于成熟，各种中件间的出现使众多的分布式项目问题得于解决，由此在使用分布式项目来开发与外卖平台项目是可行与可靠的。</w:t>
      </w:r>
    </w:p>
    <w:p>
      <w:pPr>
        <w:spacing w:line="360" w:lineRule="auto"/>
      </w:pPr>
      <w:r>
        <w:rPr>
          <w:rFonts w:hint="eastAsia"/>
        </w:rPr>
        <w:t>（2）经济可行性</w:t>
      </w:r>
    </w:p>
    <w:p>
      <w:pPr>
        <w:spacing w:line="360" w:lineRule="auto"/>
        <w:ind w:firstLine="420"/>
      </w:pPr>
      <w:r>
        <w:rPr>
          <w:rFonts w:hint="eastAsia"/>
        </w:rPr>
        <w:t>开发分布式的外卖平台项目前期必要的主线功能开发是不需要更多资金的投入的，当项目完成上线时，在资金上将得到解决，后期再使平台的功能更加丰富与完善，因此在经济上是可行的。</w:t>
      </w:r>
    </w:p>
    <w:p>
      <w:pPr>
        <w:spacing w:line="360" w:lineRule="auto"/>
      </w:pPr>
      <w:r>
        <w:rPr>
          <w:rFonts w:hint="eastAsia"/>
        </w:rPr>
        <w:t>（3）安全可行性</w:t>
      </w:r>
    </w:p>
    <w:p>
      <w:pPr>
        <w:spacing w:line="360" w:lineRule="auto"/>
        <w:ind w:firstLine="420"/>
      </w:pPr>
      <w:r>
        <w:rPr>
          <w:rFonts w:hint="eastAsia"/>
        </w:rPr>
        <w:t>在分布式项目中通过加密技术与JWT的身份验证技术等手段来保证数据操作的安全性，通过后期部署时采取一系列灾难恢复措施来保证系统的可靠性和稳定性。所以在安全可行性方面，是可以得到保障的。</w:t>
      </w:r>
    </w:p>
    <w:p>
      <w:pPr>
        <w:spacing w:line="360" w:lineRule="auto"/>
        <w:ind w:firstLine="420"/>
      </w:pPr>
      <w:r>
        <w:rPr>
          <w:rFonts w:hint="eastAsia"/>
        </w:rPr>
        <w:t>业务可行性：分布式的外卖平台系统需要支持各种不同的业务需求，例如订单管理、配送管理、商家管理、用户管理，因此在业务可行性方面我们需要调研类似产品如美团外卖、饿了么平台在功能上的分析，确保系统能够满足各种不同的业务需求。</w:t>
      </w:r>
    </w:p>
    <w:p>
      <w:pPr>
        <w:spacing w:line="360" w:lineRule="auto"/>
        <w:ind w:firstLine="420"/>
      </w:pPr>
      <w:r>
        <w:rPr>
          <w:rFonts w:hint="eastAsia"/>
        </w:rPr>
        <w:t>综上所述，分布式的星火外卖平台是一个具有很高可行性的系统，但是在实际应用中，还需要进行充分的调研和分析，确保系统能够满足各种不同的业务需求，同时采取一系列安全措施来保证系统的安全性和稳定性。</w:t>
      </w:r>
    </w:p>
    <w:p>
      <w:pPr>
        <w:spacing w:before="156"/>
      </w:pPr>
      <w:bookmarkStart w:id="55" w:name="_Toc96982742"/>
    </w:p>
    <w:p>
      <w:pPr>
        <w:pStyle w:val="3"/>
        <w:spacing w:before="156" w:after="156"/>
      </w:pPr>
      <w:bookmarkStart w:id="56" w:name="_Toc18097"/>
      <w:r>
        <w:rPr>
          <w:rFonts w:hint="eastAsia"/>
        </w:rPr>
        <w:t>3.</w:t>
      </w:r>
      <w:r>
        <w:t xml:space="preserve">2 </w:t>
      </w:r>
      <w:r>
        <w:rPr>
          <w:rFonts w:hint="eastAsia"/>
        </w:rPr>
        <w:t>功能需求分析</w:t>
      </w:r>
      <w:bookmarkEnd w:id="56"/>
    </w:p>
    <w:p>
      <w:pPr>
        <w:spacing w:before="156"/>
        <w:rPr>
          <w:rFonts w:ascii="黑体" w:hAnsi="黑体" w:eastAsia="黑体"/>
          <w:sz w:val="28"/>
          <w:szCs w:val="21"/>
        </w:rPr>
      </w:pPr>
      <w:r>
        <w:rPr>
          <w:rFonts w:ascii="黑体" w:hAnsi="黑体" w:eastAsia="黑体"/>
          <w:sz w:val="28"/>
          <w:szCs w:val="21"/>
        </w:rPr>
        <w:t xml:space="preserve">3.2.1 </w:t>
      </w:r>
      <w:r>
        <w:rPr>
          <w:rFonts w:hint="eastAsia" w:ascii="黑体" w:hAnsi="黑体" w:eastAsia="黑体"/>
          <w:sz w:val="28"/>
          <w:szCs w:val="21"/>
        </w:rPr>
        <w:t>用户端</w:t>
      </w:r>
    </w:p>
    <w:p>
      <w:pPr>
        <w:spacing w:line="360" w:lineRule="auto"/>
        <w:ind w:firstLine="420"/>
      </w:pPr>
      <w:r>
        <w:rPr>
          <w:rFonts w:hint="eastAsia"/>
        </w:rPr>
        <w:t>用户端必须要展示商家门店信息，这是用户进入商家店内下单的起点，通过点击交互进入店内进行下单的必要交互页面，还需要能查看订单信息，用户还需要能设置自己的收货地址，领取与查看优惠券等信息甚至还需要看到配送订单的配送进度。</w:t>
      </w:r>
    </w:p>
    <w:p>
      <w:pPr>
        <w:pStyle w:val="36"/>
        <w:spacing w:before="156"/>
        <w:ind w:left="480"/>
      </w:pPr>
      <w:r>
        <w:drawing>
          <wp:inline distT="0" distB="0" distL="0" distR="0">
            <wp:extent cx="5278120" cy="23799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8120" cy="2379980"/>
                    </a:xfrm>
                    <a:prstGeom prst="rect">
                      <a:avLst/>
                    </a:prstGeom>
                    <a:noFill/>
                    <a:ln>
                      <a:noFill/>
                    </a:ln>
                  </pic:spPr>
                </pic:pic>
              </a:graphicData>
            </a:graphic>
          </wp:inline>
        </w:drawing>
      </w:r>
    </w:p>
    <w:p>
      <w:pPr>
        <w:pStyle w:val="5"/>
        <w:spacing w:before="0" w:beforeLines="0"/>
        <w:ind w:firstLine="420"/>
        <w:jc w:val="center"/>
        <w:rPr>
          <w:rFonts w:ascii="黑体" w:hAnsi="黑体" w:eastAsia="黑体" w:cs="黑体"/>
          <w:szCs w:val="21"/>
        </w:rPr>
      </w:pPr>
      <w:r>
        <w:rPr>
          <w:rFonts w:hint="eastAsia" w:ascii="黑体" w:hAnsi="黑体" w:eastAsia="黑体" w:cs="黑体"/>
          <w:szCs w:val="21"/>
        </w:rPr>
        <w:t>图</w:t>
      </w:r>
      <w:r>
        <w:rPr>
          <w:rFonts w:hint="eastAsia" w:ascii="黑体" w:hAnsi="黑体" w:eastAsia="黑体" w:cs="黑体"/>
          <w:szCs w:val="21"/>
          <w:lang w:val="en-US" w:eastAsia="zh-CN"/>
        </w:rPr>
        <w:t>1</w:t>
      </w:r>
      <w:r>
        <w:rPr>
          <w:rFonts w:hint="eastAsia" w:ascii="黑体" w:hAnsi="黑体" w:eastAsia="黑体" w:cs="黑体"/>
          <w:szCs w:val="21"/>
        </w:rPr>
        <w:t xml:space="preserve"> 用户端功能设计</w:t>
      </w:r>
    </w:p>
    <w:p>
      <w:pPr>
        <w:spacing w:before="156"/>
        <w:rPr>
          <w:rFonts w:ascii="黑体" w:hAnsi="黑体" w:eastAsia="黑体"/>
          <w:sz w:val="28"/>
          <w:szCs w:val="21"/>
        </w:rPr>
      </w:pPr>
      <w:r>
        <w:rPr>
          <w:rFonts w:hint="eastAsia" w:ascii="黑体" w:hAnsi="黑体" w:eastAsia="黑体"/>
          <w:sz w:val="28"/>
          <w:szCs w:val="21"/>
        </w:rPr>
        <w:t>3</w:t>
      </w:r>
      <w:r>
        <w:rPr>
          <w:rFonts w:ascii="黑体" w:hAnsi="黑体" w:eastAsia="黑体"/>
          <w:sz w:val="28"/>
          <w:szCs w:val="21"/>
        </w:rPr>
        <w:t xml:space="preserve">.2.2 </w:t>
      </w:r>
      <w:r>
        <w:rPr>
          <w:rFonts w:hint="eastAsia" w:ascii="黑体" w:hAnsi="黑体" w:eastAsia="黑体"/>
          <w:sz w:val="28"/>
          <w:szCs w:val="21"/>
        </w:rPr>
        <w:t>商家端</w:t>
      </w:r>
    </w:p>
    <w:p>
      <w:pPr>
        <w:spacing w:line="360" w:lineRule="auto"/>
        <w:ind w:firstLine="420"/>
      </w:pPr>
      <w:r>
        <w:rPr>
          <w:rFonts w:hint="eastAsia"/>
        </w:rPr>
        <w:t>商家端需要有对菜品分类与菜品的管理这是最为核心的、订单的管理，在订单管理中可以进行接单、拒单等操作，活动与优惠券的管理与数据统计。</w:t>
      </w:r>
    </w:p>
    <w:p>
      <w:pPr>
        <w:pStyle w:val="35"/>
        <w:spacing w:before="156"/>
        <w:jc w:val="center"/>
      </w:pPr>
      <w:r>
        <w:drawing>
          <wp:inline distT="0" distB="0" distL="0" distR="0">
            <wp:extent cx="3590290" cy="26085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3590463" cy="2608696"/>
                    </a:xfrm>
                    <a:prstGeom prst="rect">
                      <a:avLst/>
                    </a:prstGeom>
                  </pic:spPr>
                </pic:pic>
              </a:graphicData>
            </a:graphic>
          </wp:inline>
        </w:drawing>
      </w:r>
    </w:p>
    <w:p>
      <w:pPr>
        <w:pStyle w:val="5"/>
        <w:spacing w:before="0" w:beforeLines="0"/>
        <w:ind w:firstLine="420"/>
        <w:jc w:val="center"/>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 xml:space="preserve">2 </w:t>
      </w:r>
      <w:r>
        <w:rPr>
          <w:rFonts w:hint="eastAsia" w:ascii="黑体" w:hAnsi="黑体" w:eastAsia="黑体" w:cs="黑体"/>
          <w:szCs w:val="21"/>
        </w:rPr>
        <w:t>商家端功能设计</w:t>
      </w:r>
    </w:p>
    <w:p>
      <w:pPr>
        <w:spacing w:before="156"/>
      </w:pPr>
    </w:p>
    <w:p>
      <w:pPr>
        <w:spacing w:before="156"/>
        <w:rPr>
          <w:rFonts w:ascii="黑体" w:hAnsi="黑体" w:eastAsia="黑体"/>
          <w:sz w:val="28"/>
          <w:szCs w:val="21"/>
        </w:rPr>
      </w:pPr>
      <w:r>
        <w:rPr>
          <w:rFonts w:hint="eastAsia" w:ascii="黑体" w:hAnsi="黑体" w:eastAsia="黑体"/>
          <w:sz w:val="28"/>
          <w:szCs w:val="21"/>
        </w:rPr>
        <w:t>3</w:t>
      </w:r>
      <w:r>
        <w:rPr>
          <w:rFonts w:ascii="黑体" w:hAnsi="黑体" w:eastAsia="黑体"/>
          <w:sz w:val="28"/>
          <w:szCs w:val="21"/>
        </w:rPr>
        <w:t xml:space="preserve">.2.3 </w:t>
      </w:r>
      <w:r>
        <w:rPr>
          <w:rFonts w:hint="eastAsia" w:ascii="黑体" w:hAnsi="黑体" w:eastAsia="黑体"/>
          <w:sz w:val="28"/>
          <w:szCs w:val="21"/>
        </w:rPr>
        <w:t>骑手端</w:t>
      </w:r>
    </w:p>
    <w:p>
      <w:pPr>
        <w:spacing w:line="360" w:lineRule="auto"/>
        <w:ind w:firstLine="420"/>
      </w:pPr>
      <w:r>
        <w:rPr>
          <w:rFonts w:hint="eastAsia"/>
        </w:rPr>
        <w:t>骑手端核心有以下几个功能设计：骑手接单中心，取餐、派送、路径规划、骑手个人中心。保证了骑手从接单到将餐配送到用户手里的整个流程。</w:t>
      </w:r>
    </w:p>
    <w:p>
      <w:pPr>
        <w:pStyle w:val="36"/>
        <w:spacing w:before="156"/>
        <w:ind w:left="480"/>
        <w:jc w:val="center"/>
      </w:pPr>
      <w:r>
        <w:drawing>
          <wp:inline distT="0" distB="0" distL="0" distR="0">
            <wp:extent cx="3808730" cy="2585720"/>
            <wp:effectExtent l="0" t="0" r="127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3809257" cy="2586255"/>
                    </a:xfrm>
                    <a:prstGeom prst="rect">
                      <a:avLst/>
                    </a:prstGeom>
                  </pic:spPr>
                </pic:pic>
              </a:graphicData>
            </a:graphic>
          </wp:inline>
        </w:drawing>
      </w:r>
    </w:p>
    <w:p>
      <w:pPr>
        <w:pStyle w:val="5"/>
        <w:spacing w:before="0" w:beforeLines="0"/>
        <w:ind w:firstLine="420"/>
        <w:jc w:val="center"/>
        <w:rPr>
          <w:rFonts w:ascii="黑体" w:hAnsi="黑体" w:eastAsia="黑体" w:cs="黑体"/>
          <w:szCs w:val="21"/>
        </w:rPr>
      </w:pPr>
      <w:r>
        <w:rPr>
          <w:rFonts w:hint="eastAsia" w:ascii="黑体" w:hAnsi="黑体" w:eastAsia="黑体" w:cs="黑体"/>
          <w:szCs w:val="21"/>
        </w:rPr>
        <w:t>图</w:t>
      </w:r>
      <w:r>
        <w:rPr>
          <w:rFonts w:ascii="黑体" w:hAnsi="黑体" w:eastAsia="黑体" w:cs="黑体"/>
          <w:szCs w:val="21"/>
        </w:rPr>
        <w:t xml:space="preserve">3 </w:t>
      </w:r>
      <w:r>
        <w:rPr>
          <w:rFonts w:hint="eastAsia" w:ascii="黑体" w:hAnsi="黑体" w:eastAsia="黑体" w:cs="黑体"/>
          <w:szCs w:val="21"/>
        </w:rPr>
        <w:t>骑手功能设计</w:t>
      </w:r>
    </w:p>
    <w:p>
      <w:pPr>
        <w:spacing w:line="360" w:lineRule="auto"/>
        <w:ind w:firstLine="420"/>
      </w:pPr>
      <w:r>
        <w:rPr>
          <w:rFonts w:hint="eastAsia"/>
        </w:rPr>
        <w:t>数据库设计是系统设计相当重要的一个环节，一个系统的好坏有一大部分取决于数据库设计的好坏。本文的新生入校管理信息系统采用MYSQL进行设计。[</w:t>
      </w:r>
      <w:r>
        <w:rPr>
          <w:rFonts w:hint="eastAsia"/>
        </w:rPr>
        <w:endnoteReference w:id="0"/>
      </w:r>
      <w:r>
        <w:rPr>
          <w:rFonts w:hint="eastAsia"/>
        </w:rPr>
        <w:t>]</w:t>
      </w:r>
    </w:p>
    <w:p>
      <w:pPr>
        <w:pStyle w:val="3"/>
        <w:spacing w:before="156" w:after="156"/>
      </w:pPr>
      <w:bookmarkStart w:id="57" w:name="_Toc32489"/>
      <w:r>
        <w:t xml:space="preserve">3.4 </w:t>
      </w:r>
      <w:r>
        <w:rPr>
          <w:rFonts w:hint="eastAsia"/>
        </w:rPr>
        <w:t>系统</w:t>
      </w:r>
      <w:r>
        <w:t>E-R</w:t>
      </w:r>
      <w:r>
        <w:rPr>
          <w:rFonts w:hint="eastAsia"/>
        </w:rPr>
        <w:t>图</w:t>
      </w:r>
      <w:bookmarkEnd w:id="57"/>
    </w:p>
    <w:p>
      <w:pPr>
        <w:spacing w:line="360" w:lineRule="auto"/>
        <w:ind w:firstLine="420"/>
      </w:pPr>
      <w:r>
        <w:rPr>
          <w:rFonts w:hint="eastAsia"/>
        </w:rPr>
        <w:t>用户表E-R图设计，用户端为小程序，登录使用了微信登录，需要在数据库中存储登录微信用户的open_id，如下图3.4.1。</w:t>
      </w:r>
    </w:p>
    <w:p>
      <w:pPr>
        <w:pStyle w:val="17"/>
        <w:keepNext w:val="0"/>
        <w:keepLines w:val="0"/>
        <w:widowControl/>
        <w:suppressLineNumbers w:val="0"/>
      </w:pPr>
      <w:r>
        <w:drawing>
          <wp:inline distT="0" distB="0" distL="114300" distR="114300">
            <wp:extent cx="5327015" cy="5327015"/>
            <wp:effectExtent l="0" t="0" r="10795" b="1079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22"/>
                    <a:stretch>
                      <a:fillRect/>
                    </a:stretch>
                  </pic:blipFill>
                  <pic:spPr>
                    <a:xfrm>
                      <a:off x="0" y="0"/>
                      <a:ext cx="5327015" cy="5327015"/>
                    </a:xfrm>
                    <a:prstGeom prst="rect">
                      <a:avLst/>
                    </a:prstGeom>
                    <a:noFill/>
                    <a:ln w="9525">
                      <a:noFill/>
                    </a:ln>
                  </pic:spPr>
                </pic:pic>
              </a:graphicData>
            </a:graphic>
          </wp:inline>
        </w:drawing>
      </w:r>
    </w:p>
    <w:p>
      <w:pPr>
        <w:pStyle w:val="5"/>
        <w:spacing w:before="0" w:beforeLines="0"/>
        <w:ind w:firstLine="420"/>
        <w:jc w:val="center"/>
        <w:rPr>
          <w:rFonts w:ascii="黑体" w:hAnsi="黑体" w:eastAsia="黑体" w:cs="黑体"/>
          <w:szCs w:val="21"/>
        </w:rPr>
      </w:pPr>
      <w:r>
        <w:rPr>
          <w:rFonts w:hint="eastAsia" w:ascii="黑体" w:hAnsi="黑体" w:eastAsia="黑体" w:cs="黑体"/>
          <w:szCs w:val="21"/>
        </w:rPr>
        <w:t>图</w:t>
      </w:r>
      <w:r>
        <w:rPr>
          <w:rFonts w:hint="eastAsia" w:ascii="黑体" w:hAnsi="黑体" w:eastAsia="黑体" w:cs="黑体"/>
          <w:szCs w:val="21"/>
          <w:lang w:val="en-US" w:eastAsia="zh-CN"/>
        </w:rPr>
        <w:t>4</w:t>
      </w:r>
      <w:r>
        <w:rPr>
          <w:rFonts w:ascii="黑体" w:hAnsi="黑体" w:eastAsia="黑体" w:cs="黑体"/>
          <w:szCs w:val="21"/>
        </w:rPr>
        <w:t xml:space="preserve"> </w:t>
      </w:r>
      <w:r>
        <w:rPr>
          <w:rFonts w:hint="eastAsia" w:ascii="黑体" w:hAnsi="黑体" w:eastAsia="黑体" w:cs="黑体"/>
          <w:szCs w:val="21"/>
        </w:rPr>
        <w:t>用户表E</w:t>
      </w:r>
      <w:r>
        <w:rPr>
          <w:rFonts w:ascii="黑体" w:hAnsi="黑体" w:eastAsia="黑体" w:cs="黑体"/>
          <w:szCs w:val="21"/>
        </w:rPr>
        <w:t>R</w:t>
      </w:r>
      <w:r>
        <w:rPr>
          <w:rFonts w:hint="eastAsia" w:ascii="黑体" w:hAnsi="黑体" w:eastAsia="黑体" w:cs="黑体"/>
          <w:szCs w:val="21"/>
        </w:rPr>
        <w:t>图</w:t>
      </w:r>
    </w:p>
    <w:p>
      <w:pPr>
        <w:spacing w:line="360" w:lineRule="auto"/>
        <w:ind w:firstLine="420"/>
      </w:pPr>
      <w:r>
        <w:rPr>
          <w:rFonts w:hint="eastAsia"/>
        </w:rPr>
        <w:t>商家表E-R图设计，存储着</w:t>
      </w:r>
      <w:r>
        <w:rPr>
          <w:rFonts w:hint="eastAsia" w:asciiTheme="minorEastAsia" w:hAnsiTheme="minorEastAsia" w:eastAsiaTheme="minorEastAsia" w:cstheme="minorEastAsia"/>
        </w:rPr>
        <w:t>用户的基</w:t>
      </w:r>
      <w:r>
        <w:rPr>
          <w:rFonts w:hint="eastAsia"/>
        </w:rPr>
        <w:t>本信息与经营信息、经营基本配置、经营状态除此还有店铺的位置信息。</w:t>
      </w:r>
    </w:p>
    <w:p>
      <w:pPr>
        <w:pStyle w:val="17"/>
        <w:keepNext w:val="0"/>
        <w:keepLines w:val="0"/>
        <w:widowControl/>
        <w:suppressLineNumbers w:val="0"/>
        <w:jc w:val="center"/>
      </w:pPr>
      <w:r>
        <w:drawing>
          <wp:inline distT="0" distB="0" distL="114300" distR="114300">
            <wp:extent cx="5321300" cy="5321300"/>
            <wp:effectExtent l="0" t="0" r="5080" b="5080"/>
            <wp:docPr id="2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IMG_256"/>
                    <pic:cNvPicPr>
                      <a:picLocks noChangeAspect="1"/>
                    </pic:cNvPicPr>
                  </pic:nvPicPr>
                  <pic:blipFill>
                    <a:blip r:embed="rId23"/>
                    <a:stretch>
                      <a:fillRect/>
                    </a:stretch>
                  </pic:blipFill>
                  <pic:spPr>
                    <a:xfrm>
                      <a:off x="0" y="0"/>
                      <a:ext cx="5321300" cy="5321300"/>
                    </a:xfrm>
                    <a:prstGeom prst="rect">
                      <a:avLst/>
                    </a:prstGeom>
                    <a:noFill/>
                    <a:ln w="9525">
                      <a:noFill/>
                    </a:ln>
                  </pic:spPr>
                </pic:pic>
              </a:graphicData>
            </a:graphic>
          </wp:inline>
        </w:drawing>
      </w:r>
    </w:p>
    <w:p>
      <w:pPr>
        <w:pStyle w:val="5"/>
        <w:spacing w:before="0" w:beforeLines="0"/>
        <w:ind w:firstLine="420"/>
        <w:jc w:val="center"/>
        <w:rPr>
          <w:rFonts w:ascii="黑体" w:hAnsi="黑体" w:eastAsia="黑体" w:cs="黑体"/>
          <w:szCs w:val="21"/>
        </w:rPr>
      </w:pPr>
      <w:r>
        <w:rPr>
          <w:rFonts w:hint="eastAsia" w:ascii="黑体" w:hAnsi="黑体" w:eastAsia="黑体" w:cs="黑体"/>
          <w:szCs w:val="21"/>
        </w:rPr>
        <w:t>图</w:t>
      </w:r>
      <w:r>
        <w:rPr>
          <w:rFonts w:hint="eastAsia" w:ascii="黑体" w:hAnsi="黑体" w:eastAsia="黑体" w:cs="黑体"/>
          <w:szCs w:val="21"/>
          <w:lang w:val="en-US" w:eastAsia="zh-CN"/>
        </w:rPr>
        <w:t>5</w:t>
      </w:r>
      <w:r>
        <w:rPr>
          <w:rFonts w:ascii="黑体" w:hAnsi="黑体" w:eastAsia="黑体" w:cs="黑体"/>
          <w:szCs w:val="21"/>
        </w:rPr>
        <w:t xml:space="preserve"> </w:t>
      </w:r>
      <w:r>
        <w:rPr>
          <w:rFonts w:hint="eastAsia" w:ascii="黑体" w:hAnsi="黑体" w:eastAsia="黑体" w:cs="黑体"/>
          <w:szCs w:val="21"/>
        </w:rPr>
        <w:t>店铺表E</w:t>
      </w:r>
      <w:r>
        <w:rPr>
          <w:rFonts w:ascii="黑体" w:hAnsi="黑体" w:eastAsia="黑体" w:cs="黑体"/>
          <w:szCs w:val="21"/>
        </w:rPr>
        <w:t>R</w:t>
      </w:r>
      <w:r>
        <w:rPr>
          <w:rFonts w:hint="eastAsia" w:ascii="黑体" w:hAnsi="黑体" w:eastAsia="黑体" w:cs="黑体"/>
          <w:szCs w:val="21"/>
        </w:rPr>
        <w:t>图</w:t>
      </w:r>
    </w:p>
    <w:p>
      <w:pPr>
        <w:spacing w:line="360" w:lineRule="auto"/>
        <w:ind w:firstLine="420"/>
      </w:pPr>
      <w:r>
        <w:rPr>
          <w:rFonts w:hint="eastAsia"/>
        </w:rPr>
        <w:t>配送订单表是在骑手表中，它是配送订单进行交于骑手配送的主表，保存是由哪个骑手进行配送，正常配送完后可所得的收益信息，还有保存着配送需要的其它信息。</w:t>
      </w:r>
    </w:p>
    <w:p>
      <w:pPr>
        <w:pStyle w:val="17"/>
        <w:keepNext w:val="0"/>
        <w:keepLines w:val="0"/>
        <w:widowControl/>
        <w:suppressLineNumbers w:val="0"/>
      </w:pPr>
      <w:r>
        <w:drawing>
          <wp:inline distT="0" distB="0" distL="114300" distR="114300">
            <wp:extent cx="5273040" cy="5273040"/>
            <wp:effectExtent l="0" t="0" r="7620" b="762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24"/>
                    <a:stretch>
                      <a:fillRect/>
                    </a:stretch>
                  </pic:blipFill>
                  <pic:spPr>
                    <a:xfrm>
                      <a:off x="0" y="0"/>
                      <a:ext cx="5273040" cy="5273040"/>
                    </a:xfrm>
                    <a:prstGeom prst="rect">
                      <a:avLst/>
                    </a:prstGeom>
                    <a:noFill/>
                    <a:ln w="9525">
                      <a:noFill/>
                    </a:ln>
                  </pic:spPr>
                </pic:pic>
              </a:graphicData>
            </a:graphic>
          </wp:inline>
        </w:drawing>
      </w:r>
    </w:p>
    <w:p>
      <w:pPr>
        <w:pStyle w:val="5"/>
        <w:spacing w:before="0" w:beforeLines="0"/>
        <w:ind w:firstLine="420"/>
        <w:jc w:val="center"/>
        <w:rPr>
          <w:rFonts w:ascii="黑体" w:hAnsi="黑体" w:eastAsia="黑体" w:cs="黑体"/>
          <w:szCs w:val="21"/>
        </w:rPr>
      </w:pPr>
      <w:r>
        <w:rPr>
          <w:rFonts w:hint="eastAsia" w:ascii="黑体" w:hAnsi="黑体" w:eastAsia="黑体" w:cs="黑体"/>
          <w:szCs w:val="21"/>
        </w:rPr>
        <w:t>图</w:t>
      </w:r>
      <w:r>
        <w:rPr>
          <w:rFonts w:hint="eastAsia" w:ascii="黑体" w:hAnsi="黑体" w:eastAsia="黑体" w:cs="黑体"/>
          <w:szCs w:val="21"/>
          <w:lang w:val="en-US" w:eastAsia="zh-CN"/>
        </w:rPr>
        <w:t>6</w:t>
      </w:r>
      <w:r>
        <w:rPr>
          <w:rFonts w:ascii="黑体" w:hAnsi="黑体" w:eastAsia="黑体" w:cs="黑体"/>
          <w:szCs w:val="21"/>
        </w:rPr>
        <w:t xml:space="preserve"> </w:t>
      </w:r>
      <w:r>
        <w:rPr>
          <w:rFonts w:hint="eastAsia" w:ascii="黑体" w:hAnsi="黑体" w:eastAsia="黑体" w:cs="黑体"/>
          <w:szCs w:val="21"/>
        </w:rPr>
        <w:t>配送订单表E</w:t>
      </w:r>
      <w:r>
        <w:rPr>
          <w:rFonts w:ascii="黑体" w:hAnsi="黑体" w:eastAsia="黑体" w:cs="黑体"/>
          <w:szCs w:val="21"/>
        </w:rPr>
        <w:t>R</w:t>
      </w:r>
      <w:r>
        <w:rPr>
          <w:rFonts w:hint="eastAsia" w:ascii="黑体" w:hAnsi="黑体" w:eastAsia="黑体" w:cs="黑体"/>
          <w:szCs w:val="21"/>
        </w:rPr>
        <w:t>图</w:t>
      </w:r>
    </w:p>
    <w:p>
      <w:pPr>
        <w:spacing w:line="360" w:lineRule="auto"/>
      </w:pPr>
      <w:r>
        <w:tab/>
      </w:r>
      <w:r>
        <w:rPr>
          <w:rFonts w:hint="eastAsia"/>
        </w:rPr>
        <w:t>订单相关表E</w:t>
      </w:r>
      <w:r>
        <w:t>-R</w:t>
      </w:r>
      <w:r>
        <w:rPr>
          <w:rFonts w:hint="eastAsia"/>
        </w:rPr>
        <w:t>图，下面是订单表与订单明细表，一个订单有多个订单明细记录，所有的订单明细就是购物车信息，订单中存储中订单的取餐方式订单的c</w:t>
      </w:r>
      <w:r>
        <w:t>ode</w:t>
      </w:r>
      <w:r>
        <w:rPr>
          <w:rFonts w:hint="eastAsia"/>
        </w:rPr>
        <w:t>，如果是自提单，那就是取餐号，除此还保存着用户写的备注信息。而订单金额详细表，它保存着此订单所有与金额相关的运算参数值，如若订单为配送订单会保存有该订单配送费。</w:t>
      </w:r>
    </w:p>
    <w:p>
      <w:pPr>
        <w:pStyle w:val="17"/>
        <w:keepNext w:val="0"/>
        <w:keepLines w:val="0"/>
        <w:widowControl/>
        <w:suppressLineNumbers w:val="0"/>
      </w:pPr>
      <w:r>
        <w:drawing>
          <wp:inline distT="0" distB="0" distL="114300" distR="114300">
            <wp:extent cx="5301615" cy="5301615"/>
            <wp:effectExtent l="0" t="0" r="1905" b="190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25"/>
                    <a:stretch>
                      <a:fillRect/>
                    </a:stretch>
                  </pic:blipFill>
                  <pic:spPr>
                    <a:xfrm>
                      <a:off x="0" y="0"/>
                      <a:ext cx="5301615" cy="5301615"/>
                    </a:xfrm>
                    <a:prstGeom prst="rect">
                      <a:avLst/>
                    </a:prstGeom>
                    <a:noFill/>
                    <a:ln w="9525">
                      <a:noFill/>
                    </a:ln>
                  </pic:spPr>
                </pic:pic>
              </a:graphicData>
            </a:graphic>
          </wp:inline>
        </w:drawing>
      </w:r>
    </w:p>
    <w:p>
      <w:pPr>
        <w:pStyle w:val="5"/>
        <w:spacing w:before="0" w:beforeLines="0"/>
        <w:ind w:firstLine="420"/>
        <w:jc w:val="center"/>
        <w:rPr>
          <w:rFonts w:ascii="黑体" w:hAnsi="黑体" w:eastAsia="黑体" w:cs="黑体"/>
          <w:szCs w:val="21"/>
        </w:rPr>
      </w:pPr>
      <w:r>
        <w:rPr>
          <w:rFonts w:hint="eastAsia" w:ascii="黑体" w:hAnsi="黑体" w:eastAsia="黑体" w:cs="黑体"/>
          <w:szCs w:val="21"/>
        </w:rPr>
        <w:t>图</w:t>
      </w:r>
      <w:r>
        <w:rPr>
          <w:rFonts w:hint="eastAsia" w:ascii="黑体" w:hAnsi="黑体" w:eastAsia="黑体" w:cs="黑体"/>
          <w:szCs w:val="21"/>
          <w:lang w:val="en-US" w:eastAsia="zh-CN"/>
        </w:rPr>
        <w:t>7</w:t>
      </w:r>
      <w:r>
        <w:rPr>
          <w:rFonts w:ascii="黑体" w:hAnsi="黑体" w:eastAsia="黑体" w:cs="黑体"/>
          <w:szCs w:val="21"/>
        </w:rPr>
        <w:t xml:space="preserve"> </w:t>
      </w:r>
      <w:r>
        <w:rPr>
          <w:rFonts w:hint="eastAsia" w:ascii="黑体" w:hAnsi="黑体" w:eastAsia="黑体" w:cs="黑体"/>
          <w:szCs w:val="21"/>
        </w:rPr>
        <w:t>订单表E</w:t>
      </w:r>
      <w:r>
        <w:rPr>
          <w:rFonts w:ascii="黑体" w:hAnsi="黑体" w:eastAsia="黑体" w:cs="黑体"/>
          <w:szCs w:val="21"/>
        </w:rPr>
        <w:t>R</w:t>
      </w:r>
      <w:r>
        <w:rPr>
          <w:rFonts w:hint="eastAsia" w:ascii="黑体" w:hAnsi="黑体" w:eastAsia="黑体" w:cs="黑体"/>
          <w:szCs w:val="21"/>
        </w:rPr>
        <w:t>图</w:t>
      </w:r>
    </w:p>
    <w:p>
      <w:pPr>
        <w:pStyle w:val="35"/>
        <w:jc w:val="center"/>
      </w:pPr>
      <w:r>
        <w:drawing>
          <wp:inline distT="0" distB="0" distL="0" distR="0">
            <wp:extent cx="5274310" cy="527431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5274310"/>
                    </a:xfrm>
                    <a:prstGeom prst="rect">
                      <a:avLst/>
                    </a:prstGeom>
                    <a:noFill/>
                    <a:ln>
                      <a:noFill/>
                    </a:ln>
                  </pic:spPr>
                </pic:pic>
              </a:graphicData>
            </a:graphic>
          </wp:inline>
        </w:drawing>
      </w:r>
    </w:p>
    <w:p>
      <w:pPr>
        <w:pStyle w:val="5"/>
        <w:spacing w:before="0" w:beforeLines="0"/>
        <w:ind w:firstLine="420"/>
        <w:jc w:val="center"/>
        <w:rPr>
          <w:rFonts w:ascii="黑体" w:hAnsi="黑体" w:eastAsia="黑体" w:cs="黑体"/>
          <w:szCs w:val="21"/>
        </w:rPr>
      </w:pPr>
      <w:r>
        <w:rPr>
          <w:rFonts w:hint="eastAsia" w:ascii="黑体" w:hAnsi="黑体" w:eastAsia="黑体" w:cs="黑体"/>
          <w:szCs w:val="21"/>
        </w:rPr>
        <w:t>图</w:t>
      </w:r>
      <w:r>
        <w:rPr>
          <w:rFonts w:hint="eastAsia" w:ascii="黑体" w:hAnsi="黑体" w:eastAsia="黑体" w:cs="黑体"/>
          <w:szCs w:val="21"/>
          <w:lang w:val="en-US" w:eastAsia="zh-CN"/>
        </w:rPr>
        <w:t>8</w:t>
      </w:r>
      <w:r>
        <w:rPr>
          <w:rFonts w:ascii="黑体" w:hAnsi="黑体" w:eastAsia="黑体" w:cs="黑体"/>
          <w:szCs w:val="21"/>
        </w:rPr>
        <w:t xml:space="preserve"> </w:t>
      </w:r>
      <w:r>
        <w:rPr>
          <w:rFonts w:hint="eastAsia" w:ascii="黑体" w:hAnsi="黑体" w:eastAsia="黑体" w:cs="黑体"/>
          <w:szCs w:val="21"/>
        </w:rPr>
        <w:t>订单明细表E</w:t>
      </w:r>
      <w:r>
        <w:rPr>
          <w:rFonts w:ascii="黑体" w:hAnsi="黑体" w:eastAsia="黑体" w:cs="黑体"/>
          <w:szCs w:val="21"/>
        </w:rPr>
        <w:t>R</w:t>
      </w:r>
      <w:r>
        <w:rPr>
          <w:rFonts w:hint="eastAsia" w:ascii="黑体" w:hAnsi="黑体" w:eastAsia="黑体" w:cs="黑体"/>
          <w:szCs w:val="21"/>
        </w:rPr>
        <w:t>图</w:t>
      </w:r>
    </w:p>
    <w:p>
      <w:pPr>
        <w:pStyle w:val="17"/>
        <w:keepNext w:val="0"/>
        <w:keepLines w:val="0"/>
        <w:widowControl/>
        <w:suppressLineNumbers w:val="0"/>
      </w:pPr>
      <w:r>
        <w:drawing>
          <wp:inline distT="0" distB="0" distL="114300" distR="114300">
            <wp:extent cx="5264785" cy="5264785"/>
            <wp:effectExtent l="0" t="0" r="4445" b="4445"/>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7"/>
                    <a:stretch>
                      <a:fillRect/>
                    </a:stretch>
                  </pic:blipFill>
                  <pic:spPr>
                    <a:xfrm>
                      <a:off x="0" y="0"/>
                      <a:ext cx="5264785" cy="5264785"/>
                    </a:xfrm>
                    <a:prstGeom prst="rect">
                      <a:avLst/>
                    </a:prstGeom>
                    <a:noFill/>
                    <a:ln w="9525">
                      <a:noFill/>
                    </a:ln>
                  </pic:spPr>
                </pic:pic>
              </a:graphicData>
            </a:graphic>
          </wp:inline>
        </w:drawing>
      </w:r>
    </w:p>
    <w:p>
      <w:pPr>
        <w:pStyle w:val="5"/>
        <w:spacing w:before="0" w:beforeLines="0"/>
        <w:ind w:firstLine="420"/>
        <w:jc w:val="center"/>
        <w:rPr>
          <w:rFonts w:ascii="黑体" w:hAnsi="黑体" w:eastAsia="黑体" w:cs="黑体"/>
          <w:szCs w:val="21"/>
        </w:rPr>
      </w:pPr>
      <w:r>
        <w:rPr>
          <w:rFonts w:hint="eastAsia" w:ascii="黑体" w:hAnsi="黑体" w:eastAsia="黑体" w:cs="黑体"/>
          <w:szCs w:val="21"/>
        </w:rPr>
        <w:t>图</w:t>
      </w:r>
      <w:r>
        <w:rPr>
          <w:rFonts w:hint="eastAsia" w:ascii="黑体" w:hAnsi="黑体" w:eastAsia="黑体" w:cs="黑体"/>
          <w:szCs w:val="21"/>
          <w:lang w:val="en-US" w:eastAsia="zh-CN"/>
        </w:rPr>
        <w:t>9</w:t>
      </w:r>
      <w:r>
        <w:rPr>
          <w:rFonts w:ascii="黑体" w:hAnsi="黑体" w:eastAsia="黑体" w:cs="黑体"/>
          <w:szCs w:val="21"/>
        </w:rPr>
        <w:t xml:space="preserve"> </w:t>
      </w:r>
      <w:r>
        <w:rPr>
          <w:rFonts w:hint="eastAsia" w:ascii="黑体" w:hAnsi="黑体" w:eastAsia="黑体" w:cs="黑体"/>
          <w:szCs w:val="21"/>
        </w:rPr>
        <w:t>订单金额详细表E</w:t>
      </w:r>
      <w:r>
        <w:rPr>
          <w:rFonts w:ascii="黑体" w:hAnsi="黑体" w:eastAsia="黑体" w:cs="黑体"/>
          <w:szCs w:val="21"/>
        </w:rPr>
        <w:t>R</w:t>
      </w:r>
      <w:r>
        <w:rPr>
          <w:rFonts w:hint="eastAsia" w:ascii="黑体" w:hAnsi="黑体" w:eastAsia="黑体" w:cs="黑体"/>
          <w:szCs w:val="21"/>
        </w:rPr>
        <w:t>图</w:t>
      </w:r>
    </w:p>
    <w:p>
      <w:pPr>
        <w:spacing w:line="360" w:lineRule="auto"/>
        <w:rPr>
          <w:rFonts w:ascii="Times New Roman" w:hAnsi="Times New Roman"/>
        </w:rPr>
      </w:pPr>
      <w:r>
        <w:rPr>
          <w:rFonts w:ascii="Times New Roman" w:hAnsi="Times New Roman"/>
        </w:rPr>
        <w:tab/>
      </w:r>
      <w:r>
        <w:rPr>
          <w:rFonts w:hint="eastAsia" w:ascii="Times New Roman" w:hAnsi="Times New Roman"/>
        </w:rPr>
        <w:t>优惠券相关表如下，优惠券批次表，当商家创建优惠券时，操作的是这个表，即这个表保存着优惠券的核心信息，而优惠券实例表保存的是发放给用户的优惠券，只保存着实例信息如过期时间、膨胀金额等信息。</w:t>
      </w:r>
    </w:p>
    <w:p>
      <w:pPr>
        <w:pStyle w:val="17"/>
        <w:keepNext w:val="0"/>
        <w:keepLines w:val="0"/>
        <w:widowControl/>
        <w:suppressLineNumbers w:val="0"/>
      </w:pPr>
      <w:r>
        <w:drawing>
          <wp:inline distT="0" distB="0" distL="114300" distR="114300">
            <wp:extent cx="5307330" cy="5307330"/>
            <wp:effectExtent l="0" t="0" r="7620" b="7620"/>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28"/>
                    <a:stretch>
                      <a:fillRect/>
                    </a:stretch>
                  </pic:blipFill>
                  <pic:spPr>
                    <a:xfrm>
                      <a:off x="0" y="0"/>
                      <a:ext cx="5307330" cy="5307330"/>
                    </a:xfrm>
                    <a:prstGeom prst="rect">
                      <a:avLst/>
                    </a:prstGeom>
                    <a:noFill/>
                    <a:ln w="9525">
                      <a:noFill/>
                    </a:ln>
                  </pic:spPr>
                </pic:pic>
              </a:graphicData>
            </a:graphic>
          </wp:inline>
        </w:drawing>
      </w:r>
    </w:p>
    <w:p>
      <w:pPr>
        <w:pStyle w:val="5"/>
        <w:spacing w:before="0" w:beforeLines="0"/>
        <w:ind w:firstLine="420"/>
        <w:jc w:val="center"/>
        <w:rPr>
          <w:rFonts w:ascii="黑体" w:hAnsi="黑体" w:eastAsia="黑体" w:cs="黑体"/>
          <w:szCs w:val="21"/>
        </w:rPr>
      </w:pPr>
      <w:r>
        <w:rPr>
          <w:rFonts w:hint="eastAsia" w:ascii="黑体" w:hAnsi="黑体" w:eastAsia="黑体" w:cs="黑体"/>
          <w:szCs w:val="21"/>
        </w:rPr>
        <w:t>图</w:t>
      </w:r>
      <w:r>
        <w:rPr>
          <w:rFonts w:hint="eastAsia" w:ascii="黑体" w:hAnsi="黑体" w:eastAsia="黑体" w:cs="黑体"/>
          <w:szCs w:val="21"/>
          <w:lang w:val="en-US" w:eastAsia="zh-CN"/>
        </w:rPr>
        <w:t>10</w:t>
      </w:r>
      <w:r>
        <w:rPr>
          <w:rFonts w:ascii="黑体" w:hAnsi="黑体" w:eastAsia="黑体" w:cs="黑体"/>
          <w:szCs w:val="21"/>
        </w:rPr>
        <w:t xml:space="preserve"> </w:t>
      </w:r>
      <w:r>
        <w:rPr>
          <w:rFonts w:hint="eastAsia" w:ascii="黑体" w:hAnsi="黑体" w:eastAsia="黑体" w:cs="黑体"/>
          <w:szCs w:val="21"/>
        </w:rPr>
        <w:t>优惠券批次表E</w:t>
      </w:r>
      <w:r>
        <w:rPr>
          <w:rFonts w:ascii="黑体" w:hAnsi="黑体" w:eastAsia="黑体" w:cs="黑体"/>
          <w:szCs w:val="21"/>
        </w:rPr>
        <w:t>R</w:t>
      </w:r>
      <w:r>
        <w:rPr>
          <w:rFonts w:hint="eastAsia" w:ascii="黑体" w:hAnsi="黑体" w:eastAsia="黑体" w:cs="黑体"/>
          <w:szCs w:val="21"/>
        </w:rPr>
        <w:t>图</w:t>
      </w:r>
    </w:p>
    <w:p>
      <w:pPr>
        <w:pStyle w:val="17"/>
        <w:keepNext w:val="0"/>
        <w:keepLines w:val="0"/>
        <w:widowControl/>
        <w:suppressLineNumbers w:val="0"/>
      </w:pPr>
      <w:r>
        <w:drawing>
          <wp:inline distT="0" distB="0" distL="114300" distR="114300">
            <wp:extent cx="5271135" cy="5271135"/>
            <wp:effectExtent l="0" t="0" r="9525" b="9525"/>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29"/>
                    <a:stretch>
                      <a:fillRect/>
                    </a:stretch>
                  </pic:blipFill>
                  <pic:spPr>
                    <a:xfrm>
                      <a:off x="0" y="0"/>
                      <a:ext cx="5271135" cy="5271135"/>
                    </a:xfrm>
                    <a:prstGeom prst="rect">
                      <a:avLst/>
                    </a:prstGeom>
                    <a:noFill/>
                    <a:ln w="9525">
                      <a:noFill/>
                    </a:ln>
                  </pic:spPr>
                </pic:pic>
              </a:graphicData>
            </a:graphic>
          </wp:inline>
        </w:drawing>
      </w:r>
    </w:p>
    <w:p>
      <w:pPr>
        <w:pStyle w:val="5"/>
        <w:spacing w:before="0" w:beforeLines="0"/>
        <w:ind w:firstLine="420"/>
        <w:jc w:val="center"/>
        <w:rPr>
          <w:rFonts w:ascii="黑体" w:hAnsi="黑体" w:eastAsia="黑体" w:cs="黑体"/>
          <w:szCs w:val="21"/>
        </w:rPr>
      </w:pPr>
      <w:r>
        <w:rPr>
          <w:rFonts w:hint="eastAsia" w:ascii="黑体" w:hAnsi="黑体" w:eastAsia="黑体" w:cs="黑体"/>
          <w:szCs w:val="21"/>
        </w:rPr>
        <w:t>图</w:t>
      </w:r>
      <w:r>
        <w:rPr>
          <w:rFonts w:hint="eastAsia" w:ascii="黑体" w:hAnsi="黑体" w:eastAsia="黑体" w:cs="黑体"/>
          <w:szCs w:val="21"/>
          <w:lang w:val="en-US" w:eastAsia="zh-CN"/>
        </w:rPr>
        <w:t>11</w:t>
      </w:r>
      <w:r>
        <w:rPr>
          <w:rFonts w:ascii="黑体" w:hAnsi="黑体" w:eastAsia="黑体" w:cs="黑体"/>
          <w:szCs w:val="21"/>
        </w:rPr>
        <w:t xml:space="preserve"> </w:t>
      </w:r>
      <w:r>
        <w:rPr>
          <w:rFonts w:hint="eastAsia" w:ascii="黑体" w:hAnsi="黑体" w:eastAsia="黑体" w:cs="黑体"/>
          <w:szCs w:val="21"/>
        </w:rPr>
        <w:t>优惠券实例表E</w:t>
      </w:r>
      <w:r>
        <w:rPr>
          <w:rFonts w:ascii="黑体" w:hAnsi="黑体" w:eastAsia="黑体" w:cs="黑体"/>
          <w:szCs w:val="21"/>
        </w:rPr>
        <w:t>R</w:t>
      </w:r>
      <w:r>
        <w:rPr>
          <w:rFonts w:hint="eastAsia" w:ascii="黑体" w:hAnsi="黑体" w:eastAsia="黑体" w:cs="黑体"/>
          <w:szCs w:val="21"/>
        </w:rPr>
        <w:t>图</w:t>
      </w:r>
    </w:p>
    <w:p/>
    <w:p>
      <w:pPr>
        <w:pStyle w:val="3"/>
        <w:spacing w:before="156" w:after="156"/>
        <w:rPr>
          <w:rFonts w:cs="宋体"/>
          <w:kern w:val="0"/>
        </w:rPr>
      </w:pPr>
      <w:bookmarkStart w:id="58" w:name="_Toc3047"/>
      <w:r>
        <w:rPr>
          <w:rFonts w:cs="宋体"/>
          <w:kern w:val="0"/>
        </w:rPr>
        <w:t>3</w:t>
      </w:r>
      <w:r>
        <w:rPr>
          <w:rFonts w:hint="eastAsia" w:cs="宋体"/>
          <w:kern w:val="0"/>
        </w:rPr>
        <w:t>.</w:t>
      </w:r>
      <w:r>
        <w:rPr>
          <w:rFonts w:cs="宋体"/>
          <w:kern w:val="0"/>
        </w:rPr>
        <w:t xml:space="preserve">5 </w:t>
      </w:r>
      <w:r>
        <w:rPr>
          <w:rFonts w:hint="eastAsia" w:cs="宋体"/>
          <w:kern w:val="0"/>
        </w:rPr>
        <w:t>数据库表设计</w:t>
      </w:r>
      <w:bookmarkEnd w:id="58"/>
    </w:p>
    <w:bookmarkEnd w:id="55"/>
    <w:p>
      <w:pPr>
        <w:pStyle w:val="4"/>
        <w:spacing w:before="156" w:after="156"/>
        <w:jc w:val="left"/>
        <w:rPr>
          <w:rFonts w:asciiTheme="minorEastAsia" w:hAnsiTheme="minorEastAsia" w:eastAsiaTheme="minorEastAsia" w:cstheme="minorEastAsia"/>
        </w:rPr>
      </w:pPr>
      <w:bookmarkStart w:id="59" w:name="_Toc25576"/>
      <w:r>
        <w:rPr>
          <w:rFonts w:hint="eastAsia" w:asciiTheme="minorEastAsia" w:hAnsiTheme="minorEastAsia" w:eastAsiaTheme="minorEastAsia" w:cstheme="minorEastAsia"/>
        </w:rPr>
        <w:t>3.5.1 用户模块表设计</w:t>
      </w:r>
      <w:bookmarkEnd w:id="59"/>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表address_book (收货地址表)</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：包括经纬度及行政编码及用户收货地址信息如电话号码、联系人及地址信息，这些是表面的，最重要的是经纬度信息。</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1 </w:t>
      </w:r>
      <w:r>
        <w:rPr>
          <w:rFonts w:hint="eastAsia" w:ascii="黑体" w:hAnsi="黑体" w:eastAsia="黑体" w:cs="黑体"/>
          <w:color w:val="000000"/>
          <w:sz w:val="21"/>
          <w:szCs w:val="21"/>
        </w:rPr>
        <w:t>用户收货地址表</w:t>
      </w:r>
    </w:p>
    <w:tbl>
      <w:tblPr>
        <w:tblStyle w:val="20"/>
        <w:tblW w:w="80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3"/>
        <w:gridCol w:w="1896"/>
        <w:gridCol w:w="1128"/>
        <w:gridCol w:w="1059"/>
        <w:gridCol w:w="2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043"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89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28"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59"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918"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地址id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user_id</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用户表_用户id</w:t>
            </w:r>
          </w:p>
        </w:tc>
      </w:tr>
    </w:tbl>
    <w:p/>
    <w:p>
      <w:pPr>
        <w:spacing w:after="156" w:afterLines="50"/>
        <w:jc w:val="right"/>
        <w:rPr>
          <w:rFonts w:hint="default"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续表1</w:t>
      </w:r>
    </w:p>
    <w:tbl>
      <w:tblPr>
        <w:tblStyle w:val="20"/>
        <w:tblW w:w="80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3"/>
        <w:gridCol w:w="1896"/>
        <w:gridCol w:w="1128"/>
        <w:gridCol w:w="1059"/>
        <w:gridCol w:w="2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vAlign w:val="top"/>
          </w:tcPr>
          <w:p>
            <w:pPr>
              <w:keepNext w:val="0"/>
              <w:keepLines w:val="0"/>
              <w:widowControl/>
              <w:suppressLineNumbers w:val="0"/>
              <w:spacing w:before="156" w:beforeAutospacing="0" w:after="0" w:afterAutospacing="0"/>
              <w:ind w:left="0" w:right="0"/>
              <w:jc w:val="center"/>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896" w:type="dxa"/>
            <w:vAlign w:val="top"/>
          </w:tcPr>
          <w:p>
            <w:pPr>
              <w:keepNext w:val="0"/>
              <w:keepLines w:val="0"/>
              <w:widowControl/>
              <w:suppressLineNumbers w:val="0"/>
              <w:spacing w:before="156" w:beforeAutospacing="0" w:after="0" w:afterAutospacing="0"/>
              <w:ind w:left="0" w:right="0"/>
              <w:jc w:val="center"/>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28" w:type="dxa"/>
            <w:vAlign w:val="top"/>
          </w:tcPr>
          <w:p>
            <w:pPr>
              <w:keepNext w:val="0"/>
              <w:keepLines w:val="0"/>
              <w:widowControl/>
              <w:suppressLineNumbers w:val="0"/>
              <w:spacing w:before="156" w:beforeAutospacing="0" w:after="0" w:afterAutospacing="0"/>
              <w:ind w:left="0" w:right="0"/>
              <w:jc w:val="center"/>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59" w:type="dxa"/>
            <w:vAlign w:val="top"/>
          </w:tcPr>
          <w:p>
            <w:pPr>
              <w:keepNext w:val="0"/>
              <w:keepLines w:val="0"/>
              <w:widowControl/>
              <w:suppressLineNumbers w:val="0"/>
              <w:spacing w:before="156" w:beforeAutospacing="0" w:after="0" w:afterAutospacing="0"/>
              <w:ind w:left="0" w:right="0"/>
              <w:jc w:val="center"/>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918" w:type="dxa"/>
            <w:vAlign w:val="top"/>
          </w:tcPr>
          <w:p>
            <w:pPr>
              <w:keepNext w:val="0"/>
              <w:keepLines w:val="0"/>
              <w:widowControl/>
              <w:suppressLineNumbers w:val="0"/>
              <w:spacing w:before="156" w:beforeAutospacing="0" w:after="0" w:afterAutospacing="0"/>
              <w:ind w:left="0" w:right="0"/>
              <w:jc w:val="center"/>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consignee</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30</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收货人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sex</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性别(0女，1男)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phone</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longitude</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double</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latitude</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double</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province_code</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省份编码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province_name</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省份名称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city_code</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城市编码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city_name</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城市名称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district_code</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区县编码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13</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district_name</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区县名称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14</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detail_address</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200</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详细地址信息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15</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specific_address</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128</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具体地址（比如几楼几门牌号）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16</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label</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17</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last_used_time</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26</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上次使用时间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18</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deleted</w:t>
            </w:r>
          </w:p>
        </w:tc>
        <w:tc>
          <w:tcPr>
            <w:tcW w:w="11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91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是否已经删除</w:t>
            </w:r>
          </w:p>
        </w:tc>
      </w:tr>
    </w:tbl>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表shop_collect (店铺收藏表)：这个表是用户收藏店铺的信息表，包含了主键id，用户id，店铺id，以及添加收藏的时间。用户可以通过这个表收藏和查看他们喜欢的店铺。</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2 </w:t>
      </w:r>
      <w:r>
        <w:rPr>
          <w:rFonts w:hint="eastAsia" w:ascii="黑体" w:hAnsi="黑体" w:eastAsia="黑体" w:cs="黑体"/>
          <w:color w:val="000000"/>
          <w:sz w:val="21"/>
          <w:szCs w:val="21"/>
        </w:rPr>
        <w:t>店铺收藏表</w:t>
      </w:r>
    </w:p>
    <w:tbl>
      <w:tblPr>
        <w:tblStyle w:val="20"/>
        <w:tblW w:w="77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7"/>
        <w:gridCol w:w="1476"/>
        <w:gridCol w:w="1147"/>
        <w:gridCol w:w="1108"/>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0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47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108"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880"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0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88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收藏编号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user_id</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0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88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shop_info_id</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0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88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店铺id</w:t>
            </w:r>
          </w:p>
        </w:tc>
      </w:tr>
    </w:tbl>
    <w:p>
      <w:pPr>
        <w:keepNext w:val="0"/>
        <w:keepLines w:val="0"/>
        <w:widowControl/>
        <w:suppressLineNumbers w:val="0"/>
        <w:spacing w:before="0" w:beforeAutospacing="0" w:after="156" w:afterLines="50" w:afterAutospacing="0"/>
        <w:ind w:left="0" w:right="0"/>
        <w:jc w:val="right"/>
        <w:rPr>
          <w:rFonts w:hint="default"/>
          <w:lang w:val="en-US"/>
        </w:rPr>
      </w:pPr>
      <w:r>
        <w:rPr>
          <w:rFonts w:hint="eastAsia" w:ascii="黑体" w:hAnsi="宋体" w:eastAsia="黑体" w:cs="黑体"/>
          <w:color w:val="000000"/>
          <w:kern w:val="2"/>
          <w:sz w:val="21"/>
          <w:szCs w:val="21"/>
          <w:lang w:val="en-US" w:eastAsia="zh-CN" w:bidi="ar"/>
        </w:rPr>
        <w:t>续表2</w:t>
      </w:r>
    </w:p>
    <w:tbl>
      <w:tblPr>
        <w:tblStyle w:val="20"/>
        <w:tblW w:w="77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7"/>
        <w:gridCol w:w="1476"/>
        <w:gridCol w:w="1147"/>
        <w:gridCol w:w="1108"/>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7"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编号</w:t>
            </w:r>
          </w:p>
        </w:tc>
        <w:tc>
          <w:tcPr>
            <w:tcW w:w="1476"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名称</w:t>
            </w:r>
          </w:p>
        </w:tc>
        <w:tc>
          <w:tcPr>
            <w:tcW w:w="1147"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数据类型</w:t>
            </w:r>
          </w:p>
        </w:tc>
        <w:tc>
          <w:tcPr>
            <w:tcW w:w="1108"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长度</w:t>
            </w:r>
          </w:p>
        </w:tc>
        <w:tc>
          <w:tcPr>
            <w:tcW w:w="2880"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add_time</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0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88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收藏时间</w:t>
            </w:r>
          </w:p>
        </w:tc>
      </w:tr>
    </w:tbl>
    <w:p>
      <w:pPr>
        <w:spacing w:line="360" w:lineRule="auto"/>
        <w:ind w:firstLine="420"/>
      </w:pPr>
      <w:bookmarkStart w:id="60" w:name="_undo_log"/>
      <w:bookmarkEnd w:id="60"/>
      <w:bookmarkStart w:id="61" w:name="_user"/>
      <w:bookmarkEnd w:id="61"/>
      <w:r>
        <w:rPr>
          <w:rFonts w:hint="eastAsia" w:asciiTheme="minorEastAsia" w:hAnsiTheme="minorEastAsia" w:eastAsiaTheme="minorEastAsia" w:cstheme="minorEastAsia"/>
        </w:rPr>
        <w:t>表user (用户表)：用户表是存储用户信息的主要表，其中包含了用户的基本信息，如用户id，用户名，昵称，手机号，性别，头像，以及用户的第三方登录open_id和平台。此外，用户的密码和帐号创建、更新时间，以及帐号是否被删除的信息也在此表中进行记录。每条用户信息都通过唯一的用户id进行标识和索引。</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3 </w:t>
      </w:r>
      <w:r>
        <w:rPr>
          <w:rFonts w:hint="eastAsia" w:ascii="黑体" w:hAnsi="黑体" w:eastAsia="黑体" w:cs="黑体"/>
          <w:color w:val="000000"/>
          <w:sz w:val="21"/>
          <w:szCs w:val="21"/>
        </w:rPr>
        <w:t>用户表</w:t>
      </w:r>
    </w:p>
    <w:tbl>
      <w:tblPr>
        <w:tblStyle w:val="20"/>
        <w:tblW w:w="76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5"/>
        <w:gridCol w:w="1371"/>
        <w:gridCol w:w="1148"/>
        <w:gridCol w:w="1122"/>
        <w:gridCol w:w="2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15"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37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8"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122"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91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9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username</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100</w:t>
            </w:r>
          </w:p>
        </w:tc>
        <w:tc>
          <w:tcPr>
            <w:tcW w:w="29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nickname</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18</w:t>
            </w:r>
          </w:p>
        </w:tc>
        <w:tc>
          <w:tcPr>
            <w:tcW w:w="29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phone</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9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sex</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9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性别(0表示女，1表示男)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avatar</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500</w:t>
            </w:r>
          </w:p>
        </w:tc>
        <w:tc>
          <w:tcPr>
            <w:tcW w:w="29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open_id</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50</w:t>
            </w:r>
          </w:p>
        </w:tc>
        <w:tc>
          <w:tcPr>
            <w:tcW w:w="29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第三方登录openid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platform</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29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登录授权方（微信是1、...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password</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9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9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注册时间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9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deleted</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9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逻辑删除（1已删除，0正常）</w:t>
            </w:r>
          </w:p>
        </w:tc>
      </w:tr>
    </w:tbl>
    <w:p>
      <w:pPr>
        <w:spacing w:line="360" w:lineRule="auto"/>
        <w:ind w:firstLine="420"/>
      </w:pPr>
      <w:bookmarkStart w:id="62" w:name="_user_asset"/>
      <w:bookmarkEnd w:id="62"/>
      <w:r>
        <w:rPr>
          <w:rFonts w:hint="eastAsia" w:asciiTheme="minorEastAsia" w:hAnsiTheme="minorEastAsia" w:eastAsiaTheme="minorEastAsia" w:cstheme="minorEastAsia"/>
        </w:rPr>
        <w:t>表user_asset (用户资产)：用户资产表主要用来记录用户的资产信息，包括用户的钱包金额和积分。每一条记录包含唯一的资产id，对应的用户id，钱包的金额，用户的积分，以及记录的创建和更新时间。这个表让用户能够查看和管理他们的资金和积分情况。</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4 </w:t>
      </w:r>
      <w:r>
        <w:rPr>
          <w:rFonts w:hint="eastAsia" w:ascii="黑体" w:hAnsi="黑体" w:eastAsia="黑体" w:cs="黑体"/>
          <w:color w:val="000000"/>
          <w:sz w:val="21"/>
          <w:szCs w:val="21"/>
        </w:rPr>
        <w:t>用户资产表</w:t>
      </w:r>
    </w:p>
    <w:tbl>
      <w:tblPr>
        <w:tblStyle w:val="20"/>
        <w:tblW w:w="74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0"/>
        <w:gridCol w:w="1581"/>
        <w:gridCol w:w="1141"/>
        <w:gridCol w:w="1097"/>
        <w:gridCol w:w="2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910"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58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9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738"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9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7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用户资产id</w:t>
            </w:r>
          </w:p>
        </w:tc>
      </w:tr>
    </w:tbl>
    <w:p>
      <w:pPr>
        <w:keepNext w:val="0"/>
        <w:keepLines w:val="0"/>
        <w:widowControl/>
        <w:suppressLineNumbers w:val="0"/>
        <w:spacing w:before="0" w:beforeAutospacing="0" w:after="156" w:afterLines="50" w:afterAutospacing="0"/>
        <w:ind w:left="0" w:right="0"/>
        <w:jc w:val="right"/>
        <w:rPr>
          <w:rFonts w:hint="default"/>
          <w:lang w:val="en-US"/>
        </w:rPr>
      </w:pPr>
      <w:r>
        <w:rPr>
          <w:rFonts w:hint="eastAsia" w:ascii="黑体" w:hAnsi="宋体" w:eastAsia="黑体" w:cs="黑体"/>
          <w:color w:val="000000"/>
          <w:kern w:val="2"/>
          <w:sz w:val="21"/>
          <w:szCs w:val="21"/>
          <w:lang w:val="en-US" w:eastAsia="zh-CN" w:bidi="ar"/>
        </w:rPr>
        <w:t>续表4</w:t>
      </w:r>
    </w:p>
    <w:tbl>
      <w:tblPr>
        <w:tblStyle w:val="20"/>
        <w:tblW w:w="74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0"/>
        <w:gridCol w:w="1581"/>
        <w:gridCol w:w="1141"/>
        <w:gridCol w:w="1097"/>
        <w:gridCol w:w="2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10"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编号</w:t>
            </w:r>
          </w:p>
        </w:tc>
        <w:tc>
          <w:tcPr>
            <w:tcW w:w="1581"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名称</w:t>
            </w:r>
          </w:p>
        </w:tc>
        <w:tc>
          <w:tcPr>
            <w:tcW w:w="1141"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数据类型</w:t>
            </w:r>
          </w:p>
        </w:tc>
        <w:tc>
          <w:tcPr>
            <w:tcW w:w="1097"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长度</w:t>
            </w:r>
          </w:p>
        </w:tc>
        <w:tc>
          <w:tcPr>
            <w:tcW w:w="2738"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user_id</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9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7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wallet_amount</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09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7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钱包金额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points</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109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7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9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7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9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7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bl>
    <w:p>
      <w:pPr>
        <w:pStyle w:val="4"/>
        <w:spacing w:before="156" w:after="156"/>
        <w:jc w:val="left"/>
      </w:pPr>
      <w:bookmarkStart w:id="63" w:name="_Toc16168"/>
      <w:r>
        <w:rPr>
          <w:rFonts w:hint="eastAsia"/>
        </w:rPr>
        <w:t>3.5.</w:t>
      </w:r>
      <w:r>
        <w:t xml:space="preserve">2 </w:t>
      </w:r>
      <w:r>
        <w:rPr>
          <w:rFonts w:hint="eastAsia"/>
        </w:rPr>
        <w:t>商家模块表设计</w:t>
      </w:r>
      <w:bookmarkEnd w:id="63"/>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表comment (评价表)：主要记录了用户对商品的评价，包含评价星数、评价内容和评价时间等信息。</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5 </w:t>
      </w:r>
      <w:r>
        <w:rPr>
          <w:rFonts w:hint="eastAsia" w:ascii="黑体" w:hAnsi="黑体" w:eastAsia="黑体" w:cs="黑体"/>
          <w:color w:val="000000"/>
          <w:sz w:val="21"/>
          <w:szCs w:val="21"/>
        </w:rPr>
        <w:t>评价表</w:t>
      </w:r>
    </w:p>
    <w:tbl>
      <w:tblPr>
        <w:tblStyle w:val="20"/>
        <w:tblW w:w="75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3"/>
        <w:gridCol w:w="1476"/>
        <w:gridCol w:w="1142"/>
        <w:gridCol w:w="1112"/>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03"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47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2"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112"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75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评论编号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user_id</w:t>
            </w:r>
          </w:p>
        </w:tc>
        <w:tc>
          <w:tcPr>
            <w:tcW w:w="114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用户表_用户id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order_number</w:t>
            </w:r>
          </w:p>
        </w:tc>
        <w:tc>
          <w:tcPr>
            <w:tcW w:w="114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rating_type</w:t>
            </w:r>
          </w:p>
        </w:tc>
        <w:tc>
          <w:tcPr>
            <w:tcW w:w="114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星数（1~5星）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comment</w:t>
            </w:r>
          </w:p>
        </w:tc>
        <w:tc>
          <w:tcPr>
            <w:tcW w:w="114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512</w:t>
            </w:r>
          </w:p>
        </w:tc>
        <w:tc>
          <w:tcPr>
            <w:tcW w:w="2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评论文本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4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评论时间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4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deleted</w:t>
            </w:r>
          </w:p>
        </w:tc>
        <w:tc>
          <w:tcPr>
            <w:tcW w:w="114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逻辑删除</w:t>
            </w:r>
          </w:p>
        </w:tc>
      </w:tr>
    </w:tbl>
    <w:p>
      <w:pPr>
        <w:spacing w:line="360" w:lineRule="auto"/>
        <w:ind w:firstLine="420"/>
        <w:rPr>
          <w:rFonts w:asciiTheme="minorEastAsia" w:hAnsiTheme="minorEastAsia" w:eastAsiaTheme="minorEastAsia" w:cstheme="minorEastAsia"/>
        </w:rPr>
      </w:pPr>
      <w:bookmarkStart w:id="64" w:name="_dish"/>
      <w:bookmarkEnd w:id="64"/>
      <w:r>
        <w:rPr>
          <w:rFonts w:hint="eastAsia" w:asciiTheme="minorEastAsia" w:hAnsiTheme="minorEastAsia" w:eastAsiaTheme="minorEastAsia" w:cstheme="minorEastAsia"/>
        </w:rPr>
        <w:t>表dish (菜品表)：记录了菜品的基本信息，如名称、图片、价格，以及销售数量等。</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6 </w:t>
      </w:r>
      <w:r>
        <w:rPr>
          <w:rFonts w:hint="eastAsia" w:ascii="黑体" w:hAnsi="黑体" w:eastAsia="黑体" w:cs="黑体"/>
          <w:color w:val="000000"/>
          <w:sz w:val="21"/>
          <w:szCs w:val="21"/>
        </w:rPr>
        <w:t>菜品表</w:t>
      </w:r>
    </w:p>
    <w:tbl>
      <w:tblPr>
        <w:tblStyle w:val="20"/>
        <w:tblW w:w="779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7"/>
        <w:gridCol w:w="1896"/>
        <w:gridCol w:w="1134"/>
        <w:gridCol w:w="1266"/>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00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89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34"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26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489"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4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dish_category_id</w:t>
            </w:r>
          </w:p>
        </w:tc>
        <w:tc>
          <w:tcPr>
            <w:tcW w:w="11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4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商品分类_分类id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shop_id</w:t>
            </w:r>
          </w:p>
        </w:tc>
        <w:tc>
          <w:tcPr>
            <w:tcW w:w="11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4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商家/商店_店铺id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name</w:t>
            </w:r>
          </w:p>
        </w:tc>
        <w:tc>
          <w:tcPr>
            <w:tcW w:w="11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50</w:t>
            </w:r>
          </w:p>
        </w:tc>
        <w:tc>
          <w:tcPr>
            <w:tcW w:w="24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菜品名称</w:t>
            </w:r>
          </w:p>
        </w:tc>
      </w:tr>
    </w:tbl>
    <w:p/>
    <w:p>
      <w:pPr>
        <w:keepNext w:val="0"/>
        <w:keepLines w:val="0"/>
        <w:widowControl/>
        <w:suppressLineNumbers w:val="0"/>
        <w:spacing w:before="0" w:beforeAutospacing="0" w:after="156" w:afterLines="50" w:afterAutospacing="0"/>
        <w:ind w:left="0" w:right="0"/>
        <w:jc w:val="right"/>
        <w:rPr>
          <w:rFonts w:hint="default"/>
          <w:lang w:val="en-US"/>
        </w:rPr>
      </w:pPr>
      <w:r>
        <w:rPr>
          <w:rFonts w:hint="eastAsia" w:ascii="黑体" w:hAnsi="宋体" w:eastAsia="黑体" w:cs="黑体"/>
          <w:color w:val="000000"/>
          <w:kern w:val="2"/>
          <w:sz w:val="21"/>
          <w:szCs w:val="21"/>
          <w:lang w:val="en-US" w:eastAsia="zh-CN" w:bidi="ar"/>
        </w:rPr>
        <w:t>续表6</w:t>
      </w:r>
    </w:p>
    <w:tbl>
      <w:tblPr>
        <w:tblStyle w:val="20"/>
        <w:tblW w:w="779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7"/>
        <w:gridCol w:w="1896"/>
        <w:gridCol w:w="1134"/>
        <w:gridCol w:w="1266"/>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编号</w:t>
            </w:r>
          </w:p>
        </w:tc>
        <w:tc>
          <w:tcPr>
            <w:tcW w:w="1896"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名称</w:t>
            </w:r>
          </w:p>
        </w:tc>
        <w:tc>
          <w:tcPr>
            <w:tcW w:w="1134"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数据类型</w:t>
            </w:r>
          </w:p>
        </w:tc>
        <w:tc>
          <w:tcPr>
            <w:tcW w:w="1266"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长度</w:t>
            </w:r>
          </w:p>
        </w:tc>
        <w:tc>
          <w:tcPr>
            <w:tcW w:w="2489"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image</w:t>
            </w:r>
          </w:p>
        </w:tc>
        <w:tc>
          <w:tcPr>
            <w:tcW w:w="11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longtext</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2147483647</w:t>
            </w:r>
          </w:p>
        </w:tc>
        <w:tc>
          <w:tcPr>
            <w:tcW w:w="24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商品样品图片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labels</w:t>
            </w:r>
          </w:p>
        </w:tc>
        <w:tc>
          <w:tcPr>
            <w:tcW w:w="11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100</w:t>
            </w:r>
          </w:p>
        </w:tc>
        <w:tc>
          <w:tcPr>
            <w:tcW w:w="24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标签项(多个标签用逗号隔开)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describe</w:t>
            </w:r>
          </w:p>
        </w:tc>
        <w:tc>
          <w:tcPr>
            <w:tcW w:w="11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300</w:t>
            </w:r>
          </w:p>
        </w:tc>
        <w:tc>
          <w:tcPr>
            <w:tcW w:w="24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old_price</w:t>
            </w:r>
          </w:p>
        </w:tc>
        <w:tc>
          <w:tcPr>
            <w:tcW w:w="11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24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商品原价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now_price</w:t>
            </w:r>
          </w:p>
        </w:tc>
        <w:tc>
          <w:tcPr>
            <w:tcW w:w="11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24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商品现价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sell_number</w:t>
            </w:r>
          </w:p>
        </w:tc>
        <w:tc>
          <w:tcPr>
            <w:tcW w:w="11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4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卖出数量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better_display</w:t>
            </w:r>
          </w:p>
        </w:tc>
        <w:tc>
          <w:tcPr>
            <w:tcW w:w="11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4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是否优先展示（1优先展示，0普通展示）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status</w:t>
            </w:r>
          </w:p>
        </w:tc>
        <w:tc>
          <w:tcPr>
            <w:tcW w:w="11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4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商品状态（0停售，1启售）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13</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4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14</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4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15</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deleted</w:t>
            </w:r>
          </w:p>
        </w:tc>
        <w:tc>
          <w:tcPr>
            <w:tcW w:w="11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4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逻辑删除</w:t>
            </w:r>
          </w:p>
        </w:tc>
      </w:tr>
    </w:tbl>
    <w:p>
      <w:pPr>
        <w:spacing w:line="360" w:lineRule="auto"/>
        <w:ind w:firstLine="420"/>
        <w:rPr>
          <w:rFonts w:asciiTheme="minorEastAsia" w:hAnsiTheme="minorEastAsia" w:eastAsiaTheme="minorEastAsia" w:cstheme="minorEastAsia"/>
        </w:rPr>
      </w:pPr>
      <w:bookmarkStart w:id="65" w:name="_dish_category"/>
      <w:bookmarkEnd w:id="65"/>
      <w:r>
        <w:rPr>
          <w:rFonts w:hint="eastAsia" w:asciiTheme="minorEastAsia" w:hAnsiTheme="minorEastAsia" w:eastAsiaTheme="minorEastAsia" w:cstheme="minorEastAsia"/>
        </w:rPr>
        <w:t>表dish_category (菜品分类表)：记录了商品的分类信息。</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7 </w:t>
      </w:r>
      <w:r>
        <w:rPr>
          <w:rFonts w:hint="eastAsia" w:ascii="黑体" w:hAnsi="黑体" w:eastAsia="黑体" w:cs="黑体"/>
          <w:color w:val="000000"/>
          <w:sz w:val="21"/>
          <w:szCs w:val="21"/>
        </w:rPr>
        <w:t>菜品分类表</w:t>
      </w:r>
    </w:p>
    <w:tbl>
      <w:tblPr>
        <w:tblStyle w:val="20"/>
        <w:tblW w:w="76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1"/>
        <w:gridCol w:w="1371"/>
        <w:gridCol w:w="1148"/>
        <w:gridCol w:w="1122"/>
        <w:gridCol w:w="2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2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37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8"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122"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865"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86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分类id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shop_id</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86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商家/商店_店铺id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name</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w:t>
            </w:r>
          </w:p>
        </w:tc>
        <w:tc>
          <w:tcPr>
            <w:tcW w:w="286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分类名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sort</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86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排序字段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status</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86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86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86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deleted</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12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86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逻辑删除</w:t>
            </w:r>
          </w:p>
        </w:tc>
      </w:tr>
    </w:tbl>
    <w:p>
      <w:pPr>
        <w:spacing w:line="360" w:lineRule="auto"/>
        <w:ind w:firstLine="420"/>
        <w:rPr>
          <w:rFonts w:hint="eastAsia" w:asciiTheme="minorEastAsia" w:hAnsiTheme="minorEastAsia" w:eastAsiaTheme="minorEastAsia" w:cstheme="minorEastAsia"/>
        </w:rPr>
      </w:pPr>
      <w:bookmarkStart w:id="66" w:name="_dish_flavor"/>
      <w:bookmarkEnd w:id="66"/>
      <w:r>
        <w:rPr>
          <w:rFonts w:hint="eastAsia" w:asciiTheme="minorEastAsia" w:hAnsiTheme="minorEastAsia" w:eastAsiaTheme="minorEastAsia" w:cstheme="minorEastAsia"/>
        </w:rPr>
        <w:t>表dish_flavor (菜品口味表)：记录了菜品的口味，比如辣、酸、甜等。</w:t>
      </w:r>
    </w:p>
    <w:p>
      <w:pPr>
        <w:spacing w:line="360" w:lineRule="auto"/>
        <w:ind w:firstLine="420"/>
        <w:rPr>
          <w:rFonts w:hint="eastAsia" w:asciiTheme="minorEastAsia" w:hAnsiTheme="minorEastAsia" w:eastAsiaTheme="minorEastAsia" w:cstheme="minorEastAsia"/>
        </w:rPr>
      </w:pPr>
    </w:p>
    <w:p>
      <w:pPr>
        <w:spacing w:line="360" w:lineRule="auto"/>
        <w:ind w:firstLine="420"/>
        <w:rPr>
          <w:rFonts w:hint="eastAsia" w:asciiTheme="minorEastAsia" w:hAnsiTheme="minorEastAsia" w:eastAsiaTheme="minorEastAsia" w:cstheme="minorEastAsia"/>
        </w:rPr>
      </w:pP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8 </w:t>
      </w:r>
      <w:r>
        <w:rPr>
          <w:rFonts w:hint="eastAsia" w:ascii="黑体" w:hAnsi="黑体" w:eastAsia="黑体" w:cs="黑体"/>
          <w:color w:val="000000"/>
          <w:sz w:val="21"/>
          <w:szCs w:val="21"/>
        </w:rPr>
        <w:t>菜品口味表</w:t>
      </w:r>
    </w:p>
    <w:tbl>
      <w:tblPr>
        <w:tblStyle w:val="20"/>
        <w:tblW w:w="74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1"/>
        <w:gridCol w:w="1371"/>
        <w:gridCol w:w="1149"/>
        <w:gridCol w:w="1126"/>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2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37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9"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12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693"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69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口味项id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dish_id</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69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菜品表_商品id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name</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69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口味名称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value</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269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口味值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sort</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69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显示顺序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69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69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deleted</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69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逻辑删除</w:t>
            </w:r>
          </w:p>
        </w:tc>
      </w:tr>
    </w:tbl>
    <w:p>
      <w:pPr>
        <w:spacing w:line="360" w:lineRule="auto"/>
        <w:ind w:firstLine="420"/>
        <w:rPr>
          <w:rFonts w:asciiTheme="minorEastAsia" w:hAnsiTheme="minorEastAsia" w:eastAsiaTheme="minorEastAsia" w:cstheme="minorEastAsia"/>
        </w:rPr>
      </w:pPr>
      <w:bookmarkStart w:id="67" w:name="_menu"/>
      <w:bookmarkEnd w:id="67"/>
      <w:r>
        <w:rPr>
          <w:rFonts w:hint="eastAsia" w:asciiTheme="minorEastAsia" w:hAnsiTheme="minorEastAsia" w:eastAsiaTheme="minorEastAsia" w:cstheme="minorEastAsia"/>
        </w:rPr>
        <w:t>表menu (菜单表)：记录了商家后台菜单menu的信息。</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9 </w:t>
      </w:r>
      <w:r>
        <w:rPr>
          <w:rFonts w:hint="eastAsia" w:ascii="黑体" w:hAnsi="黑体" w:eastAsia="黑体" w:cs="黑体"/>
          <w:color w:val="000000"/>
          <w:sz w:val="21"/>
          <w:szCs w:val="21"/>
        </w:rPr>
        <w:t>菜单表</w:t>
      </w:r>
    </w:p>
    <w:tbl>
      <w:tblPr>
        <w:tblStyle w:val="20"/>
        <w:tblW w:w="75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1"/>
        <w:gridCol w:w="1371"/>
        <w:gridCol w:w="1127"/>
        <w:gridCol w:w="989"/>
        <w:gridCol w:w="3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96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37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2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989"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3075"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0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菜单id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parent_id</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0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上级id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name</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64</w:t>
            </w:r>
          </w:p>
        </w:tc>
        <w:tc>
          <w:tcPr>
            <w:tcW w:w="30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对应前端文件名称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label</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64</w:t>
            </w:r>
          </w:p>
        </w:tc>
        <w:tc>
          <w:tcPr>
            <w:tcW w:w="30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对应前端展示的名称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route</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30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前端路由router路径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component</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30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对应前端component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icon</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50</w:t>
            </w:r>
          </w:p>
        </w:tc>
        <w:tc>
          <w:tcPr>
            <w:tcW w:w="30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菜单图标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perms</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30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授权(*,admin,employee)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status</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9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30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状态：1启用，2禁用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sort</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9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30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30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30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13</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deleted</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98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30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逻辑删除</w:t>
            </w:r>
          </w:p>
        </w:tc>
      </w:tr>
    </w:tbl>
    <w:p>
      <w:pPr>
        <w:spacing w:line="360" w:lineRule="auto"/>
        <w:ind w:firstLine="420"/>
        <w:rPr>
          <w:rFonts w:hint="eastAsia" w:asciiTheme="minorEastAsia" w:hAnsiTheme="minorEastAsia" w:eastAsiaTheme="minorEastAsia" w:cstheme="minorEastAsia"/>
        </w:rPr>
      </w:pPr>
      <w:bookmarkStart w:id="68" w:name="_merchant_account"/>
      <w:bookmarkEnd w:id="68"/>
    </w:p>
    <w:p>
      <w:pPr>
        <w:spacing w:line="360" w:lineRule="auto"/>
        <w:ind w:firstLine="420"/>
        <w:rPr>
          <w:rFonts w:hint="eastAsia" w:asciiTheme="minorEastAsia" w:hAnsiTheme="minorEastAsia" w:eastAsiaTheme="minorEastAsia" w:cstheme="minorEastAsia"/>
        </w:rPr>
      </w:pPr>
    </w:p>
    <w:p>
      <w:pPr>
        <w:spacing w:line="360" w:lineRule="auto"/>
        <w:ind w:firstLine="420"/>
        <w:rPr>
          <w:rFonts w:hint="eastAsia" w:asciiTheme="minorEastAsia" w:hAnsiTheme="minorEastAsia" w:eastAsiaTheme="minorEastAsia" w:cstheme="minorEastAsia"/>
        </w:rPr>
      </w:pP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表merchant_account (商家账号)：记录了商家的账号信息。</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10 </w:t>
      </w:r>
      <w:r>
        <w:rPr>
          <w:rFonts w:hint="eastAsia" w:ascii="黑体" w:hAnsi="黑体" w:eastAsia="黑体" w:cs="黑体"/>
          <w:color w:val="000000"/>
          <w:sz w:val="21"/>
          <w:szCs w:val="21"/>
        </w:rPr>
        <w:t>商家账号表</w:t>
      </w:r>
    </w:p>
    <w:tbl>
      <w:tblPr>
        <w:tblStyle w:val="20"/>
        <w:tblW w:w="74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1371"/>
        <w:gridCol w:w="1148"/>
        <w:gridCol w:w="1125"/>
        <w:gridCol w:w="2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19"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37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8"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125"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674"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6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shop_id</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6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商家/商店_店铺id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username</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16</w:t>
            </w:r>
          </w:p>
        </w:tc>
        <w:tc>
          <w:tcPr>
            <w:tcW w:w="26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password</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26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name</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6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phone</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6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sex</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6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姓别（0女1男）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status</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6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状态(1正常 0锁定)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is_admin</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6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是否为商家管理员账号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6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6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最后修改时间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deleted</w:t>
            </w:r>
          </w:p>
        </w:tc>
        <w:tc>
          <w:tcPr>
            <w:tcW w:w="11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6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逻辑删除</w:t>
            </w:r>
          </w:p>
        </w:tc>
      </w:tr>
    </w:tbl>
    <w:p>
      <w:pPr>
        <w:spacing w:line="360" w:lineRule="auto"/>
        <w:ind w:firstLine="420"/>
        <w:rPr>
          <w:rFonts w:asciiTheme="minorEastAsia" w:hAnsiTheme="minorEastAsia" w:eastAsiaTheme="minorEastAsia" w:cstheme="minorEastAsia"/>
        </w:rPr>
      </w:pPr>
      <w:bookmarkStart w:id="69" w:name="_shop"/>
      <w:bookmarkEnd w:id="69"/>
      <w:r>
        <w:rPr>
          <w:rFonts w:hint="eastAsia" w:asciiTheme="minorEastAsia" w:hAnsiTheme="minorEastAsia" w:eastAsiaTheme="minorEastAsia" w:cstheme="minorEastAsia"/>
        </w:rPr>
        <w:t>表shop (商家/商店)：记录了店铺的基本信息，比如名称、电话、地址。</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11 </w:t>
      </w:r>
      <w:r>
        <w:rPr>
          <w:rFonts w:hint="eastAsia" w:ascii="黑体" w:hAnsi="黑体" w:eastAsia="黑体" w:cs="黑体"/>
          <w:color w:val="000000"/>
          <w:sz w:val="21"/>
          <w:szCs w:val="21"/>
        </w:rPr>
        <w:t>商家表</w:t>
      </w:r>
    </w:p>
    <w:tbl>
      <w:tblPr>
        <w:tblStyle w:val="20"/>
        <w:tblW w:w="79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1"/>
        <w:gridCol w:w="2631"/>
        <w:gridCol w:w="1092"/>
        <w:gridCol w:w="984"/>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79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263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092"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984"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419"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shop_category_id</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店铺类型_门店类型id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name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1024</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phone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longitude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double</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latitude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double</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logo</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200</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店铺logo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background_poster</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200</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店铺背景海报图片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reputation</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128</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名声牌子（1-品牌id,2-优选id）</w:t>
            </w:r>
          </w:p>
        </w:tc>
      </w:tr>
    </w:tbl>
    <w:p/>
    <w:p/>
    <w:p>
      <w:pPr>
        <w:keepNext w:val="0"/>
        <w:keepLines w:val="0"/>
        <w:widowControl/>
        <w:suppressLineNumbers w:val="0"/>
        <w:spacing w:before="0" w:beforeAutospacing="0" w:after="156" w:afterLines="50" w:afterAutospacing="0"/>
        <w:ind w:left="0" w:right="0"/>
        <w:jc w:val="right"/>
        <w:rPr>
          <w:rFonts w:hint="default"/>
          <w:lang w:val="en-US"/>
        </w:rPr>
      </w:pPr>
      <w:r>
        <w:rPr>
          <w:rFonts w:hint="eastAsia" w:ascii="黑体" w:hAnsi="宋体" w:eastAsia="黑体" w:cs="黑体"/>
          <w:color w:val="000000"/>
          <w:kern w:val="2"/>
          <w:sz w:val="21"/>
          <w:szCs w:val="21"/>
          <w:lang w:val="en-US" w:eastAsia="zh-CN" w:bidi="ar"/>
        </w:rPr>
        <w:t>续表11</w:t>
      </w:r>
    </w:p>
    <w:tbl>
      <w:tblPr>
        <w:tblStyle w:val="20"/>
        <w:tblW w:w="79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1"/>
        <w:gridCol w:w="2631"/>
        <w:gridCol w:w="1092"/>
        <w:gridCol w:w="984"/>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编号</w:t>
            </w:r>
          </w:p>
        </w:tc>
        <w:tc>
          <w:tcPr>
            <w:tcW w:w="2631"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名称</w:t>
            </w:r>
          </w:p>
        </w:tc>
        <w:tc>
          <w:tcPr>
            <w:tcW w:w="1092"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数据类型</w:t>
            </w:r>
          </w:p>
        </w:tc>
        <w:tc>
          <w:tcPr>
            <w:tcW w:w="984"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长度</w:t>
            </w:r>
          </w:p>
        </w:tc>
        <w:tc>
          <w:tcPr>
            <w:tcW w:w="2419"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flags</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128</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口号（flags）,每个flag间逗号隔开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notice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text</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65535</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business_type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经营类型(1支持配送、2支持店食、3、支持自提）可多选逗号隔开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13</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delivery_method</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配送方式（1平台配送，2商家配送）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14</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business_status</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店铺营业状态（1营业中，0已打烊）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15</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account_status</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店铺状态（0待核实入驻、1已入驻、-1冻结中）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16</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minimum_delivery_amount</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最低起送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17</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delivery_fee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商家保障配送费不超过的费用，超过的部分（从商家单中扣除给外卖员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18</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packing_fee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餐盒费用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business_scope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double</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经营范围（公里）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province_code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省份编码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21</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province_name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省份名称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22</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city_name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城市名称(地级市,...)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city_code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城市编码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24</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district_code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区县编码(县级市,...)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district_name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区县名称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26</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address_describe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200</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详细地址/具体地址描述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27</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make_time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制作餐食所需时间（单位是分钟）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28</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delivery_time_per_km</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每公里所需的时间</w:t>
            </w:r>
          </w:p>
        </w:tc>
      </w:tr>
    </w:tbl>
    <w:p/>
    <w:p>
      <w:pPr>
        <w:keepNext w:val="0"/>
        <w:keepLines w:val="0"/>
        <w:widowControl/>
        <w:suppressLineNumbers w:val="0"/>
        <w:spacing w:before="0" w:beforeAutospacing="0" w:after="156" w:afterLines="50" w:afterAutospacing="0"/>
        <w:ind w:left="0" w:right="0"/>
        <w:jc w:val="right"/>
        <w:rPr>
          <w:rFonts w:hint="default"/>
          <w:lang w:val="en-US"/>
        </w:rPr>
      </w:pPr>
      <w:r>
        <w:rPr>
          <w:rFonts w:hint="eastAsia" w:ascii="黑体" w:hAnsi="宋体" w:eastAsia="黑体" w:cs="黑体"/>
          <w:color w:val="000000"/>
          <w:kern w:val="2"/>
          <w:sz w:val="21"/>
          <w:szCs w:val="21"/>
          <w:lang w:val="en-US" w:eastAsia="zh-CN" w:bidi="ar"/>
        </w:rPr>
        <w:t>续表11</w:t>
      </w:r>
    </w:p>
    <w:tbl>
      <w:tblPr>
        <w:tblStyle w:val="20"/>
        <w:tblW w:w="79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1"/>
        <w:gridCol w:w="2631"/>
        <w:gridCol w:w="1092"/>
        <w:gridCol w:w="984"/>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编号</w:t>
            </w:r>
          </w:p>
        </w:tc>
        <w:tc>
          <w:tcPr>
            <w:tcW w:w="2631"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名称</w:t>
            </w:r>
          </w:p>
        </w:tc>
        <w:tc>
          <w:tcPr>
            <w:tcW w:w="1092"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数据类型</w:t>
            </w:r>
          </w:p>
        </w:tc>
        <w:tc>
          <w:tcPr>
            <w:tcW w:w="984"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长度</w:t>
            </w:r>
          </w:p>
        </w:tc>
        <w:tc>
          <w:tcPr>
            <w:tcW w:w="2419"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29</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advance_booking_days</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允许提前预定的天数(-1，表示不允许预定，既然是今天，0是今天，1明天，..)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30</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31</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deleted</w:t>
            </w:r>
          </w:p>
        </w:tc>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98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41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逻辑删除</w:t>
            </w:r>
          </w:p>
        </w:tc>
      </w:tr>
    </w:tbl>
    <w:p>
      <w:pPr>
        <w:spacing w:line="360" w:lineRule="auto"/>
        <w:ind w:firstLine="420"/>
        <w:rPr>
          <w:rFonts w:asciiTheme="minorEastAsia" w:hAnsiTheme="minorEastAsia" w:eastAsiaTheme="minorEastAsia" w:cstheme="minorEastAsia"/>
        </w:rPr>
      </w:pPr>
      <w:bookmarkStart w:id="70" w:name="_shopping_cart"/>
      <w:bookmarkEnd w:id="70"/>
      <w:r>
        <w:rPr>
          <w:rFonts w:hint="eastAsia" w:asciiTheme="minorEastAsia" w:hAnsiTheme="minorEastAsia" w:eastAsiaTheme="minorEastAsia" w:cstheme="minorEastAsia"/>
        </w:rPr>
        <w:t>表shopping_cart (购物车项)：记录了用户的购物车信息。</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12 </w:t>
      </w:r>
      <w:r>
        <w:rPr>
          <w:rFonts w:hint="eastAsia" w:ascii="黑体" w:hAnsi="黑体" w:eastAsia="黑体" w:cs="黑体"/>
          <w:color w:val="000000"/>
          <w:sz w:val="21"/>
          <w:szCs w:val="21"/>
        </w:rPr>
        <w:t>购物车项表</w:t>
      </w:r>
    </w:p>
    <w:tbl>
      <w:tblPr>
        <w:tblStyle w:val="20"/>
        <w:tblW w:w="786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1"/>
        <w:gridCol w:w="1371"/>
        <w:gridCol w:w="1149"/>
        <w:gridCol w:w="112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2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37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9"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12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309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0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user_id</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0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用户表_用户id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shop_id</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0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name</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30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image</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30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商品图片路径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dish_flavor</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50</w:t>
            </w:r>
          </w:p>
        </w:tc>
        <w:tc>
          <w:tcPr>
            <w:tcW w:w="30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菜品口味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count</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30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old_price</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30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商品原价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now_price</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30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商品现价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30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30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修改时间</w:t>
            </w:r>
          </w:p>
        </w:tc>
      </w:tr>
    </w:tbl>
    <w:p>
      <w:pPr>
        <w:spacing w:line="360" w:lineRule="auto"/>
        <w:ind w:firstLine="420"/>
        <w:rPr>
          <w:rFonts w:asciiTheme="minorEastAsia" w:hAnsiTheme="minorEastAsia" w:eastAsiaTheme="minorEastAsia" w:cstheme="minorEastAsia"/>
        </w:rPr>
      </w:pPr>
      <w:bookmarkStart w:id="71" w:name="_shop_activity"/>
      <w:bookmarkEnd w:id="71"/>
      <w:r>
        <w:rPr>
          <w:rFonts w:hint="eastAsia" w:asciiTheme="minorEastAsia" w:hAnsiTheme="minorEastAsia" w:eastAsiaTheme="minorEastAsia" w:cstheme="minorEastAsia"/>
        </w:rPr>
        <w:t>表shop_activity (商家活动)：该表决定了商家能进行怎样的活动。</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14 </w:t>
      </w:r>
      <w:r>
        <w:rPr>
          <w:rFonts w:hint="eastAsia" w:ascii="黑体" w:hAnsi="黑体" w:eastAsia="黑体" w:cs="黑体"/>
          <w:color w:val="000000"/>
          <w:sz w:val="21"/>
          <w:szCs w:val="21"/>
        </w:rPr>
        <w:t>商家活动表</w:t>
      </w:r>
    </w:p>
    <w:tbl>
      <w:tblPr>
        <w:tblStyle w:val="20"/>
        <w:tblW w:w="77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3"/>
        <w:gridCol w:w="1686"/>
        <w:gridCol w:w="1141"/>
        <w:gridCol w:w="1090"/>
        <w:gridCol w:w="2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063"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68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90"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804"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6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9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8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活动id（1:满减活动,2:新客立减 3减配送费 4神会员膨胀券-参与标志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6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name</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9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128</w:t>
            </w:r>
          </w:p>
        </w:tc>
        <w:tc>
          <w:tcPr>
            <w:tcW w:w="28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活动名称</w:t>
            </w:r>
          </w:p>
        </w:tc>
      </w:tr>
    </w:tbl>
    <w:p/>
    <w:p>
      <w:pPr>
        <w:keepNext w:val="0"/>
        <w:keepLines w:val="0"/>
        <w:widowControl/>
        <w:suppressLineNumbers w:val="0"/>
        <w:spacing w:before="0" w:beforeAutospacing="0" w:after="156" w:afterLines="50" w:afterAutospacing="0"/>
        <w:ind w:left="0" w:right="0"/>
        <w:jc w:val="right"/>
        <w:rPr>
          <w:rFonts w:hint="default"/>
          <w:lang w:val="en-US"/>
        </w:rPr>
      </w:pPr>
      <w:r>
        <w:rPr>
          <w:rFonts w:hint="eastAsia" w:ascii="黑体" w:hAnsi="宋体" w:eastAsia="黑体" w:cs="黑体"/>
          <w:color w:val="000000"/>
          <w:kern w:val="2"/>
          <w:sz w:val="21"/>
          <w:szCs w:val="21"/>
          <w:lang w:val="en-US" w:eastAsia="zh-CN" w:bidi="ar"/>
        </w:rPr>
        <w:t>续表14</w:t>
      </w:r>
    </w:p>
    <w:tbl>
      <w:tblPr>
        <w:tblStyle w:val="20"/>
        <w:tblW w:w="77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3"/>
        <w:gridCol w:w="1686"/>
        <w:gridCol w:w="1141"/>
        <w:gridCol w:w="1090"/>
        <w:gridCol w:w="2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3"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编号</w:t>
            </w:r>
          </w:p>
        </w:tc>
        <w:tc>
          <w:tcPr>
            <w:tcW w:w="1686"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名称</w:t>
            </w:r>
          </w:p>
        </w:tc>
        <w:tc>
          <w:tcPr>
            <w:tcW w:w="1141"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数据类型</w:t>
            </w:r>
          </w:p>
        </w:tc>
        <w:tc>
          <w:tcPr>
            <w:tcW w:w="1090"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长度</w:t>
            </w:r>
          </w:p>
        </w:tc>
        <w:tc>
          <w:tcPr>
            <w:tcW w:w="2804"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6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describe</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9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28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6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flags</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9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28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作用flags(多个用逗号隔开)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6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striking_icon</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9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1000</w:t>
            </w:r>
          </w:p>
        </w:tc>
        <w:tc>
          <w:tcPr>
            <w:tcW w:w="28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活动icon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6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striking_char</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char</w:t>
            </w:r>
          </w:p>
        </w:tc>
        <w:tc>
          <w:tcPr>
            <w:tcW w:w="109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28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活动特征字符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6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striking_color</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char</w:t>
            </w:r>
          </w:p>
        </w:tc>
        <w:tc>
          <w:tcPr>
            <w:tcW w:w="109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28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活动特征颜色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6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deleted</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09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8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逻辑删除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16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9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8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16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9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8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bl>
    <w:p>
      <w:pPr>
        <w:spacing w:line="360" w:lineRule="auto"/>
        <w:ind w:firstLine="420"/>
        <w:rPr>
          <w:rFonts w:asciiTheme="minorEastAsia" w:hAnsiTheme="minorEastAsia" w:eastAsiaTheme="minorEastAsia" w:cstheme="minorEastAsia"/>
        </w:rPr>
      </w:pPr>
      <w:bookmarkStart w:id="72" w:name="_shop_activity_instance"/>
      <w:bookmarkEnd w:id="72"/>
      <w:r>
        <w:rPr>
          <w:rFonts w:hint="eastAsia" w:asciiTheme="minorEastAsia" w:hAnsiTheme="minorEastAsia" w:eastAsiaTheme="minorEastAsia" w:cstheme="minorEastAsia"/>
        </w:rPr>
        <w:t>表shop_activity_instance (商家活动实例)：记录的是商家创建的活动。</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15 </w:t>
      </w:r>
      <w:r>
        <w:rPr>
          <w:rFonts w:hint="eastAsia" w:ascii="黑体" w:hAnsi="黑体" w:eastAsia="黑体" w:cs="黑体"/>
          <w:color w:val="000000"/>
          <w:sz w:val="21"/>
          <w:szCs w:val="21"/>
        </w:rPr>
        <w:t>商家活动实例表</w:t>
      </w:r>
    </w:p>
    <w:tbl>
      <w:tblPr>
        <w:tblStyle w:val="20"/>
        <w:tblW w:w="76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3"/>
        <w:gridCol w:w="1581"/>
        <w:gridCol w:w="1125"/>
        <w:gridCol w:w="974"/>
        <w:gridCol w:w="3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943"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58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25"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974"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300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参与活动id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shop_id</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activity_id</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活动id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title</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128</w:t>
            </w:r>
          </w:p>
        </w:tc>
        <w:tc>
          <w:tcPr>
            <w:tcW w:w="3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活动名（自动生成，如满12减2）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threshold</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3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门槛（各类型表示的值不同）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value_type</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9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3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优惠值类型（1:按金额 2:按折扣 3:活动特征值）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value</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3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优惠值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customer_type</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9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3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适用顾客类型（0:全部用户 1:门店新客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start_date</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3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活动开始时间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end_date</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3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活动结束时间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weeks</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3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适用的周(1,2,3...,7)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time_ranges</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3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适用的时间段(12:00-14:00,...)</w:t>
            </w:r>
          </w:p>
        </w:tc>
      </w:tr>
    </w:tbl>
    <w:p/>
    <w:p>
      <w:pPr>
        <w:keepNext w:val="0"/>
        <w:keepLines w:val="0"/>
        <w:widowControl/>
        <w:suppressLineNumbers w:val="0"/>
        <w:spacing w:before="0" w:beforeAutospacing="0" w:after="156" w:afterLines="50" w:afterAutospacing="0"/>
        <w:ind w:left="0" w:right="0"/>
        <w:jc w:val="right"/>
        <w:rPr>
          <w:rFonts w:hint="default"/>
          <w:lang w:val="en-US"/>
        </w:rPr>
      </w:pPr>
      <w:r>
        <w:rPr>
          <w:rFonts w:hint="eastAsia" w:ascii="黑体" w:hAnsi="宋体" w:eastAsia="黑体" w:cs="黑体"/>
          <w:color w:val="000000"/>
          <w:kern w:val="2"/>
          <w:sz w:val="21"/>
          <w:szCs w:val="21"/>
          <w:lang w:val="en-US" w:eastAsia="zh-CN" w:bidi="ar"/>
        </w:rPr>
        <w:t>续表15</w:t>
      </w:r>
    </w:p>
    <w:tbl>
      <w:tblPr>
        <w:tblStyle w:val="20"/>
        <w:tblW w:w="762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3"/>
        <w:gridCol w:w="1581"/>
        <w:gridCol w:w="1125"/>
        <w:gridCol w:w="974"/>
        <w:gridCol w:w="3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编号</w:t>
            </w:r>
          </w:p>
        </w:tc>
        <w:tc>
          <w:tcPr>
            <w:tcW w:w="1581"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名称</w:t>
            </w:r>
          </w:p>
        </w:tc>
        <w:tc>
          <w:tcPr>
            <w:tcW w:w="1125"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数据类型</w:t>
            </w:r>
          </w:p>
        </w:tc>
        <w:tc>
          <w:tcPr>
            <w:tcW w:w="974"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长度</w:t>
            </w:r>
          </w:p>
        </w:tc>
        <w:tc>
          <w:tcPr>
            <w:tcW w:w="3001"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13</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3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14</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3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15</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deleted</w:t>
            </w:r>
          </w:p>
        </w:tc>
        <w:tc>
          <w:tcPr>
            <w:tcW w:w="112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97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3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逻辑删除</w:t>
            </w:r>
          </w:p>
        </w:tc>
      </w:tr>
    </w:tbl>
    <w:p>
      <w:pPr>
        <w:spacing w:line="360" w:lineRule="auto"/>
        <w:ind w:firstLine="420"/>
        <w:rPr>
          <w:rFonts w:asciiTheme="minorEastAsia" w:hAnsiTheme="minorEastAsia" w:eastAsiaTheme="minorEastAsia" w:cstheme="minorEastAsia"/>
        </w:rPr>
      </w:pPr>
      <w:bookmarkStart w:id="73" w:name="_shop_asset"/>
      <w:bookmarkEnd w:id="73"/>
      <w:r>
        <w:rPr>
          <w:rFonts w:hint="eastAsia" w:asciiTheme="minorEastAsia" w:hAnsiTheme="minorEastAsia" w:eastAsiaTheme="minorEastAsia" w:cstheme="minorEastAsia"/>
        </w:rPr>
        <w:t>表shop_asset (骑手资产)：记录了商家的资产信息，例如保证金和钱包金额。</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16 </w:t>
      </w:r>
      <w:r>
        <w:rPr>
          <w:rFonts w:hint="eastAsia" w:ascii="黑体" w:hAnsi="黑体" w:eastAsia="黑体" w:cs="黑体"/>
          <w:color w:val="000000"/>
          <w:sz w:val="21"/>
          <w:szCs w:val="21"/>
        </w:rPr>
        <w:t>骑手资产表</w:t>
      </w:r>
    </w:p>
    <w:tbl>
      <w:tblPr>
        <w:tblStyle w:val="20"/>
        <w:tblW w:w="73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2"/>
        <w:gridCol w:w="1581"/>
        <w:gridCol w:w="1145"/>
        <w:gridCol w:w="1093"/>
        <w:gridCol w:w="2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092"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58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5"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93"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470"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9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47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shop_id</w:t>
            </w:r>
          </w:p>
        </w:tc>
        <w:tc>
          <w:tcPr>
            <w:tcW w:w="114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9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47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margin</w:t>
            </w:r>
          </w:p>
        </w:tc>
        <w:tc>
          <w:tcPr>
            <w:tcW w:w="114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09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247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保证金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wallet_amount</w:t>
            </w:r>
          </w:p>
        </w:tc>
        <w:tc>
          <w:tcPr>
            <w:tcW w:w="114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09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47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钱包金额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4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9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47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9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58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4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9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47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bl>
    <w:p>
      <w:pPr>
        <w:spacing w:line="360" w:lineRule="auto"/>
        <w:ind w:firstLine="420"/>
        <w:rPr>
          <w:rFonts w:asciiTheme="minorEastAsia" w:hAnsiTheme="minorEastAsia" w:eastAsiaTheme="minorEastAsia" w:cstheme="minorEastAsia"/>
        </w:rPr>
      </w:pPr>
      <w:bookmarkStart w:id="74" w:name="_shop_business_rules"/>
      <w:bookmarkEnd w:id="74"/>
      <w:r>
        <w:rPr>
          <w:rFonts w:hint="eastAsia" w:asciiTheme="minorEastAsia" w:hAnsiTheme="minorEastAsia" w:eastAsiaTheme="minorEastAsia" w:cstheme="minorEastAsia"/>
        </w:rPr>
        <w:t>表shop_business_rules ：店铺的经营时间规则：记录了店铺的经营时间规则。</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17 </w:t>
      </w:r>
      <w:r>
        <w:rPr>
          <w:rFonts w:hint="eastAsia" w:ascii="黑体" w:hAnsi="黑体" w:eastAsia="黑体" w:cs="黑体"/>
          <w:color w:val="000000"/>
          <w:sz w:val="21"/>
          <w:szCs w:val="21"/>
        </w:rPr>
        <w:t>店铺经营时间规则表</w:t>
      </w:r>
    </w:p>
    <w:tbl>
      <w:tblPr>
        <w:tblStyle w:val="20"/>
        <w:tblW w:w="74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4"/>
        <w:gridCol w:w="1266"/>
        <w:gridCol w:w="1053"/>
        <w:gridCol w:w="846"/>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794"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26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053"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84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3513"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05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8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51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shop_id</w:t>
            </w:r>
          </w:p>
        </w:tc>
        <w:tc>
          <w:tcPr>
            <w:tcW w:w="105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8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51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type</w:t>
            </w:r>
          </w:p>
        </w:tc>
        <w:tc>
          <w:tcPr>
            <w:tcW w:w="105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8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351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类型 1普通类型、2特殊类型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weeks</w:t>
            </w:r>
          </w:p>
        </w:tc>
        <w:tc>
          <w:tcPr>
            <w:tcW w:w="105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8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351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若是普通类型读此列（周）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start_date</w:t>
            </w:r>
          </w:p>
        </w:tc>
        <w:tc>
          <w:tcPr>
            <w:tcW w:w="105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w:t>
            </w:r>
          </w:p>
        </w:tc>
        <w:tc>
          <w:tcPr>
            <w:tcW w:w="8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351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若是特殊类型是读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end_date</w:t>
            </w:r>
          </w:p>
        </w:tc>
        <w:tc>
          <w:tcPr>
            <w:tcW w:w="105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w:t>
            </w:r>
          </w:p>
        </w:tc>
        <w:tc>
          <w:tcPr>
            <w:tcW w:w="8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351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若是特殊类型是读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9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times</w:t>
            </w:r>
          </w:p>
        </w:tc>
        <w:tc>
          <w:tcPr>
            <w:tcW w:w="105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8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351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若干的时间段(12:30~14:30,17:30~18:00,...)</w:t>
            </w:r>
          </w:p>
        </w:tc>
      </w:tr>
    </w:tbl>
    <w:p>
      <w:pPr>
        <w:spacing w:line="360" w:lineRule="auto"/>
        <w:ind w:firstLine="420"/>
        <w:rPr>
          <w:sz w:val="21"/>
          <w:szCs w:val="21"/>
        </w:rPr>
      </w:pPr>
      <w:bookmarkStart w:id="75" w:name="_shop_category"/>
      <w:bookmarkEnd w:id="75"/>
      <w:r>
        <w:rPr>
          <w:rFonts w:hint="eastAsia" w:asciiTheme="minorEastAsia" w:hAnsiTheme="minorEastAsia" w:eastAsiaTheme="minorEastAsia" w:cstheme="minorEastAsia"/>
        </w:rPr>
        <w:t>表shop_category (店铺类型)：记录了店铺的类型，比如快餐、烧烤等。</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18 </w:t>
      </w:r>
      <w:r>
        <w:rPr>
          <w:rFonts w:hint="eastAsia" w:ascii="黑体" w:hAnsi="黑体" w:eastAsia="黑体" w:cs="黑体"/>
          <w:color w:val="000000"/>
          <w:sz w:val="21"/>
          <w:szCs w:val="21"/>
        </w:rPr>
        <w:t>店铺类型表</w:t>
      </w:r>
    </w:p>
    <w:tbl>
      <w:tblPr>
        <w:tblStyle w:val="20"/>
        <w:tblW w:w="73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1"/>
        <w:gridCol w:w="1371"/>
        <w:gridCol w:w="1149"/>
        <w:gridCol w:w="1126"/>
        <w:gridCol w:w="2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2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37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9"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12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56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5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门店类型id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name</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64</w:t>
            </w:r>
          </w:p>
        </w:tc>
        <w:tc>
          <w:tcPr>
            <w:tcW w:w="25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门店类型名称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sort</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5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排序优先级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icon</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25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类型图标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5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5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37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deleted</w:t>
            </w:r>
          </w:p>
        </w:tc>
        <w:tc>
          <w:tcPr>
            <w:tcW w:w="114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5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逻辑删除</w:t>
            </w:r>
          </w:p>
        </w:tc>
      </w:tr>
    </w:tbl>
    <w:p>
      <w:pPr>
        <w:spacing w:line="360" w:lineRule="auto"/>
        <w:ind w:firstLine="420"/>
        <w:rPr>
          <w:rFonts w:asciiTheme="minorEastAsia" w:hAnsiTheme="minorEastAsia" w:eastAsiaTheme="minorEastAsia" w:cstheme="minorEastAsia"/>
        </w:rPr>
      </w:pPr>
      <w:bookmarkStart w:id="76" w:name="_shop_info"/>
      <w:bookmarkEnd w:id="76"/>
      <w:r>
        <w:rPr>
          <w:rFonts w:hint="eastAsia" w:asciiTheme="minorEastAsia" w:hAnsiTheme="minorEastAsia" w:eastAsiaTheme="minorEastAsia" w:cstheme="minorEastAsia"/>
        </w:rPr>
        <w:t>表shop_info (店铺资料表)：记录了店铺入驻的详细资料，例如营业执照和身份证照片。</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19 </w:t>
      </w:r>
      <w:r>
        <w:rPr>
          <w:rFonts w:hint="eastAsia" w:ascii="黑体" w:hAnsi="黑体" w:eastAsia="黑体" w:cs="黑体"/>
          <w:color w:val="000000"/>
          <w:sz w:val="21"/>
          <w:szCs w:val="21"/>
        </w:rPr>
        <w:t>店铺资料表</w:t>
      </w:r>
    </w:p>
    <w:tbl>
      <w:tblPr>
        <w:tblStyle w:val="20"/>
        <w:tblW w:w="715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
        <w:gridCol w:w="2526"/>
        <w:gridCol w:w="1127"/>
        <w:gridCol w:w="986"/>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95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252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2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98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155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25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15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店铺资料ID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25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shop_id</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15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商家/商店_店铺id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25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business_license_image</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200</w:t>
            </w:r>
          </w:p>
        </w:tc>
        <w:tc>
          <w:tcPr>
            <w:tcW w:w="15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营业执照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5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permit_image</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200</w:t>
            </w:r>
          </w:p>
        </w:tc>
        <w:tc>
          <w:tcPr>
            <w:tcW w:w="15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食品安全许可证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25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id_card_image</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200</w:t>
            </w:r>
          </w:p>
        </w:tc>
        <w:tc>
          <w:tcPr>
            <w:tcW w:w="15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法定代表人手持身份证照片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5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15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25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15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25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deleted</w:t>
            </w:r>
          </w:p>
        </w:tc>
        <w:tc>
          <w:tcPr>
            <w:tcW w:w="11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98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5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逻辑删除</w:t>
            </w:r>
          </w:p>
        </w:tc>
      </w:tr>
    </w:tbl>
    <w:p>
      <w:pPr>
        <w:spacing w:line="360" w:lineRule="auto"/>
        <w:ind w:firstLine="420"/>
        <w:rPr>
          <w:rFonts w:asciiTheme="minorEastAsia" w:hAnsiTheme="minorEastAsia" w:eastAsiaTheme="minorEastAsia" w:cstheme="minorEastAsia"/>
        </w:rPr>
      </w:pPr>
      <w:bookmarkStart w:id="77" w:name="_shop_money_record"/>
      <w:bookmarkEnd w:id="77"/>
      <w:r>
        <w:rPr>
          <w:rFonts w:hint="eastAsia" w:asciiTheme="minorEastAsia" w:hAnsiTheme="minorEastAsia" w:eastAsiaTheme="minorEastAsia" w:cstheme="minorEastAsia"/>
        </w:rPr>
        <w:t>表shop_money_record (收益进出账记录表)：记录了店铺的收入和支出。</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20 </w:t>
      </w:r>
      <w:r>
        <w:rPr>
          <w:rFonts w:hint="eastAsia" w:ascii="黑体" w:hAnsi="黑体" w:eastAsia="黑体" w:cs="黑体"/>
          <w:color w:val="000000"/>
          <w:sz w:val="21"/>
          <w:szCs w:val="21"/>
        </w:rPr>
        <w:t>收益进出账记录表</w:t>
      </w:r>
    </w:p>
    <w:tbl>
      <w:tblPr>
        <w:tblStyle w:val="20"/>
        <w:tblW w:w="76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2421"/>
        <w:gridCol w:w="1126"/>
        <w:gridCol w:w="988"/>
        <w:gridCol w:w="2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959"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242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2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988"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14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24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8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24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shop_id</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8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24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operation_amount</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98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操作金额</w:t>
            </w:r>
          </w:p>
        </w:tc>
      </w:tr>
    </w:tbl>
    <w:p/>
    <w:p>
      <w:pPr>
        <w:keepNext w:val="0"/>
        <w:keepLines w:val="0"/>
        <w:widowControl/>
        <w:suppressLineNumbers w:val="0"/>
        <w:spacing w:before="0" w:beforeAutospacing="0" w:after="156" w:afterLines="50" w:afterAutospacing="0"/>
        <w:ind w:left="0" w:right="0"/>
        <w:jc w:val="right"/>
        <w:rPr>
          <w:rFonts w:hint="eastAsia" w:ascii="黑体" w:hAnsi="宋体" w:eastAsia="黑体" w:cs="黑体"/>
          <w:color w:val="000000"/>
          <w:kern w:val="2"/>
          <w:sz w:val="21"/>
          <w:szCs w:val="21"/>
          <w:lang w:val="en-US" w:eastAsia="zh-CN" w:bidi="ar"/>
        </w:rPr>
      </w:pPr>
    </w:p>
    <w:p>
      <w:pPr>
        <w:keepNext w:val="0"/>
        <w:keepLines w:val="0"/>
        <w:widowControl/>
        <w:suppressLineNumbers w:val="0"/>
        <w:spacing w:before="0" w:beforeAutospacing="0" w:after="156" w:afterLines="50" w:afterAutospacing="0"/>
        <w:ind w:left="0" w:right="0"/>
        <w:jc w:val="right"/>
        <w:rPr>
          <w:rFonts w:hint="default"/>
          <w:lang w:val="en-US"/>
        </w:rPr>
      </w:pPr>
      <w:r>
        <w:rPr>
          <w:rFonts w:hint="eastAsia" w:ascii="黑体" w:hAnsi="宋体" w:eastAsia="黑体" w:cs="黑体"/>
          <w:color w:val="000000"/>
          <w:kern w:val="2"/>
          <w:sz w:val="21"/>
          <w:szCs w:val="21"/>
          <w:lang w:val="en-US" w:eastAsia="zh-CN" w:bidi="ar"/>
        </w:rPr>
        <w:t>续表20</w:t>
      </w:r>
    </w:p>
    <w:tbl>
      <w:tblPr>
        <w:tblStyle w:val="20"/>
        <w:tblW w:w="76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2421"/>
        <w:gridCol w:w="1126"/>
        <w:gridCol w:w="988"/>
        <w:gridCol w:w="2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编号</w:t>
            </w:r>
          </w:p>
        </w:tc>
        <w:tc>
          <w:tcPr>
            <w:tcW w:w="2421"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名称</w:t>
            </w:r>
          </w:p>
        </w:tc>
        <w:tc>
          <w:tcPr>
            <w:tcW w:w="1126"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数据类型</w:t>
            </w:r>
          </w:p>
        </w:tc>
        <w:tc>
          <w:tcPr>
            <w:tcW w:w="988"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长度</w:t>
            </w:r>
          </w:p>
        </w:tc>
        <w:tc>
          <w:tcPr>
            <w:tcW w:w="2147"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4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status</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98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状态（0 等待入账 1已入账 2入账中断）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24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source_describe</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128</w:t>
            </w:r>
          </w:p>
        </w:tc>
        <w:tc>
          <w:tcPr>
            <w:tcW w:w="2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说明(如：接单入账)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4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earliest_arrival_time</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8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最早到账时间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24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8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24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2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8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bl>
    <w:p>
      <w:pPr>
        <w:spacing w:line="360" w:lineRule="auto"/>
        <w:ind w:firstLine="420"/>
        <w:rPr>
          <w:rFonts w:asciiTheme="minorEastAsia" w:hAnsiTheme="minorEastAsia" w:eastAsiaTheme="minorEastAsia" w:cstheme="minorEastAsia"/>
        </w:rPr>
      </w:pPr>
      <w:bookmarkStart w:id="78" w:name="_shop_order_accounting_record"/>
      <w:bookmarkEnd w:id="78"/>
      <w:r>
        <w:rPr>
          <w:rFonts w:hint="eastAsia" w:asciiTheme="minorEastAsia" w:hAnsiTheme="minorEastAsia" w:eastAsiaTheme="minorEastAsia" w:cstheme="minorEastAsia"/>
        </w:rPr>
        <w:t>表shop_order_accounting_record (店铺订单入账记录表)：记录了店铺的订单入账记录。</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21 </w:t>
      </w:r>
      <w:r>
        <w:rPr>
          <w:rFonts w:hint="eastAsia" w:ascii="黑体" w:hAnsi="黑体" w:eastAsia="黑体" w:cs="黑体"/>
          <w:color w:val="000000"/>
          <w:sz w:val="21"/>
          <w:szCs w:val="21"/>
        </w:rPr>
        <w:t>店铺订单入账记录表</w:t>
      </w:r>
    </w:p>
    <w:tbl>
      <w:tblPr>
        <w:tblStyle w:val="20"/>
        <w:tblW w:w="76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1791"/>
        <w:gridCol w:w="1117"/>
        <w:gridCol w:w="1067"/>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06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79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1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6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580"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6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58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订单-入账记录id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order_id</w:t>
            </w:r>
          </w:p>
        </w:tc>
        <w:tc>
          <w:tcPr>
            <w:tcW w:w="11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6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58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money_record_id</w:t>
            </w:r>
          </w:p>
        </w:tc>
        <w:tc>
          <w:tcPr>
            <w:tcW w:w="11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6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58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入账记录id</w:t>
            </w:r>
          </w:p>
        </w:tc>
      </w:tr>
    </w:tbl>
    <w:p>
      <w:pPr>
        <w:spacing w:line="360" w:lineRule="auto"/>
        <w:ind w:firstLine="420"/>
        <w:rPr>
          <w:rFonts w:asciiTheme="minorEastAsia" w:hAnsiTheme="minorEastAsia" w:eastAsiaTheme="minorEastAsia" w:cstheme="minorEastAsia"/>
        </w:rPr>
      </w:pPr>
      <w:bookmarkStart w:id="79" w:name="_shop_self_pickup_serial_number"/>
      <w:bookmarkEnd w:id="79"/>
      <w:r>
        <w:rPr>
          <w:rFonts w:hint="eastAsia" w:asciiTheme="minorEastAsia" w:hAnsiTheme="minorEastAsia" w:eastAsiaTheme="minorEastAsia" w:cstheme="minorEastAsia"/>
        </w:rPr>
        <w:t>表shop_self_pickup_serial_number (店铺自提自增)：记录了店铺自提/配送的next自增序号。</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22 </w:t>
      </w:r>
      <w:r>
        <w:rPr>
          <w:rFonts w:hint="eastAsia" w:ascii="黑体" w:hAnsi="黑体" w:eastAsia="黑体" w:cs="黑体"/>
          <w:color w:val="000000"/>
          <w:sz w:val="21"/>
          <w:szCs w:val="21"/>
        </w:rPr>
        <w:t>店铺自提自境表</w:t>
      </w:r>
    </w:p>
    <w:tbl>
      <w:tblPr>
        <w:tblStyle w:val="20"/>
        <w:tblW w:w="76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5"/>
        <w:gridCol w:w="2421"/>
        <w:gridCol w:w="1078"/>
        <w:gridCol w:w="976"/>
        <w:gridCol w:w="2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975"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242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078"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97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24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24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07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2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店铺自提自增状态编号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24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shop_id</w:t>
            </w:r>
          </w:p>
        </w:tc>
        <w:tc>
          <w:tcPr>
            <w:tcW w:w="107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2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对应的自提订单id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24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last_gen_date</w:t>
            </w:r>
          </w:p>
        </w:tc>
        <w:tc>
          <w:tcPr>
            <w:tcW w:w="107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w:t>
            </w:r>
          </w:p>
        </w:tc>
        <w:tc>
          <w:tcPr>
            <w:tcW w:w="9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2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店铺最近生成自提码的date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7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42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queue_sequence_number</w:t>
            </w:r>
          </w:p>
        </w:tc>
        <w:tc>
          <w:tcPr>
            <w:tcW w:w="107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9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2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排队序号</w:t>
            </w:r>
          </w:p>
        </w:tc>
      </w:tr>
    </w:tbl>
    <w:p>
      <w:pPr>
        <w:spacing w:before="156"/>
      </w:pPr>
    </w:p>
    <w:p>
      <w:pPr>
        <w:pStyle w:val="4"/>
        <w:spacing w:before="156" w:after="156"/>
        <w:jc w:val="left"/>
      </w:pPr>
      <w:bookmarkStart w:id="80" w:name="_Toc8980"/>
      <w:r>
        <w:t xml:space="preserve">3.5.3 </w:t>
      </w:r>
      <w:r>
        <w:rPr>
          <w:rFonts w:hint="eastAsia"/>
        </w:rPr>
        <w:t>订单模块表设计</w:t>
      </w:r>
      <w:bookmarkEnd w:id="80"/>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表order (订单表)：该表主要记录了订单的详细信息，包括订单编号，订单金额，支付方式和状态，订单创建和更新时间等等。</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23 </w:t>
      </w:r>
      <w:r>
        <w:rPr>
          <w:rFonts w:hint="eastAsia" w:ascii="黑体" w:hAnsi="黑体" w:eastAsia="黑体" w:cs="黑体"/>
          <w:color w:val="000000"/>
          <w:sz w:val="21"/>
          <w:szCs w:val="21"/>
        </w:rPr>
        <w:t>订单表</w:t>
      </w:r>
    </w:p>
    <w:tbl>
      <w:tblPr>
        <w:tblStyle w:val="20"/>
        <w:tblW w:w="79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6"/>
        <w:gridCol w:w="2736"/>
        <w:gridCol w:w="1095"/>
        <w:gridCol w:w="923"/>
        <w:gridCol w:w="2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71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273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095"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923"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459"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主键编号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order_no</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64</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order_key</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128</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菜品内容生成的key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shop_id</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商家/商店_店铺id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user_id</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用户表_用户id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code</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提取码/座位号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amount</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state</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订单状态（1待支付 2待接单 3已接单 4派送中/制作完成  5已完成 6申请售后 7已取消）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pay_method</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支付方式（1微信支付  2支付宝支付）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pay_status</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支付状态（0未支付 1已支付 2退款）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pay_timeout_time</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付款超时时间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pay_time</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支付时间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13</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remark</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200</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备注信息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14</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cancel_reason</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订单取消原因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15</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rejection_reason</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拒单原因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16</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designated_delivery_time</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用户指定的送达时间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17</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delivery_duration</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估计需要的配送-时长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18</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estimated_delivery_time</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预计的送达时间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receiving_method</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char</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收货方式-取货方式(1店食、2自提、3配送)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delivery_method</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配送方式（1平台配送，2商家自配）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21</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22</w:t>
            </w:r>
          </w:p>
        </w:tc>
        <w:tc>
          <w:tcPr>
            <w:tcW w:w="27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4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bl>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表delivery_info 订单的配送信息即订单中用户的收货地址信息</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24 </w:t>
      </w:r>
      <w:r>
        <w:rPr>
          <w:rFonts w:hint="eastAsia" w:ascii="黑体" w:hAnsi="黑体" w:eastAsia="黑体" w:cs="黑体"/>
          <w:color w:val="000000"/>
          <w:sz w:val="21"/>
          <w:szCs w:val="21"/>
        </w:rPr>
        <w:t>订单配送信息表</w:t>
      </w:r>
    </w:p>
    <w:tbl>
      <w:tblPr>
        <w:tblStyle w:val="20"/>
        <w:tblW w:w="79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3"/>
        <w:gridCol w:w="1896"/>
        <w:gridCol w:w="1123"/>
        <w:gridCol w:w="1061"/>
        <w:gridCol w:w="2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043"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89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23"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6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798"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79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订单配送信息编号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order_id</w:t>
            </w:r>
          </w:p>
        </w:tc>
        <w:tc>
          <w:tcPr>
            <w:tcW w:w="11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79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对应的订单id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consignee</w:t>
            </w:r>
          </w:p>
        </w:tc>
        <w:tc>
          <w:tcPr>
            <w:tcW w:w="11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30</w:t>
            </w:r>
          </w:p>
        </w:tc>
        <w:tc>
          <w:tcPr>
            <w:tcW w:w="279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收货人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sex</w:t>
            </w:r>
          </w:p>
        </w:tc>
        <w:tc>
          <w:tcPr>
            <w:tcW w:w="11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0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79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性别(0女，1男)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phone</w:t>
            </w:r>
          </w:p>
        </w:tc>
        <w:tc>
          <w:tcPr>
            <w:tcW w:w="11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79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longitude</w:t>
            </w:r>
          </w:p>
        </w:tc>
        <w:tc>
          <w:tcPr>
            <w:tcW w:w="11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double</w:t>
            </w:r>
          </w:p>
        </w:tc>
        <w:tc>
          <w:tcPr>
            <w:tcW w:w="10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79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latitude</w:t>
            </w:r>
          </w:p>
        </w:tc>
        <w:tc>
          <w:tcPr>
            <w:tcW w:w="11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double</w:t>
            </w:r>
          </w:p>
        </w:tc>
        <w:tc>
          <w:tcPr>
            <w:tcW w:w="10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79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province_code</w:t>
            </w:r>
          </w:p>
        </w:tc>
        <w:tc>
          <w:tcPr>
            <w:tcW w:w="11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79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省份编码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province_name</w:t>
            </w:r>
          </w:p>
        </w:tc>
        <w:tc>
          <w:tcPr>
            <w:tcW w:w="11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79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省份名称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city_code</w:t>
            </w:r>
          </w:p>
        </w:tc>
        <w:tc>
          <w:tcPr>
            <w:tcW w:w="11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79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城市编码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city_name</w:t>
            </w:r>
          </w:p>
        </w:tc>
        <w:tc>
          <w:tcPr>
            <w:tcW w:w="11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79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城市名称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district_code</w:t>
            </w:r>
          </w:p>
        </w:tc>
        <w:tc>
          <w:tcPr>
            <w:tcW w:w="11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79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区县编码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13</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district_name</w:t>
            </w:r>
          </w:p>
        </w:tc>
        <w:tc>
          <w:tcPr>
            <w:tcW w:w="11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79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区县名称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14</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detail_address</w:t>
            </w:r>
          </w:p>
        </w:tc>
        <w:tc>
          <w:tcPr>
            <w:tcW w:w="11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200</w:t>
            </w:r>
          </w:p>
        </w:tc>
        <w:tc>
          <w:tcPr>
            <w:tcW w:w="279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详细地址信息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15</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specific_address</w:t>
            </w:r>
          </w:p>
        </w:tc>
        <w:tc>
          <w:tcPr>
            <w:tcW w:w="11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128</w:t>
            </w:r>
          </w:p>
        </w:tc>
        <w:tc>
          <w:tcPr>
            <w:tcW w:w="279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具体地址（比如几楼几门牌号）</w:t>
            </w:r>
          </w:p>
        </w:tc>
      </w:tr>
    </w:tbl>
    <w:p>
      <w:pPr>
        <w:spacing w:line="360" w:lineRule="auto"/>
        <w:ind w:firstLine="420"/>
        <w:rPr>
          <w:rFonts w:asciiTheme="minorEastAsia" w:hAnsiTheme="minorEastAsia" w:eastAsiaTheme="minorEastAsia" w:cstheme="minorEastAsia"/>
        </w:rPr>
      </w:pPr>
      <w:bookmarkStart w:id="81" w:name="_dish_rating"/>
      <w:bookmarkEnd w:id="81"/>
      <w:r>
        <w:rPr>
          <w:rFonts w:hint="eastAsia" w:asciiTheme="minorEastAsia" w:hAnsiTheme="minorEastAsia" w:eastAsiaTheme="minorEastAsia" w:cstheme="minorEastAsia"/>
        </w:rPr>
        <w:t>表dish_rating (订单商品评价表)：该表主要记录了对订单中商品的评价信息。</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25 </w:t>
      </w:r>
      <w:r>
        <w:rPr>
          <w:rFonts w:hint="eastAsia" w:ascii="黑体" w:hAnsi="黑体" w:eastAsia="黑体" w:cs="黑体"/>
          <w:color w:val="000000"/>
          <w:sz w:val="21"/>
          <w:szCs w:val="21"/>
        </w:rPr>
        <w:t>订单商品评价表</w:t>
      </w:r>
    </w:p>
    <w:tbl>
      <w:tblPr>
        <w:tblStyle w:val="20"/>
        <w:tblW w:w="81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9"/>
        <w:gridCol w:w="1791"/>
        <w:gridCol w:w="1141"/>
        <w:gridCol w:w="1060"/>
        <w:gridCol w:w="3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059"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79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60"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3133"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6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13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order_rating_id</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6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13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评论编号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dish_id</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6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13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菜品表_商品id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5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79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rating_type</w:t>
            </w:r>
          </w:p>
        </w:tc>
        <w:tc>
          <w:tcPr>
            <w:tcW w:w="114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106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313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表态（0踩，1赞）</w:t>
            </w:r>
          </w:p>
        </w:tc>
      </w:tr>
    </w:tbl>
    <w:p>
      <w:pPr>
        <w:spacing w:line="360" w:lineRule="auto"/>
        <w:ind w:firstLine="420"/>
        <w:rPr>
          <w:rFonts w:hint="eastAsia" w:asciiTheme="minorEastAsia" w:hAnsiTheme="minorEastAsia" w:eastAsiaTheme="minorEastAsia" w:cstheme="minorEastAsia"/>
        </w:rPr>
      </w:pPr>
      <w:bookmarkStart w:id="82" w:name="_order"/>
      <w:bookmarkEnd w:id="82"/>
      <w:bookmarkStart w:id="83" w:name="_order_activity"/>
      <w:bookmarkEnd w:id="83"/>
    </w:p>
    <w:p>
      <w:pPr>
        <w:spacing w:line="360" w:lineRule="auto"/>
        <w:ind w:firstLine="420"/>
        <w:rPr>
          <w:rFonts w:hint="eastAsia" w:asciiTheme="minorEastAsia" w:hAnsiTheme="minorEastAsia" w:eastAsiaTheme="minorEastAsia" w:cstheme="minorEastAsia"/>
        </w:rPr>
      </w:pPr>
    </w:p>
    <w:p>
      <w:pPr>
        <w:spacing w:line="360" w:lineRule="auto"/>
        <w:ind w:firstLine="420"/>
        <w:rPr>
          <w:rFonts w:hint="eastAsia" w:asciiTheme="minorEastAsia" w:hAnsiTheme="minorEastAsia" w:eastAsiaTheme="minorEastAsia" w:cstheme="minorEastAsia"/>
        </w:rPr>
      </w:pP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订单活动表 order_activity ：用于保存的是订单适用的活动与活动减免的优惠。</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26 </w:t>
      </w:r>
      <w:r>
        <w:rPr>
          <w:rFonts w:hint="eastAsia" w:ascii="黑体" w:hAnsi="黑体" w:eastAsia="黑体" w:cs="黑体"/>
          <w:color w:val="000000"/>
          <w:sz w:val="21"/>
          <w:szCs w:val="21"/>
        </w:rPr>
        <w:t>订单活动表</w:t>
      </w:r>
    </w:p>
    <w:tbl>
      <w:tblPr>
        <w:tblStyle w:val="20"/>
        <w:tblW w:w="82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5"/>
        <w:gridCol w:w="2631"/>
        <w:gridCol w:w="1095"/>
        <w:gridCol w:w="977"/>
        <w:gridCol w:w="2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0" w:hRule="atLeast"/>
          <w:jc w:val="center"/>
        </w:trPr>
        <w:tc>
          <w:tcPr>
            <w:tcW w:w="945"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263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095"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97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612"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7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6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订单-活动id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order_id</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7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6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activity_id</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7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6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活动类型id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activity_instance_title</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7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128</w:t>
            </w:r>
          </w:p>
        </w:tc>
        <w:tc>
          <w:tcPr>
            <w:tcW w:w="26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活动标题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activity_instance_id</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7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6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活动实例id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4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63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deduction_amount</w:t>
            </w:r>
          </w:p>
        </w:tc>
        <w:tc>
          <w:tcPr>
            <w:tcW w:w="10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97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26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优惠抵扣金额</w:t>
            </w:r>
          </w:p>
        </w:tc>
      </w:tr>
    </w:tbl>
    <w:p>
      <w:pPr>
        <w:spacing w:line="360" w:lineRule="auto"/>
        <w:ind w:firstLine="420"/>
        <w:rPr>
          <w:rFonts w:asciiTheme="minorEastAsia" w:hAnsiTheme="minorEastAsia" w:eastAsiaTheme="minorEastAsia" w:cstheme="minorEastAsia"/>
        </w:rPr>
      </w:pPr>
      <w:bookmarkStart w:id="84" w:name="_order_amount"/>
      <w:bookmarkEnd w:id="84"/>
      <w:r>
        <w:rPr>
          <w:rFonts w:hint="eastAsia" w:asciiTheme="minorEastAsia" w:hAnsiTheme="minorEastAsia" w:eastAsiaTheme="minorEastAsia" w:cstheme="minorEastAsia"/>
        </w:rPr>
        <w:t>表order_amount (订单金额详细表)：该表主要记录了订单的金额详细信息，包括各种费用的金额和折扣的金额。</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27 </w:t>
      </w:r>
      <w:r>
        <w:rPr>
          <w:rFonts w:hint="eastAsia" w:ascii="黑体" w:hAnsi="黑体" w:eastAsia="黑体" w:cs="黑体"/>
          <w:color w:val="000000"/>
          <w:sz w:val="21"/>
          <w:szCs w:val="21"/>
        </w:rPr>
        <w:t>订单金额详细表</w:t>
      </w:r>
    </w:p>
    <w:tbl>
      <w:tblPr>
        <w:tblStyle w:val="20"/>
        <w:tblW w:w="82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5"/>
        <w:gridCol w:w="3516"/>
        <w:gridCol w:w="1227"/>
        <w:gridCol w:w="657"/>
        <w:gridCol w:w="2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715"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351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22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65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110"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35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2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6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1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订单金额汇总id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35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order_id</w:t>
            </w:r>
          </w:p>
        </w:tc>
        <w:tc>
          <w:tcPr>
            <w:tcW w:w="12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6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1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35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total_dish_amount</w:t>
            </w:r>
          </w:p>
        </w:tc>
        <w:tc>
          <w:tcPr>
            <w:tcW w:w="12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6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1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总菜品金额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35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preset_delivery_fee</w:t>
            </w:r>
          </w:p>
        </w:tc>
        <w:tc>
          <w:tcPr>
            <w:tcW w:w="12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6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1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商家预配置配送费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35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actual_delivery_fee</w:t>
            </w:r>
          </w:p>
        </w:tc>
        <w:tc>
          <w:tcPr>
            <w:tcW w:w="12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6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1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实际的配送费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35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packing_fee</w:t>
            </w:r>
          </w:p>
        </w:tc>
        <w:tc>
          <w:tcPr>
            <w:tcW w:w="12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6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1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打包费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35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shop_activity_discount_amount</w:t>
            </w:r>
          </w:p>
        </w:tc>
        <w:tc>
          <w:tcPr>
            <w:tcW w:w="12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6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1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店铺活动优惠金额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35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shop_coupon_discount_amount</w:t>
            </w:r>
          </w:p>
        </w:tc>
        <w:tc>
          <w:tcPr>
            <w:tcW w:w="12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6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1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店铺优惠券优惠金额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35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platform_coupon_discount_amount</w:t>
            </w:r>
          </w:p>
        </w:tc>
        <w:tc>
          <w:tcPr>
            <w:tcW w:w="12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6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1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平台券优惠金额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35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borne_platform_coupon_amount</w:t>
            </w:r>
          </w:p>
        </w:tc>
        <w:tc>
          <w:tcPr>
            <w:tcW w:w="12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6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1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lang w:val="en-US" w:eastAsia="zh-CN"/>
              </w:rPr>
              <w:t>店铺</w:t>
            </w:r>
            <w:r>
              <w:rPr>
                <w:rFonts w:hint="eastAsia" w:cs="宋体" w:asciiTheme="minorEastAsia" w:hAnsiTheme="minorEastAsia" w:eastAsiaTheme="minorEastAsia"/>
                <w:sz w:val="21"/>
                <w:szCs w:val="21"/>
              </w:rPr>
              <w:t>承担平台券金额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35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user_payment_amount</w:t>
            </w:r>
          </w:p>
        </w:tc>
        <w:tc>
          <w:tcPr>
            <w:tcW w:w="12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6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1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用户支付金额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35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order_shop_income</w:t>
            </w:r>
          </w:p>
        </w:tc>
        <w:tc>
          <w:tcPr>
            <w:tcW w:w="12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6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1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商家订单实际收入金额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7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13</w:t>
            </w:r>
          </w:p>
        </w:tc>
        <w:tc>
          <w:tcPr>
            <w:tcW w:w="35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platform_revenue</w:t>
            </w:r>
          </w:p>
        </w:tc>
        <w:tc>
          <w:tcPr>
            <w:tcW w:w="12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6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1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系统抽取的金额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1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14</w:t>
            </w:r>
          </w:p>
        </w:tc>
        <w:tc>
          <w:tcPr>
            <w:tcW w:w="351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order_shop_profit</w:t>
            </w:r>
          </w:p>
        </w:tc>
        <w:tc>
          <w:tcPr>
            <w:tcW w:w="12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6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11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订单商家利润</w:t>
            </w:r>
          </w:p>
        </w:tc>
      </w:tr>
    </w:tbl>
    <w:p>
      <w:pPr>
        <w:spacing w:line="360" w:lineRule="auto"/>
        <w:ind w:firstLine="420"/>
        <w:rPr>
          <w:rFonts w:asciiTheme="minorEastAsia" w:hAnsiTheme="minorEastAsia" w:eastAsiaTheme="minorEastAsia" w:cstheme="minorEastAsia"/>
        </w:rPr>
      </w:pPr>
      <w:bookmarkStart w:id="85" w:name="_order_coupon"/>
      <w:bookmarkEnd w:id="85"/>
      <w:r>
        <w:rPr>
          <w:rFonts w:hint="eastAsia" w:asciiTheme="minorEastAsia" w:hAnsiTheme="minorEastAsia" w:eastAsiaTheme="minorEastAsia" w:cstheme="minorEastAsia"/>
        </w:rPr>
        <w:t>订单优惠券表 order_coupon ：是订单使用优惠券的订单表。</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28 </w:t>
      </w:r>
      <w:r>
        <w:rPr>
          <w:rFonts w:hint="eastAsia" w:ascii="黑体" w:hAnsi="黑体" w:eastAsia="黑体" w:cs="黑体"/>
          <w:color w:val="000000"/>
          <w:sz w:val="21"/>
          <w:szCs w:val="21"/>
        </w:rPr>
        <w:t>订单优惠券表</w:t>
      </w:r>
    </w:p>
    <w:tbl>
      <w:tblPr>
        <w:tblStyle w:val="20"/>
        <w:tblW w:w="83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5"/>
        <w:gridCol w:w="2211"/>
        <w:gridCol w:w="1112"/>
        <w:gridCol w:w="1027"/>
        <w:gridCol w:w="2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005"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221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12"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2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948"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22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9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订单-优惠券id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22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order_id</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9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22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coupon_name</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128</w:t>
            </w:r>
          </w:p>
        </w:tc>
        <w:tc>
          <w:tcPr>
            <w:tcW w:w="29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优惠券名称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2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coupon_id</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9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优惠券id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22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deduction_amount</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0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29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优惠抵扣金额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2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shop_bearing_amount</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02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294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店铺需要承担的金额</w:t>
            </w:r>
          </w:p>
        </w:tc>
      </w:tr>
    </w:tbl>
    <w:p>
      <w:pPr>
        <w:spacing w:line="360" w:lineRule="auto"/>
        <w:ind w:firstLine="420"/>
        <w:rPr>
          <w:rFonts w:hint="eastAsia" w:asciiTheme="minorEastAsia" w:hAnsiTheme="minorEastAsia" w:eastAsiaTheme="minorEastAsia" w:cstheme="minorEastAsia"/>
        </w:rPr>
      </w:pPr>
      <w:bookmarkStart w:id="86" w:name="_order_detail"/>
      <w:bookmarkEnd w:id="86"/>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表order_detail (订单明细表)：该表主要记录了订单中购买的所有商品的详细信息，包括商品的单价、数量等。</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29 </w:t>
      </w:r>
      <w:r>
        <w:rPr>
          <w:rFonts w:hint="eastAsia" w:ascii="黑体" w:hAnsi="黑体" w:eastAsia="黑体" w:cs="黑体"/>
          <w:color w:val="000000"/>
          <w:sz w:val="21"/>
          <w:szCs w:val="21"/>
        </w:rPr>
        <w:t>订单明细表</w:t>
      </w:r>
    </w:p>
    <w:tbl>
      <w:tblPr>
        <w:tblStyle w:val="20"/>
        <w:tblW w:w="835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7"/>
        <w:gridCol w:w="1476"/>
        <w:gridCol w:w="1140"/>
        <w:gridCol w:w="1114"/>
        <w:gridCol w:w="3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0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47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0"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114"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3514"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5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order_id</w:t>
            </w:r>
          </w:p>
        </w:tc>
        <w:tc>
          <w:tcPr>
            <w:tcW w:w="11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5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dish_id</w:t>
            </w:r>
          </w:p>
        </w:tc>
        <w:tc>
          <w:tcPr>
            <w:tcW w:w="11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5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菜品表_商品id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name</w:t>
            </w:r>
          </w:p>
        </w:tc>
        <w:tc>
          <w:tcPr>
            <w:tcW w:w="11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35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image</w:t>
            </w:r>
          </w:p>
        </w:tc>
        <w:tc>
          <w:tcPr>
            <w:tcW w:w="11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35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商品图片路径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dish_flavor</w:t>
            </w:r>
          </w:p>
        </w:tc>
        <w:tc>
          <w:tcPr>
            <w:tcW w:w="11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50</w:t>
            </w:r>
          </w:p>
        </w:tc>
        <w:tc>
          <w:tcPr>
            <w:tcW w:w="35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菜品口味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appreciation</w:t>
            </w:r>
          </w:p>
        </w:tc>
        <w:tc>
          <w:tcPr>
            <w:tcW w:w="11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1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35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口味增值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spec_price</w:t>
            </w:r>
          </w:p>
        </w:tc>
        <w:tc>
          <w:tcPr>
            <w:tcW w:w="11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1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35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count</w:t>
            </w:r>
          </w:p>
        </w:tc>
        <w:tc>
          <w:tcPr>
            <w:tcW w:w="11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11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351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商品数量</w:t>
            </w:r>
          </w:p>
        </w:tc>
      </w:tr>
    </w:tbl>
    <w:p>
      <w:pPr>
        <w:spacing w:line="360" w:lineRule="auto"/>
        <w:rPr>
          <w:rFonts w:hint="eastAsia" w:asciiTheme="minorEastAsia" w:hAnsiTheme="minorEastAsia" w:eastAsiaTheme="minorEastAsia" w:cstheme="minorEastAsia"/>
        </w:rPr>
      </w:pPr>
      <w:bookmarkStart w:id="87" w:name="_order_for_search"/>
      <w:bookmarkEnd w:id="87"/>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表order_for_search (用于搜索订单信息)：该表主要设计用于订单的搜索，包括订单的菜品枚举和店铺名称。</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30 </w:t>
      </w:r>
      <w:r>
        <w:rPr>
          <w:rFonts w:hint="eastAsia" w:ascii="黑体" w:hAnsi="黑体" w:eastAsia="黑体" w:cs="黑体"/>
          <w:color w:val="000000"/>
          <w:sz w:val="21"/>
          <w:szCs w:val="21"/>
        </w:rPr>
        <w:t>用户搜索订单信息表</w:t>
      </w:r>
    </w:p>
    <w:tbl>
      <w:tblPr>
        <w:tblStyle w:val="20"/>
        <w:tblW w:w="8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0"/>
        <w:gridCol w:w="1161"/>
        <w:gridCol w:w="1153"/>
        <w:gridCol w:w="1152"/>
        <w:gridCol w:w="3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50"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16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53"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152"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341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1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5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5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4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r>
    </w:tbl>
    <w:p>
      <w:pPr>
        <w:keepNext w:val="0"/>
        <w:keepLines w:val="0"/>
        <w:widowControl/>
        <w:suppressLineNumbers w:val="0"/>
        <w:spacing w:before="0" w:beforeAutospacing="0" w:after="156" w:afterLines="50" w:afterAutospacing="0"/>
        <w:ind w:left="0" w:right="0"/>
        <w:jc w:val="right"/>
        <w:rPr>
          <w:rFonts w:hint="default"/>
          <w:lang w:val="en-US"/>
        </w:rPr>
      </w:pPr>
      <w:r>
        <w:rPr>
          <w:rFonts w:hint="eastAsia" w:ascii="黑体" w:hAnsi="宋体" w:eastAsia="黑体" w:cs="黑体"/>
          <w:color w:val="000000"/>
          <w:kern w:val="2"/>
          <w:sz w:val="21"/>
          <w:szCs w:val="21"/>
          <w:lang w:val="en-US" w:eastAsia="zh-CN" w:bidi="ar"/>
        </w:rPr>
        <w:t>续表30</w:t>
      </w:r>
    </w:p>
    <w:tbl>
      <w:tblPr>
        <w:tblStyle w:val="20"/>
        <w:tblW w:w="80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0"/>
        <w:gridCol w:w="1161"/>
        <w:gridCol w:w="1153"/>
        <w:gridCol w:w="1152"/>
        <w:gridCol w:w="3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0"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编号</w:t>
            </w:r>
          </w:p>
        </w:tc>
        <w:tc>
          <w:tcPr>
            <w:tcW w:w="1161"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名称</w:t>
            </w:r>
          </w:p>
        </w:tc>
        <w:tc>
          <w:tcPr>
            <w:tcW w:w="1153"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数据类型</w:t>
            </w:r>
          </w:p>
        </w:tc>
        <w:tc>
          <w:tcPr>
            <w:tcW w:w="1152"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长度</w:t>
            </w:r>
          </w:p>
        </w:tc>
        <w:tc>
          <w:tcPr>
            <w:tcW w:w="3411"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1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order_id</w:t>
            </w:r>
          </w:p>
        </w:tc>
        <w:tc>
          <w:tcPr>
            <w:tcW w:w="115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5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4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1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dishes</w:t>
            </w:r>
          </w:p>
        </w:tc>
        <w:tc>
          <w:tcPr>
            <w:tcW w:w="115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5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34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订单的菜品枚举(菜品1,菜品2,...)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5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16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shop_name</w:t>
            </w:r>
          </w:p>
        </w:tc>
        <w:tc>
          <w:tcPr>
            <w:tcW w:w="115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5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128</w:t>
            </w:r>
          </w:p>
        </w:tc>
        <w:tc>
          <w:tcPr>
            <w:tcW w:w="34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店铺名称</w:t>
            </w:r>
          </w:p>
        </w:tc>
      </w:tr>
    </w:tbl>
    <w:p>
      <w:pPr>
        <w:spacing w:before="156"/>
        <w:rPr>
          <w:sz w:val="21"/>
          <w:szCs w:val="21"/>
        </w:rPr>
      </w:pPr>
      <w:bookmarkStart w:id="88" w:name="_rating"/>
      <w:bookmarkEnd w:id="88"/>
      <w:r>
        <w:rPr>
          <w:rFonts w:hint="eastAsia"/>
          <w:sz w:val="21"/>
          <w:szCs w:val="21"/>
        </w:rPr>
        <w:t>表rating (评价表)：该表主要记录了用户对订单的评论，包括星级、评论文本和评论时间中。</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31 </w:t>
      </w:r>
      <w:r>
        <w:rPr>
          <w:rFonts w:hint="eastAsia" w:ascii="黑体" w:hAnsi="黑体" w:eastAsia="黑体" w:cs="黑体"/>
          <w:color w:val="000000"/>
          <w:sz w:val="21"/>
          <w:szCs w:val="21"/>
        </w:rPr>
        <w:t>评价表</w:t>
      </w:r>
    </w:p>
    <w:tbl>
      <w:tblPr>
        <w:tblStyle w:val="20"/>
        <w:tblW w:w="77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3"/>
        <w:gridCol w:w="1476"/>
        <w:gridCol w:w="1146"/>
        <w:gridCol w:w="1111"/>
        <w:gridCol w:w="2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03"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47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11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95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9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评论编号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user_id</w:t>
            </w:r>
          </w:p>
        </w:tc>
        <w:tc>
          <w:tcPr>
            <w:tcW w:w="11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9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用户表_用户id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order_number</w:t>
            </w:r>
          </w:p>
        </w:tc>
        <w:tc>
          <w:tcPr>
            <w:tcW w:w="11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9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star_rating</w:t>
            </w:r>
          </w:p>
        </w:tc>
        <w:tc>
          <w:tcPr>
            <w:tcW w:w="11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11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9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星数（1~5星）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text</w:t>
            </w:r>
          </w:p>
        </w:tc>
        <w:tc>
          <w:tcPr>
            <w:tcW w:w="11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512</w:t>
            </w:r>
          </w:p>
        </w:tc>
        <w:tc>
          <w:tcPr>
            <w:tcW w:w="29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评论文本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9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评论时间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4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1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95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bl>
    <w:p>
      <w:pPr>
        <w:pStyle w:val="35"/>
      </w:pPr>
    </w:p>
    <w:p>
      <w:pPr>
        <w:pStyle w:val="4"/>
        <w:spacing w:before="156" w:after="156"/>
        <w:jc w:val="left"/>
      </w:pPr>
      <w:bookmarkStart w:id="89" w:name="_Toc30714"/>
      <w:r>
        <w:t xml:space="preserve">3.5.4 </w:t>
      </w:r>
      <w:r>
        <w:rPr>
          <w:rFonts w:hint="eastAsia"/>
        </w:rPr>
        <w:t>优惠券模块表设计</w:t>
      </w:r>
      <w:bookmarkEnd w:id="89"/>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coupon 优惠券：储存了一些关于优惠券的基本信息，如优惠券ID、批次ID、用户ID、扩展金额（指优惠券的金额膨胀），以及优惠券的状态、过期时间、使用时间、创建时间和更新时间等。</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32 </w:t>
      </w:r>
      <w:r>
        <w:rPr>
          <w:rFonts w:hint="eastAsia" w:ascii="黑体" w:hAnsi="黑体" w:eastAsia="黑体" w:cs="黑体"/>
          <w:color w:val="000000"/>
          <w:sz w:val="21"/>
          <w:szCs w:val="21"/>
        </w:rPr>
        <w:t>优惠券表</w:t>
      </w:r>
    </w:p>
    <w:tbl>
      <w:tblPr>
        <w:tblStyle w:val="20"/>
        <w:tblW w:w="79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9"/>
        <w:gridCol w:w="1896"/>
        <w:gridCol w:w="1138"/>
        <w:gridCol w:w="1040"/>
        <w:gridCol w:w="2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039"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89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38"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40"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795"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7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优惠卷id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batch_id</w:t>
            </w:r>
          </w:p>
        </w:tc>
        <w:tc>
          <w:tcPr>
            <w:tcW w:w="11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7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批次id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user_id</w:t>
            </w:r>
          </w:p>
        </w:tc>
        <w:tc>
          <w:tcPr>
            <w:tcW w:w="11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7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领取的用户id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expansion_amount</w:t>
            </w:r>
          </w:p>
        </w:tc>
        <w:tc>
          <w:tcPr>
            <w:tcW w:w="11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0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27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膨胀的那部分优惠金额(n+m的m)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order_id</w:t>
            </w:r>
          </w:p>
        </w:tc>
        <w:tc>
          <w:tcPr>
            <w:tcW w:w="11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7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使用优惠卷的订单id</w:t>
            </w:r>
          </w:p>
        </w:tc>
      </w:tr>
    </w:tbl>
    <w:p>
      <w:pPr>
        <w:keepNext w:val="0"/>
        <w:keepLines w:val="0"/>
        <w:widowControl/>
        <w:suppressLineNumbers w:val="0"/>
        <w:spacing w:before="0" w:beforeAutospacing="0" w:after="156" w:afterLines="50" w:afterAutospacing="0"/>
        <w:ind w:left="0" w:right="0"/>
        <w:jc w:val="right"/>
        <w:rPr>
          <w:rFonts w:hint="default"/>
          <w:lang w:val="en-US"/>
        </w:rPr>
      </w:pPr>
      <w:r>
        <w:rPr>
          <w:rFonts w:hint="eastAsia" w:ascii="黑体" w:hAnsi="宋体" w:eastAsia="黑体" w:cs="黑体"/>
          <w:color w:val="000000"/>
          <w:kern w:val="2"/>
          <w:sz w:val="21"/>
          <w:szCs w:val="21"/>
          <w:lang w:val="en-US" w:eastAsia="zh-CN" w:bidi="ar"/>
        </w:rPr>
        <w:t>续表32</w:t>
      </w:r>
    </w:p>
    <w:tbl>
      <w:tblPr>
        <w:tblStyle w:val="20"/>
        <w:tblW w:w="79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9"/>
        <w:gridCol w:w="1896"/>
        <w:gridCol w:w="1138"/>
        <w:gridCol w:w="1040"/>
        <w:gridCol w:w="2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9"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编号</w:t>
            </w:r>
          </w:p>
        </w:tc>
        <w:tc>
          <w:tcPr>
            <w:tcW w:w="1896"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名称</w:t>
            </w:r>
          </w:p>
        </w:tc>
        <w:tc>
          <w:tcPr>
            <w:tcW w:w="1138"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数据类型</w:t>
            </w:r>
          </w:p>
        </w:tc>
        <w:tc>
          <w:tcPr>
            <w:tcW w:w="1040"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长度</w:t>
            </w:r>
          </w:p>
        </w:tc>
        <w:tc>
          <w:tcPr>
            <w:tcW w:w="2795"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state</w:t>
            </w:r>
          </w:p>
        </w:tc>
        <w:tc>
          <w:tcPr>
            <w:tcW w:w="11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0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7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优惠券状态（0未使用，1 锁定中(订单未完成) 2已使用 -1已失效（券使用退货后券失效场景））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expiration_time</w:t>
            </w:r>
          </w:p>
        </w:tc>
        <w:tc>
          <w:tcPr>
            <w:tcW w:w="11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7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过期时间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usage_time</w:t>
            </w:r>
          </w:p>
        </w:tc>
        <w:tc>
          <w:tcPr>
            <w:tcW w:w="11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7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使用时间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7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9"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189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4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79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bl>
    <w:p>
      <w:pPr>
        <w:spacing w:line="360" w:lineRule="auto"/>
        <w:ind w:firstLine="420"/>
        <w:rPr>
          <w:rFonts w:asciiTheme="minorEastAsia" w:hAnsiTheme="minorEastAsia" w:eastAsiaTheme="minorEastAsia" w:cstheme="minorEastAsia"/>
        </w:rPr>
      </w:pPr>
      <w:bookmarkStart w:id="90" w:name="_coupon_batch"/>
      <w:bookmarkEnd w:id="90"/>
      <w:r>
        <w:rPr>
          <w:rFonts w:hint="eastAsia" w:asciiTheme="minorEastAsia" w:hAnsiTheme="minorEastAsia" w:eastAsiaTheme="minorEastAsia" w:cstheme="minorEastAsia"/>
        </w:rPr>
        <w:t>表coupon_batch 优惠券批次：储存了优惠券批次的元数据，如批次编号、店铺ID、优惠券名称、优惠券类型和发行类型，以及一些其他的特性，如膨胀规则、适用类型和逻辑、是否可以叠加使用等。</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33 </w:t>
      </w:r>
      <w:r>
        <w:rPr>
          <w:rFonts w:hint="eastAsia" w:ascii="黑体" w:hAnsi="黑体" w:eastAsia="黑体" w:cs="黑体"/>
          <w:color w:val="000000"/>
          <w:sz w:val="21"/>
          <w:szCs w:val="21"/>
        </w:rPr>
        <w:t>优惠券批次表</w:t>
      </w:r>
    </w:p>
    <w:tbl>
      <w:tblPr>
        <w:tblStyle w:val="20"/>
        <w:tblW w:w="78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2"/>
        <w:gridCol w:w="1836"/>
        <w:gridCol w:w="1434"/>
        <w:gridCol w:w="854"/>
        <w:gridCol w:w="3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632"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83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434"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854"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3105"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63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8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批次编号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63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8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shop_id</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店铺id（仅店铺卷，平台卷null）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63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8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name</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128</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优惠卷名称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63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8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status</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批次状态（0不可领取 1可领取）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63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8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describe</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描述信息（如规则描述）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63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8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total</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总数量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63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8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issued_count</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已领取的数量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63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8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used_count</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已被使用的数量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63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18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type</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优惠卷类型(0满减/无门槛卷/代金券，1折扣卷)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63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18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issue_type</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发行的类型（0平台卷、1店铺卷）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63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18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expansion_rule</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膨胀规则-为空不可膨胀{"膨胀后金额":概率值,...}（issue_type=0）</w:t>
            </w:r>
          </w:p>
        </w:tc>
      </w:tr>
    </w:tbl>
    <w:p/>
    <w:p>
      <w:pPr>
        <w:keepNext w:val="0"/>
        <w:keepLines w:val="0"/>
        <w:widowControl/>
        <w:suppressLineNumbers w:val="0"/>
        <w:spacing w:before="0" w:beforeAutospacing="0" w:after="156" w:afterLines="50" w:afterAutospacing="0"/>
        <w:ind w:left="0" w:right="0"/>
        <w:jc w:val="right"/>
        <w:rPr>
          <w:rFonts w:hint="default"/>
          <w:lang w:val="en-US"/>
        </w:rPr>
      </w:pPr>
      <w:r>
        <w:rPr>
          <w:rFonts w:hint="eastAsia" w:ascii="黑体" w:hAnsi="宋体" w:eastAsia="黑体" w:cs="黑体"/>
          <w:color w:val="000000"/>
          <w:kern w:val="2"/>
          <w:sz w:val="21"/>
          <w:szCs w:val="21"/>
          <w:lang w:val="en-US" w:eastAsia="zh-CN" w:bidi="ar"/>
        </w:rPr>
        <w:t>续表33</w:t>
      </w:r>
    </w:p>
    <w:tbl>
      <w:tblPr>
        <w:tblStyle w:val="20"/>
        <w:tblW w:w="78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
        <w:gridCol w:w="1717"/>
        <w:gridCol w:w="1434"/>
        <w:gridCol w:w="854"/>
        <w:gridCol w:w="3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编号</w:t>
            </w:r>
          </w:p>
        </w:tc>
        <w:tc>
          <w:tcPr>
            <w:tcW w:w="1717"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名称</w:t>
            </w:r>
          </w:p>
        </w:tc>
        <w:tc>
          <w:tcPr>
            <w:tcW w:w="1434"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数据类型</w:t>
            </w:r>
          </w:p>
        </w:tc>
        <w:tc>
          <w:tcPr>
            <w:tcW w:w="854"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长度</w:t>
            </w:r>
          </w:p>
        </w:tc>
        <w:tc>
          <w:tcPr>
            <w:tcW w:w="3105" w:type="dxa"/>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shop_participation_flag</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128</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店铺参与的标志/店铺参与的平台活动标志（使用平台膨胀卷时需要看店铺是否有这个授权标志）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13</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threshold_amount</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最低消费多少金额可用优惠券（门槛）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14</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par_value</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优惠卷值(根据type：抵扣金额 | 折扣率)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15</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obtain_way</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获取方式（  -1:兑换码 , 1:店铺公开展示-手动领取. 2:非公开群内手动领取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16</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per_person_limit</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每人限领张数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17</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usage_validity_period_type</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使用有效期类型（1:固定日期 2:相对有效期）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18</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usage_period_days</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自领取之日起有效天数（单位：天）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usage_start_time</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开始使用时间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usage_end_time</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结束使用时间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21</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applicable_type</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适用类型（0:无适用限制 1:适用类别 2:适用商品）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22</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applicable_logic</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适用逻辑（1:适用选择 2:不适用选择的）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applicable_values</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适用值（选择的类目ids或商品ids）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24</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is_stackable</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是否可以叠加使用(0 不可叠加 1可叠加)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26</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5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27</w:t>
            </w:r>
          </w:p>
        </w:tc>
        <w:tc>
          <w:tcPr>
            <w:tcW w:w="171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deleted</w:t>
            </w:r>
          </w:p>
        </w:tc>
        <w:tc>
          <w:tcPr>
            <w:tcW w:w="143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85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3105"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逻辑删除</w:t>
            </w:r>
          </w:p>
        </w:tc>
      </w:tr>
    </w:tbl>
    <w:p>
      <w:pPr>
        <w:spacing w:line="360" w:lineRule="auto"/>
        <w:ind w:firstLine="420"/>
        <w:rPr>
          <w:rFonts w:asciiTheme="minorEastAsia" w:hAnsiTheme="minorEastAsia" w:eastAsiaTheme="minorEastAsia" w:cstheme="minorEastAsia"/>
        </w:rPr>
      </w:pPr>
      <w:bookmarkStart w:id="91" w:name="_coupon_order"/>
      <w:bookmarkEnd w:id="91"/>
      <w:r>
        <w:rPr>
          <w:rFonts w:hint="eastAsia" w:asciiTheme="minorEastAsia" w:hAnsiTheme="minorEastAsia" w:eastAsiaTheme="minorEastAsia" w:cstheme="minorEastAsia"/>
        </w:rPr>
        <w:t>表coupon_order 省钱包订单：则是记录了优惠券订单的信息，包括订单ID、用户ID、优惠券产品ID、支付金额、以及订单状态、创建时间和更新时间等。</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34 </w:t>
      </w:r>
      <w:r>
        <w:rPr>
          <w:rFonts w:hint="eastAsia" w:ascii="黑体" w:hAnsi="黑体" w:eastAsia="黑体" w:cs="黑体"/>
          <w:color w:val="000000"/>
          <w:sz w:val="21"/>
          <w:szCs w:val="21"/>
        </w:rPr>
        <w:t>省钱包订单表</w:t>
      </w:r>
    </w:p>
    <w:tbl>
      <w:tblPr>
        <w:tblStyle w:val="20"/>
        <w:tblW w:w="77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8"/>
        <w:gridCol w:w="2001"/>
        <w:gridCol w:w="1136"/>
        <w:gridCol w:w="1030"/>
        <w:gridCol w:w="2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028"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200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3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30"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530"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2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3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53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优惠卷订单id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2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user_id</w:t>
            </w:r>
          </w:p>
        </w:tc>
        <w:tc>
          <w:tcPr>
            <w:tcW w:w="11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3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53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购买的用户id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2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coupon_product_id</w:t>
            </w:r>
          </w:p>
        </w:tc>
        <w:tc>
          <w:tcPr>
            <w:tcW w:w="11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3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53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优惠卷产品id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payment_amount</w:t>
            </w:r>
          </w:p>
        </w:tc>
        <w:tc>
          <w:tcPr>
            <w:tcW w:w="11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03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53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支付的金额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2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state</w:t>
            </w:r>
          </w:p>
        </w:tc>
        <w:tc>
          <w:tcPr>
            <w:tcW w:w="11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03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53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状态（0待支付，1已购买 -1未使用退购 -2已取消）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3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53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2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20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3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530"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bl>
    <w:p>
      <w:pPr>
        <w:spacing w:before="156"/>
        <w:rPr>
          <w:sz w:val="21"/>
          <w:szCs w:val="21"/>
        </w:rPr>
      </w:pPr>
      <w:bookmarkStart w:id="92" w:name="_coupon_product"/>
      <w:bookmarkEnd w:id="92"/>
      <w:r>
        <w:rPr>
          <w:rFonts w:hint="eastAsia"/>
          <w:sz w:val="21"/>
          <w:szCs w:val="21"/>
        </w:rPr>
        <w:t>表coupon_product</w:t>
      </w:r>
      <w:r>
        <w:rPr>
          <w:sz w:val="21"/>
          <w:szCs w:val="21"/>
        </w:rPr>
        <w:t xml:space="preserve"> </w:t>
      </w:r>
      <w:r>
        <w:rPr>
          <w:rFonts w:hint="eastAsia"/>
          <w:sz w:val="21"/>
          <w:szCs w:val="21"/>
        </w:rPr>
        <w:t>省钱包产品</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优惠券产品表（coupon_product）和优惠券产品批次表（coupon_product_batch）主要是关于优惠券产品和批次的定义。在优惠券产品表中，记录了产品ID、价格、优惠金额、状态，以及产品名称、描述、创建时间和更新时间等。而在优惠券产品批次表中，则主要保存了与产品批次相关的内容，包括产品ID、批次ID以及数量</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35 </w:t>
      </w:r>
      <w:r>
        <w:rPr>
          <w:rFonts w:hint="eastAsia" w:ascii="黑体" w:hAnsi="黑体" w:eastAsia="黑体" w:cs="黑体"/>
          <w:color w:val="000000"/>
          <w:sz w:val="21"/>
          <w:szCs w:val="21"/>
        </w:rPr>
        <w:t>省钱包产品表</w:t>
      </w:r>
    </w:p>
    <w:tbl>
      <w:tblPr>
        <w:tblStyle w:val="20"/>
        <w:tblW w:w="77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4"/>
        <w:gridCol w:w="1476"/>
        <w:gridCol w:w="1147"/>
        <w:gridCol w:w="1112"/>
        <w:gridCol w:w="2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04"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47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112"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923"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卷商品id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price</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preferential</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优惠（价格上减去优惠价格）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status</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状态（0 不可买 1可买）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name</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128</w:t>
            </w:r>
          </w:p>
        </w:tc>
        <w:tc>
          <w:tcPr>
            <w:tcW w:w="2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describe</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2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04"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47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112"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923"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bl>
    <w:p>
      <w:pPr>
        <w:spacing w:line="360" w:lineRule="auto"/>
        <w:ind w:firstLine="420"/>
        <w:rPr>
          <w:rFonts w:asciiTheme="minorEastAsia" w:hAnsiTheme="minorEastAsia" w:eastAsiaTheme="minorEastAsia" w:cstheme="minorEastAsia"/>
        </w:rPr>
      </w:pPr>
      <w:bookmarkStart w:id="93" w:name="_coupon_product_batch"/>
      <w:bookmarkEnd w:id="93"/>
      <w:r>
        <w:rPr>
          <w:rFonts w:hint="eastAsia" w:asciiTheme="minorEastAsia" w:hAnsiTheme="minorEastAsia" w:eastAsiaTheme="minorEastAsia" w:cstheme="minorEastAsia"/>
        </w:rPr>
        <w:t>表coupon_product_batch 优惠券批次表</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36 </w:t>
      </w:r>
      <w:r>
        <w:rPr>
          <w:rFonts w:hint="eastAsia" w:ascii="黑体" w:hAnsi="黑体" w:eastAsia="黑体" w:cs="黑体"/>
          <w:color w:val="000000"/>
          <w:sz w:val="21"/>
          <w:szCs w:val="21"/>
        </w:rPr>
        <w:t>优惠券批次表</w:t>
      </w:r>
    </w:p>
    <w:tbl>
      <w:tblPr>
        <w:tblStyle w:val="20"/>
        <w:tblW w:w="75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6"/>
        <w:gridCol w:w="1266"/>
        <w:gridCol w:w="1147"/>
        <w:gridCol w:w="1138"/>
        <w:gridCol w:w="2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13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266"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7"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138"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901" w:type="dxa"/>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9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product_id</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9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卷商品id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batch_id</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1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9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卷批id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13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266"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number</w:t>
            </w:r>
          </w:p>
        </w:tc>
        <w:tc>
          <w:tcPr>
            <w:tcW w:w="1147"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1138"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901" w:type="dxa"/>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数量</w:t>
            </w:r>
          </w:p>
        </w:tc>
      </w:tr>
    </w:tbl>
    <w:p>
      <w:pPr>
        <w:spacing w:before="156"/>
      </w:pPr>
    </w:p>
    <w:p>
      <w:pPr>
        <w:pStyle w:val="4"/>
        <w:spacing w:before="156" w:after="156"/>
        <w:jc w:val="left"/>
      </w:pPr>
      <w:bookmarkStart w:id="94" w:name="_Toc4664"/>
      <w:r>
        <w:t xml:space="preserve">3.5.5 </w:t>
      </w:r>
      <w:r>
        <w:rPr>
          <w:rFonts w:hint="eastAsia"/>
        </w:rPr>
        <w:t>骑手模块表设计</w:t>
      </w:r>
      <w:bookmarkEnd w:id="94"/>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表delivery_order 配送订单表</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37 </w:t>
      </w:r>
      <w:r>
        <w:rPr>
          <w:rFonts w:hint="eastAsia" w:ascii="黑体" w:hAnsi="黑体" w:eastAsia="黑体" w:cs="黑体"/>
          <w:color w:val="000000"/>
          <w:sz w:val="21"/>
          <w:szCs w:val="21"/>
        </w:rPr>
        <w:t>配送订单表</w:t>
      </w:r>
    </w:p>
    <w:tbl>
      <w:tblPr>
        <w:tblStyle w:val="20"/>
        <w:tblW w:w="76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6"/>
        <w:gridCol w:w="1994"/>
        <w:gridCol w:w="1701"/>
        <w:gridCol w:w="993"/>
        <w:gridCol w:w="2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836"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994"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701"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993"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096"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99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配送单编号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99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rider_id</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骑手id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99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shop_id</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99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user_id</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下单用户id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99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order_id</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99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shop_phone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16</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店铺的联系电话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99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shop_latitude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double</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店铺位置geo-经度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99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shop_longitude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double</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店铺位置geo-纬度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199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shop_city_code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店铺所在城市code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199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shop_name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64</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比如XXX店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199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shop_address_describe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商家描述的具体位置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199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consignee_fullname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收货人姓名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13</w:t>
            </w:r>
          </w:p>
        </w:tc>
        <w:tc>
          <w:tcPr>
            <w:tcW w:w="199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consignee_phone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16</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收货人的联系电话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14</w:t>
            </w:r>
          </w:p>
        </w:tc>
        <w:tc>
          <w:tcPr>
            <w:tcW w:w="199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consignee_latitude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double</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收货人地址geo-经度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83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15</w:t>
            </w:r>
          </w:p>
        </w:tc>
        <w:tc>
          <w:tcPr>
            <w:tcW w:w="1994"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consignee_longitude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double</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收货人收货地址geo-纬度</w:t>
            </w:r>
          </w:p>
        </w:tc>
      </w:tr>
    </w:tbl>
    <w:p>
      <w:pPr>
        <w:keepNext w:val="0"/>
        <w:keepLines w:val="0"/>
        <w:widowControl/>
        <w:suppressLineNumbers w:val="0"/>
        <w:spacing w:before="0" w:beforeAutospacing="0" w:after="156" w:afterLines="50" w:afterAutospacing="0"/>
        <w:ind w:left="0" w:right="0"/>
        <w:jc w:val="right"/>
        <w:rPr>
          <w:rFonts w:hint="default"/>
          <w:lang w:val="en-US"/>
        </w:rPr>
      </w:pPr>
      <w:r>
        <w:rPr>
          <w:rFonts w:hint="eastAsia" w:ascii="黑体" w:hAnsi="宋体" w:eastAsia="黑体" w:cs="黑体"/>
          <w:color w:val="000000"/>
          <w:kern w:val="2"/>
          <w:sz w:val="21"/>
          <w:szCs w:val="21"/>
          <w:lang w:val="en-US" w:eastAsia="zh-CN" w:bidi="ar"/>
        </w:rPr>
        <w:t>续37</w:t>
      </w:r>
    </w:p>
    <w:tbl>
      <w:tblPr>
        <w:tblStyle w:val="20"/>
        <w:tblW w:w="76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
        <w:gridCol w:w="2053"/>
        <w:gridCol w:w="1701"/>
        <w:gridCol w:w="993"/>
        <w:gridCol w:w="2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编号</w:t>
            </w:r>
          </w:p>
        </w:tc>
        <w:tc>
          <w:tcPr>
            <w:tcW w:w="2053" w:type="dxa"/>
            <w:tcBorders>
              <w:top w:val="single" w:color="auto" w:sz="4" w:space="0"/>
              <w:left w:val="single" w:color="auto" w:sz="4" w:space="0"/>
              <w:bottom w:val="single" w:color="auto" w:sz="4" w:space="0"/>
              <w:right w:val="single" w:color="auto" w:sz="4" w:space="0"/>
            </w:tcBorders>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名称</w:t>
            </w:r>
          </w:p>
        </w:tc>
        <w:tc>
          <w:tcPr>
            <w:tcW w:w="1701" w:type="dxa"/>
            <w:tcBorders>
              <w:top w:val="single" w:color="auto" w:sz="4" w:space="0"/>
              <w:left w:val="single" w:color="auto" w:sz="4" w:space="0"/>
              <w:bottom w:val="single" w:color="auto" w:sz="4" w:space="0"/>
              <w:right w:val="single" w:color="auto" w:sz="4" w:space="0"/>
            </w:tcBorders>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数据类型</w:t>
            </w:r>
          </w:p>
        </w:tc>
        <w:tc>
          <w:tcPr>
            <w:tcW w:w="993" w:type="dxa"/>
            <w:tcBorders>
              <w:top w:val="single" w:color="auto" w:sz="4" w:space="0"/>
              <w:left w:val="single" w:color="auto" w:sz="4" w:space="0"/>
              <w:bottom w:val="single" w:color="auto" w:sz="4" w:space="0"/>
              <w:right w:val="single" w:color="auto" w:sz="4" w:space="0"/>
            </w:tcBorders>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长度</w:t>
            </w:r>
          </w:p>
        </w:tc>
        <w:tc>
          <w:tcPr>
            <w:tcW w:w="2096" w:type="dxa"/>
            <w:tcBorders>
              <w:top w:val="single" w:color="auto" w:sz="4" w:space="0"/>
              <w:left w:val="single" w:color="auto" w:sz="4" w:space="0"/>
              <w:bottom w:val="single" w:color="auto" w:sz="4" w:space="0"/>
              <w:right w:val="single" w:color="auto" w:sz="4" w:space="0"/>
            </w:tcBorders>
            <w:vAlign w:val="top"/>
          </w:tcPr>
          <w:p>
            <w:pPr>
              <w:keepNext w:val="0"/>
              <w:keepLines w:val="0"/>
              <w:widowControl/>
              <w:suppressLineNumbers w:val="0"/>
              <w:spacing w:before="156" w:beforeAutospacing="0" w:after="0" w:afterAutospacing="0"/>
              <w:ind w:left="0" w:leftChars="0" w:right="0" w:rightChars="0"/>
              <w:jc w:val="center"/>
              <w:rPr>
                <w:rFonts w:hint="eastAsia" w:cs="宋体" w:asciiTheme="minorEastAsia" w:hAnsiTheme="minorEastAsia" w:eastAsiaTheme="minorEastAsia"/>
                <w:sz w:val="21"/>
                <w:szCs w:val="21"/>
              </w:rPr>
            </w:pPr>
            <w:r>
              <w:rPr>
                <w:rFonts w:hint="eastAsia" w:ascii="宋体" w:hAnsi="宋体" w:eastAsia="宋体" w:cs="宋体"/>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16</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consignee_city_code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收货人所在城市code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17</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consignee_address_name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收货人收货位置名称（如XX公寓）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18</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consignee_address_describe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收货人收货地址描述的具体位置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delivery_method</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配送方式（1平台配送，2商家配送）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delivery_state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 待骑手接单 2 骑手已接单 3骑手已到店 4 骑手已取单 5 已交付给用户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21</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income_state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 待完成 2 待入账 3 已入账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22</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designated_delivery_time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用户指定的送达时间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delivery_duration</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配送时长（分钟）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24</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delivery_time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交付时间（骑手接单后设置）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assign_rider_id</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指定的骑手id（null时表示可自由抢单）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26</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visible_range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double</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可见范围（动态扩大）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27</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code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店铺的餐号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28</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income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完成后骑手所得收益（并非实际收益，超时后开始扣款，当超时达到配送时间时收益为-50%）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29</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transfer_accounts_id</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账单记录id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30</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77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31</w:t>
            </w:r>
          </w:p>
        </w:tc>
        <w:tc>
          <w:tcPr>
            <w:tcW w:w="205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70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0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bl>
    <w:p>
      <w:pPr>
        <w:spacing w:line="360" w:lineRule="auto"/>
        <w:ind w:firstLine="420"/>
        <w:rPr>
          <w:rFonts w:asciiTheme="minorEastAsia" w:hAnsiTheme="minorEastAsia" w:eastAsiaTheme="minorEastAsia" w:cstheme="minorEastAsia"/>
        </w:rPr>
      </w:pPr>
      <w:bookmarkStart w:id="95" w:name="_rider"/>
      <w:bookmarkEnd w:id="95"/>
      <w:r>
        <w:rPr>
          <w:rFonts w:hint="eastAsia" w:asciiTheme="minorEastAsia" w:hAnsiTheme="minorEastAsia" w:eastAsiaTheme="minorEastAsia" w:cstheme="minorEastAsia"/>
        </w:rPr>
        <w:t>骑手表 rider ：包括骑手的登录信息</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38 </w:t>
      </w:r>
      <w:r>
        <w:rPr>
          <w:rFonts w:hint="eastAsia" w:ascii="黑体" w:hAnsi="黑体" w:eastAsia="黑体" w:cs="黑体"/>
          <w:color w:val="000000"/>
          <w:sz w:val="21"/>
          <w:szCs w:val="21"/>
        </w:rPr>
        <w:t>骑手表</w:t>
      </w:r>
    </w:p>
    <w:tbl>
      <w:tblPr>
        <w:tblStyle w:val="20"/>
        <w:tblW w:w="75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1"/>
        <w:gridCol w:w="1896"/>
        <w:gridCol w:w="1137"/>
        <w:gridCol w:w="1059"/>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041"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896"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37"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59"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372"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8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3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37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骑手id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8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stationmaster_id</w:t>
            </w:r>
          </w:p>
        </w:tc>
        <w:tc>
          <w:tcPr>
            <w:tcW w:w="113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37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所属站长id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8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phone_area_code</w:t>
            </w:r>
          </w:p>
        </w:tc>
        <w:tc>
          <w:tcPr>
            <w:tcW w:w="113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10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37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手机号码地区区号前缀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8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phone_number</w:t>
            </w:r>
          </w:p>
        </w:tc>
        <w:tc>
          <w:tcPr>
            <w:tcW w:w="113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37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手机号/登录用户名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8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password</w:t>
            </w:r>
          </w:p>
        </w:tc>
        <w:tc>
          <w:tcPr>
            <w:tcW w:w="113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255</w:t>
            </w:r>
          </w:p>
        </w:tc>
        <w:tc>
          <w:tcPr>
            <w:tcW w:w="237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8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full_name</w:t>
            </w:r>
          </w:p>
        </w:tc>
        <w:tc>
          <w:tcPr>
            <w:tcW w:w="113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37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骑手姓名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8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type</w:t>
            </w:r>
          </w:p>
        </w:tc>
        <w:tc>
          <w:tcPr>
            <w:tcW w:w="113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10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37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骑手类型（ 1专送 2众包）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8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state</w:t>
            </w:r>
          </w:p>
        </w:tc>
        <w:tc>
          <w:tcPr>
            <w:tcW w:w="113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10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37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-1已冻结  0待审核、1正常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04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18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id_card</w:t>
            </w:r>
          </w:p>
        </w:tc>
        <w:tc>
          <w:tcPr>
            <w:tcW w:w="113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18</w:t>
            </w:r>
          </w:p>
        </w:tc>
        <w:tc>
          <w:tcPr>
            <w:tcW w:w="237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18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work_status</w:t>
            </w:r>
          </w:p>
        </w:tc>
        <w:tc>
          <w:tcPr>
            <w:tcW w:w="113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smallint</w:t>
            </w:r>
          </w:p>
        </w:tc>
        <w:tc>
          <w:tcPr>
            <w:tcW w:w="10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37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0 已下线 1 已上线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18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3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37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4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189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3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37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bl>
    <w:p>
      <w:pPr>
        <w:spacing w:line="360" w:lineRule="auto"/>
        <w:ind w:firstLine="420"/>
        <w:rPr>
          <w:rFonts w:asciiTheme="minorEastAsia" w:hAnsiTheme="minorEastAsia" w:eastAsiaTheme="minorEastAsia" w:cstheme="minorEastAsia"/>
        </w:rPr>
      </w:pPr>
      <w:bookmarkStart w:id="96" w:name="_rider_asset"/>
      <w:bookmarkEnd w:id="96"/>
      <w:r>
        <w:rPr>
          <w:rFonts w:hint="eastAsia" w:asciiTheme="minorEastAsia" w:hAnsiTheme="minorEastAsia" w:eastAsiaTheme="minorEastAsia" w:cstheme="minorEastAsia"/>
        </w:rPr>
        <w:t>表rider_asset (骑手资产)：保存着骑手的金额相关信息，如钱包金额。</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39 </w:t>
      </w:r>
      <w:r>
        <w:rPr>
          <w:rFonts w:hint="eastAsia" w:ascii="黑体" w:hAnsi="黑体" w:eastAsia="黑体" w:cs="黑体"/>
          <w:color w:val="000000"/>
          <w:sz w:val="21"/>
          <w:szCs w:val="21"/>
        </w:rPr>
        <w:t>骑手资产表</w:t>
      </w:r>
    </w:p>
    <w:tbl>
      <w:tblPr>
        <w:tblStyle w:val="20"/>
        <w:tblW w:w="73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2"/>
        <w:gridCol w:w="1581"/>
        <w:gridCol w:w="1145"/>
        <w:gridCol w:w="1093"/>
        <w:gridCol w:w="2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092"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581"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45"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93"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466"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9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58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4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46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9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58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rider_id</w:t>
            </w:r>
          </w:p>
        </w:tc>
        <w:tc>
          <w:tcPr>
            <w:tcW w:w="114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46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骑手id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9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58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margin</w:t>
            </w:r>
          </w:p>
        </w:tc>
        <w:tc>
          <w:tcPr>
            <w:tcW w:w="114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0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246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保证金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9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58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wallet_amount</w:t>
            </w:r>
          </w:p>
        </w:tc>
        <w:tc>
          <w:tcPr>
            <w:tcW w:w="114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10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246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钱包金额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9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58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4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46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92"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58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4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9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46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bl>
    <w:p>
      <w:pPr>
        <w:spacing w:line="360" w:lineRule="auto"/>
        <w:ind w:left="420" w:leftChars="0" w:firstLine="420"/>
        <w:rPr>
          <w:rFonts w:hint="eastAsia" w:asciiTheme="minorEastAsia" w:hAnsiTheme="minorEastAsia" w:eastAsiaTheme="minorEastAsia" w:cstheme="minorEastAsia"/>
        </w:rPr>
      </w:pPr>
      <w:bookmarkStart w:id="97" w:name="_rider_money_record"/>
      <w:bookmarkEnd w:id="97"/>
    </w:p>
    <w:p>
      <w:pPr>
        <w:spacing w:line="360" w:lineRule="auto"/>
        <w:ind w:left="420" w:leftChars="0" w:firstLine="420"/>
        <w:rPr>
          <w:rFonts w:hint="eastAsia" w:asciiTheme="minorEastAsia" w:hAnsiTheme="minorEastAsia" w:eastAsiaTheme="minorEastAsia" w:cstheme="minorEastAsia"/>
        </w:rPr>
      </w:pPr>
    </w:p>
    <w:p>
      <w:pPr>
        <w:spacing w:line="360" w:lineRule="auto"/>
        <w:ind w:left="420" w:leftChars="0" w:firstLine="420"/>
        <w:rPr>
          <w:rFonts w:hint="eastAsia" w:asciiTheme="minorEastAsia" w:hAnsiTheme="minorEastAsia" w:eastAsiaTheme="minorEastAsia" w:cstheme="minorEastAsia"/>
        </w:rPr>
      </w:pPr>
    </w:p>
    <w:p>
      <w:pPr>
        <w:spacing w:line="360" w:lineRule="auto"/>
        <w:ind w:left="420" w:leftChars="0" w:firstLine="420"/>
        <w:rPr>
          <w:rFonts w:hint="eastAsia" w:asciiTheme="minorEastAsia" w:hAnsiTheme="minorEastAsia" w:eastAsiaTheme="minorEastAsia" w:cstheme="minorEastAsia"/>
        </w:rPr>
      </w:pPr>
    </w:p>
    <w:p>
      <w:pPr>
        <w:spacing w:line="360" w:lineRule="auto"/>
        <w:ind w:left="420" w:leftChars="0" w:firstLine="420"/>
        <w:rPr>
          <w:rFonts w:asciiTheme="minorEastAsia" w:hAnsiTheme="minorEastAsia" w:eastAsiaTheme="minorEastAsia" w:cstheme="minorEastAsia"/>
        </w:rPr>
      </w:pPr>
      <w:r>
        <w:rPr>
          <w:rFonts w:hint="eastAsia" w:asciiTheme="minorEastAsia" w:hAnsiTheme="minorEastAsia" w:eastAsiaTheme="minorEastAsia" w:cstheme="minorEastAsia"/>
        </w:rPr>
        <w:t>表rider_money_record (收益进出账记录表)</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40 </w:t>
      </w:r>
      <w:r>
        <w:rPr>
          <w:rFonts w:hint="eastAsia" w:ascii="黑体" w:hAnsi="黑体" w:eastAsia="黑体" w:cs="黑体"/>
          <w:color w:val="000000"/>
          <w:sz w:val="21"/>
          <w:szCs w:val="21"/>
        </w:rPr>
        <w:t>用户收货地址表</w:t>
      </w:r>
    </w:p>
    <w:tbl>
      <w:tblPr>
        <w:tblStyle w:val="20"/>
        <w:tblW w:w="73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2421"/>
        <w:gridCol w:w="1126"/>
        <w:gridCol w:w="988"/>
        <w:gridCol w:w="1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959"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2421"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26"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988"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1873"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242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2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8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187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242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rider_id</w:t>
            </w:r>
          </w:p>
        </w:tc>
        <w:tc>
          <w:tcPr>
            <w:tcW w:w="112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98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187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骑手id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242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operation_amount</w:t>
            </w:r>
          </w:p>
        </w:tc>
        <w:tc>
          <w:tcPr>
            <w:tcW w:w="112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decimal</w:t>
            </w:r>
          </w:p>
        </w:tc>
        <w:tc>
          <w:tcPr>
            <w:tcW w:w="98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187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操作金额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42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status</w:t>
            </w:r>
          </w:p>
        </w:tc>
        <w:tc>
          <w:tcPr>
            <w:tcW w:w="112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98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87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状态（0 等待入账 1已入账 2入账中断）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242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source_describe</w:t>
            </w:r>
          </w:p>
        </w:tc>
        <w:tc>
          <w:tcPr>
            <w:tcW w:w="112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98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128</w:t>
            </w:r>
          </w:p>
        </w:tc>
        <w:tc>
          <w:tcPr>
            <w:tcW w:w="187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说明(如：接单入账)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242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earliest_arrival_time</w:t>
            </w:r>
          </w:p>
        </w:tc>
        <w:tc>
          <w:tcPr>
            <w:tcW w:w="112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8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187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最早到账时间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242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2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8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187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959"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242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2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988"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1873"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bl>
    <w:p>
      <w:pPr>
        <w:spacing w:line="360" w:lineRule="auto"/>
        <w:ind w:firstLine="420"/>
        <w:rPr>
          <w:rFonts w:asciiTheme="minorEastAsia" w:hAnsiTheme="minorEastAsia" w:eastAsiaTheme="minorEastAsia" w:cstheme="minorEastAsia"/>
        </w:rPr>
      </w:pPr>
      <w:bookmarkStart w:id="98" w:name="_rider_order_accounting_record"/>
      <w:bookmarkEnd w:id="98"/>
      <w:r>
        <w:rPr>
          <w:rFonts w:hint="eastAsia" w:asciiTheme="minorEastAsia" w:hAnsiTheme="minorEastAsia" w:eastAsiaTheme="minorEastAsia" w:cstheme="minorEastAsia"/>
        </w:rPr>
        <w:t>表rider_order_accounting_record (骑手配送订单入账记录表)</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41 </w:t>
      </w:r>
      <w:r>
        <w:rPr>
          <w:rFonts w:hint="eastAsia" w:ascii="黑体" w:hAnsi="黑体" w:eastAsia="黑体" w:cs="黑体"/>
          <w:color w:val="000000"/>
          <w:sz w:val="21"/>
          <w:szCs w:val="21"/>
        </w:rPr>
        <w:t>骑手配送订单入账记录表</w:t>
      </w:r>
    </w:p>
    <w:tbl>
      <w:tblPr>
        <w:tblStyle w:val="20"/>
        <w:tblW w:w="71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1791"/>
        <w:gridCol w:w="1117"/>
        <w:gridCol w:w="1067"/>
        <w:gridCol w:w="2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067"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791"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17"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67"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147"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jc w:val="center"/>
        </w:trPr>
        <w:tc>
          <w:tcPr>
            <w:tcW w:w="106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79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1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6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14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订单-入账记录id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79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order_id</w:t>
            </w:r>
          </w:p>
        </w:tc>
        <w:tc>
          <w:tcPr>
            <w:tcW w:w="111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6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14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6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791"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money_record_id</w:t>
            </w:r>
          </w:p>
        </w:tc>
        <w:tc>
          <w:tcPr>
            <w:tcW w:w="111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6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14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入账记录id</w:t>
            </w:r>
          </w:p>
        </w:tc>
      </w:tr>
    </w:tbl>
    <w:p>
      <w:pPr>
        <w:spacing w:line="360" w:lineRule="auto"/>
        <w:ind w:firstLine="420"/>
        <w:rPr>
          <w:rFonts w:asciiTheme="minorEastAsia" w:hAnsiTheme="minorEastAsia" w:eastAsiaTheme="minorEastAsia" w:cstheme="minorEastAsia"/>
        </w:rPr>
      </w:pPr>
      <w:bookmarkStart w:id="99" w:name="_rider_settings"/>
      <w:bookmarkEnd w:id="99"/>
      <w:r>
        <w:rPr>
          <w:rFonts w:hint="eastAsia" w:asciiTheme="minorEastAsia" w:hAnsiTheme="minorEastAsia" w:eastAsiaTheme="minorEastAsia" w:cstheme="minorEastAsia"/>
        </w:rPr>
        <w:t>表rider_settings：保存的是用户的接单配置信息，如量下开启系统派单</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42 </w:t>
      </w:r>
      <w:r>
        <w:rPr>
          <w:rFonts w:hint="eastAsia" w:ascii="黑体" w:hAnsi="黑体" w:eastAsia="黑体" w:cs="黑体"/>
          <w:color w:val="000000"/>
          <w:sz w:val="21"/>
          <w:szCs w:val="21"/>
        </w:rPr>
        <w:t>骑手配置表</w:t>
      </w:r>
    </w:p>
    <w:tbl>
      <w:tblPr>
        <w:tblStyle w:val="20"/>
        <w:tblW w:w="71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2"/>
        <w:gridCol w:w="1897"/>
        <w:gridCol w:w="1137"/>
        <w:gridCol w:w="1032"/>
        <w:gridCol w:w="2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1032" w:type="dxa"/>
            <w:tcBorders>
              <w:top w:val="single" w:color="auto" w:sz="4" w:space="0"/>
              <w:left w:val="single" w:color="auto" w:sz="4" w:space="0"/>
              <w:bottom w:val="single" w:color="auto" w:sz="4" w:space="0"/>
              <w:right w:val="single" w:color="auto" w:sz="4" w:space="0"/>
            </w:tcBorders>
            <w:shd w:val="clear" w:color="auto" w:fill="E7E6E6"/>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897" w:type="dxa"/>
            <w:tcBorders>
              <w:top w:val="single" w:color="auto" w:sz="4" w:space="0"/>
              <w:left w:val="single" w:color="auto" w:sz="4" w:space="0"/>
              <w:bottom w:val="single" w:color="auto" w:sz="4" w:space="0"/>
              <w:right w:val="single" w:color="auto" w:sz="4" w:space="0"/>
            </w:tcBorders>
            <w:shd w:val="clear" w:color="auto" w:fill="E7E6E6"/>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37" w:type="dxa"/>
            <w:tcBorders>
              <w:top w:val="single" w:color="auto" w:sz="4" w:space="0"/>
              <w:left w:val="single" w:color="auto" w:sz="4" w:space="0"/>
              <w:bottom w:val="single" w:color="auto" w:sz="4" w:space="0"/>
              <w:right w:val="single" w:color="auto" w:sz="4" w:space="0"/>
            </w:tcBorders>
            <w:shd w:val="clear" w:color="auto" w:fill="E7E6E6"/>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32" w:type="dxa"/>
            <w:tcBorders>
              <w:top w:val="single" w:color="auto" w:sz="4" w:space="0"/>
              <w:left w:val="single" w:color="auto" w:sz="4" w:space="0"/>
              <w:bottom w:val="single" w:color="auto" w:sz="4" w:space="0"/>
              <w:right w:val="single" w:color="auto" w:sz="4" w:space="0"/>
            </w:tcBorders>
            <w:shd w:val="clear" w:color="auto" w:fill="E7E6E6"/>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036" w:type="dxa"/>
            <w:tcBorders>
              <w:top w:val="single" w:color="auto" w:sz="4" w:space="0"/>
              <w:left w:val="single" w:color="auto" w:sz="4" w:space="0"/>
              <w:bottom w:val="single" w:color="auto" w:sz="4" w:space="0"/>
              <w:right w:val="single" w:color="auto" w:sz="4" w:space="0"/>
            </w:tcBorders>
            <w:shd w:val="clear" w:color="auto" w:fill="E7E6E6"/>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897"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37"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3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036"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settings编号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897"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rider_id</w:t>
            </w:r>
          </w:p>
        </w:tc>
        <w:tc>
          <w:tcPr>
            <w:tcW w:w="1137"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3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036"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骑手id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897"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system_dispatch</w:t>
            </w:r>
          </w:p>
        </w:tc>
        <w:tc>
          <w:tcPr>
            <w:tcW w:w="1137"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tinyint</w:t>
            </w:r>
          </w:p>
        </w:tc>
        <w:tc>
          <w:tcPr>
            <w:tcW w:w="103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2036"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是否系统自动派单 1开启，0关闭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897"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max_taking_order</w:t>
            </w:r>
          </w:p>
        </w:tc>
        <w:tc>
          <w:tcPr>
            <w:tcW w:w="1137"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int</w:t>
            </w:r>
          </w:p>
        </w:tc>
        <w:tc>
          <w:tcPr>
            <w:tcW w:w="103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2036"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单次最大接单数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897"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37"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3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036"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103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897"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37"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32"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036" w:type="dxa"/>
            <w:tcBorders>
              <w:top w:val="single" w:color="auto" w:sz="4" w:space="0"/>
              <w:left w:val="single" w:color="auto" w:sz="4" w:space="0"/>
              <w:bottom w:val="single" w:color="auto" w:sz="4" w:space="0"/>
              <w:right w:val="single" w:color="auto" w:sz="4" w:space="0"/>
            </w:tcBorders>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bl>
    <w:p>
      <w:pPr>
        <w:spacing w:line="360" w:lineRule="auto"/>
        <w:ind w:left="420" w:leftChars="0" w:firstLine="420"/>
        <w:rPr>
          <w:rFonts w:asciiTheme="minorEastAsia" w:hAnsiTheme="minorEastAsia" w:eastAsiaTheme="minorEastAsia" w:cstheme="minorEastAsia"/>
        </w:rPr>
      </w:pPr>
      <w:bookmarkStart w:id="100" w:name="_rider_work_region"/>
      <w:bookmarkEnd w:id="100"/>
      <w:r>
        <w:rPr>
          <w:rFonts w:hint="eastAsia" w:asciiTheme="minorEastAsia" w:hAnsiTheme="minorEastAsia" w:eastAsiaTheme="minorEastAsia" w:cstheme="minorEastAsia"/>
        </w:rPr>
        <w:t>表rider_work_region：保存的是骑手的工作位置信息。</w:t>
      </w:r>
    </w:p>
    <w:p>
      <w:pPr>
        <w:spacing w:after="156" w:afterLines="50"/>
        <w:jc w:val="center"/>
        <w:rPr>
          <w:rFonts w:ascii="黑体" w:hAnsi="黑体" w:eastAsia="黑体" w:cs="黑体"/>
          <w:color w:val="000000"/>
          <w:sz w:val="21"/>
          <w:szCs w:val="21"/>
        </w:rPr>
      </w:pPr>
      <w:r>
        <w:rPr>
          <w:rFonts w:hint="eastAsia" w:ascii="黑体" w:hAnsi="黑体" w:eastAsia="黑体" w:cs="黑体"/>
          <w:color w:val="000000"/>
          <w:sz w:val="21"/>
          <w:szCs w:val="21"/>
          <w:lang w:eastAsia="zh-CN"/>
        </w:rPr>
        <w:t>表</w:t>
      </w:r>
      <w:r>
        <w:rPr>
          <w:rFonts w:ascii="黑体" w:hAnsi="黑体" w:eastAsia="黑体" w:cs="黑体"/>
          <w:color w:val="000000"/>
          <w:sz w:val="21"/>
          <w:szCs w:val="21"/>
        </w:rPr>
        <w:t xml:space="preserve">43 </w:t>
      </w:r>
      <w:r>
        <w:rPr>
          <w:rFonts w:hint="eastAsia" w:ascii="黑体" w:hAnsi="黑体" w:eastAsia="黑体" w:cs="黑体"/>
          <w:color w:val="000000"/>
          <w:sz w:val="21"/>
          <w:szCs w:val="21"/>
        </w:rPr>
        <w:t>骑手工作位置表</w:t>
      </w:r>
    </w:p>
    <w:tbl>
      <w:tblPr>
        <w:tblStyle w:val="20"/>
        <w:tblW w:w="705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
        <w:gridCol w:w="1686"/>
        <w:gridCol w:w="1127"/>
        <w:gridCol w:w="1057"/>
        <w:gridCol w:w="2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jc w:val="center"/>
        </w:trPr>
        <w:tc>
          <w:tcPr>
            <w:tcW w:w="427"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编号</w:t>
            </w:r>
          </w:p>
        </w:tc>
        <w:tc>
          <w:tcPr>
            <w:tcW w:w="1686"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名称</w:t>
            </w:r>
          </w:p>
        </w:tc>
        <w:tc>
          <w:tcPr>
            <w:tcW w:w="1127"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数据类型</w:t>
            </w:r>
          </w:p>
        </w:tc>
        <w:tc>
          <w:tcPr>
            <w:tcW w:w="1057"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长度</w:t>
            </w:r>
          </w:p>
        </w:tc>
        <w:tc>
          <w:tcPr>
            <w:tcW w:w="2755" w:type="dxa"/>
            <w:tcBorders>
              <w:top w:val="single" w:color="auto" w:sz="4" w:space="0"/>
              <w:left w:val="single" w:color="auto" w:sz="4" w:space="0"/>
              <w:bottom w:val="single" w:color="auto" w:sz="4" w:space="0"/>
              <w:right w:val="single" w:color="auto" w:sz="4" w:space="0"/>
            </w:tcBorders>
            <w:shd w:val="clear" w:color="auto" w:fill="E7E6E6"/>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w:t>
            </w:r>
          </w:p>
        </w:tc>
        <w:tc>
          <w:tcPr>
            <w:tcW w:w="168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c>
          <w:tcPr>
            <w:tcW w:w="11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5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75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w:t>
            </w:r>
          </w:p>
        </w:tc>
        <w:tc>
          <w:tcPr>
            <w:tcW w:w="168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rider_id</w:t>
            </w:r>
          </w:p>
        </w:tc>
        <w:tc>
          <w:tcPr>
            <w:tcW w:w="11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bigint</w:t>
            </w:r>
          </w:p>
        </w:tc>
        <w:tc>
          <w:tcPr>
            <w:tcW w:w="105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w:t>
            </w:r>
          </w:p>
        </w:tc>
        <w:tc>
          <w:tcPr>
            <w:tcW w:w="275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所属rider编号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w:t>
            </w:r>
          </w:p>
        </w:tc>
        <w:tc>
          <w:tcPr>
            <w:tcW w:w="168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longitude</w:t>
            </w:r>
          </w:p>
        </w:tc>
        <w:tc>
          <w:tcPr>
            <w:tcW w:w="11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double</w:t>
            </w:r>
          </w:p>
        </w:tc>
        <w:tc>
          <w:tcPr>
            <w:tcW w:w="105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75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4</w:t>
            </w:r>
          </w:p>
        </w:tc>
        <w:tc>
          <w:tcPr>
            <w:tcW w:w="168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latitude</w:t>
            </w:r>
          </w:p>
        </w:tc>
        <w:tc>
          <w:tcPr>
            <w:tcW w:w="11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double</w:t>
            </w:r>
          </w:p>
        </w:tc>
        <w:tc>
          <w:tcPr>
            <w:tcW w:w="105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23</w:t>
            </w:r>
          </w:p>
        </w:tc>
        <w:tc>
          <w:tcPr>
            <w:tcW w:w="275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5</w:t>
            </w:r>
          </w:p>
        </w:tc>
        <w:tc>
          <w:tcPr>
            <w:tcW w:w="168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province_code</w:t>
            </w:r>
          </w:p>
        </w:tc>
        <w:tc>
          <w:tcPr>
            <w:tcW w:w="11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75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省份编码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6</w:t>
            </w:r>
          </w:p>
        </w:tc>
        <w:tc>
          <w:tcPr>
            <w:tcW w:w="168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province_name</w:t>
            </w:r>
          </w:p>
        </w:tc>
        <w:tc>
          <w:tcPr>
            <w:tcW w:w="11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75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省份名称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7</w:t>
            </w:r>
          </w:p>
        </w:tc>
        <w:tc>
          <w:tcPr>
            <w:tcW w:w="168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city_code</w:t>
            </w:r>
          </w:p>
        </w:tc>
        <w:tc>
          <w:tcPr>
            <w:tcW w:w="11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75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城市编码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8</w:t>
            </w:r>
          </w:p>
        </w:tc>
        <w:tc>
          <w:tcPr>
            <w:tcW w:w="168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city_name</w:t>
            </w:r>
          </w:p>
        </w:tc>
        <w:tc>
          <w:tcPr>
            <w:tcW w:w="11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75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城市名称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9</w:t>
            </w:r>
          </w:p>
        </w:tc>
        <w:tc>
          <w:tcPr>
            <w:tcW w:w="168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district_code</w:t>
            </w:r>
          </w:p>
        </w:tc>
        <w:tc>
          <w:tcPr>
            <w:tcW w:w="11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275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区县编码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10</w:t>
            </w:r>
          </w:p>
        </w:tc>
        <w:tc>
          <w:tcPr>
            <w:tcW w:w="168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district_name</w:t>
            </w:r>
          </w:p>
        </w:tc>
        <w:tc>
          <w:tcPr>
            <w:tcW w:w="11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32</w:t>
            </w:r>
          </w:p>
        </w:tc>
        <w:tc>
          <w:tcPr>
            <w:tcW w:w="275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区县名称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11</w:t>
            </w:r>
          </w:p>
        </w:tc>
        <w:tc>
          <w:tcPr>
            <w:tcW w:w="168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detail_address</w:t>
            </w:r>
          </w:p>
        </w:tc>
        <w:tc>
          <w:tcPr>
            <w:tcW w:w="11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varchar</w:t>
            </w:r>
          </w:p>
        </w:tc>
        <w:tc>
          <w:tcPr>
            <w:tcW w:w="105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200</w:t>
            </w:r>
          </w:p>
        </w:tc>
        <w:tc>
          <w:tcPr>
            <w:tcW w:w="275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详细地址信息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12</w:t>
            </w:r>
          </w:p>
        </w:tc>
        <w:tc>
          <w:tcPr>
            <w:tcW w:w="168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create_time</w:t>
            </w:r>
          </w:p>
        </w:tc>
        <w:tc>
          <w:tcPr>
            <w:tcW w:w="11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5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75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4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13</w:t>
            </w:r>
          </w:p>
        </w:tc>
        <w:tc>
          <w:tcPr>
            <w:tcW w:w="1686"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update_time</w:t>
            </w:r>
          </w:p>
        </w:tc>
        <w:tc>
          <w:tcPr>
            <w:tcW w:w="112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datetime</w:t>
            </w:r>
          </w:p>
        </w:tc>
        <w:tc>
          <w:tcPr>
            <w:tcW w:w="1057"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19</w:t>
            </w:r>
          </w:p>
        </w:tc>
        <w:tc>
          <w:tcPr>
            <w:tcW w:w="2755" w:type="dxa"/>
            <w:tcBorders>
              <w:top w:val="single" w:color="auto" w:sz="4" w:space="0"/>
              <w:left w:val="single" w:color="auto" w:sz="4" w:space="0"/>
              <w:bottom w:val="single" w:color="auto" w:sz="4" w:space="0"/>
              <w:right w:val="single" w:color="auto" w:sz="4" w:space="0"/>
            </w:tcBorders>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更新时间</w:t>
            </w:r>
          </w:p>
        </w:tc>
      </w:tr>
    </w:tbl>
    <w:p>
      <w:pPr>
        <w:spacing w:before="156"/>
      </w:pPr>
    </w:p>
    <w:p>
      <w:pPr>
        <w:pStyle w:val="3"/>
        <w:spacing w:before="156" w:after="156"/>
      </w:pPr>
      <w:bookmarkStart w:id="101" w:name="_Toc27638_WPSOffice_Level2"/>
      <w:bookmarkStart w:id="102" w:name="_Toc10482"/>
      <w:bookmarkStart w:id="103" w:name="_Toc26584"/>
      <w:r>
        <w:rPr>
          <w:rFonts w:hint="eastAsia"/>
        </w:rPr>
        <w:t>3.</w:t>
      </w:r>
      <w:r>
        <w:t>6</w:t>
      </w:r>
      <w:r>
        <w:rPr>
          <w:rFonts w:hint="eastAsia"/>
        </w:rPr>
        <w:t xml:space="preserve"> 本章小结</w:t>
      </w:r>
      <w:bookmarkEnd w:id="101"/>
      <w:bookmarkEnd w:id="102"/>
      <w:bookmarkEnd w:id="103"/>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本章主要是对系统的需求分析和可行性分析评估以及可能性研究，着重对系统的前台和后台需求进行了深度探索，并构建了合适的数据表结构来更优秀地完成业务逻辑实现。</w:t>
      </w:r>
      <w:bookmarkStart w:id="104" w:name="_Toc8650_WPSOffice_Level1"/>
    </w:p>
    <w:p>
      <w:pPr>
        <w:spacing w:line="360" w:lineRule="auto"/>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rPr>
      </w:pPr>
    </w:p>
    <w:p>
      <w:pPr>
        <w:pStyle w:val="2"/>
        <w:spacing w:before="312" w:beforeLines="100" w:after="312" w:afterLines="100" w:line="360" w:lineRule="auto"/>
      </w:pPr>
      <w:bookmarkStart w:id="105" w:name="_Toc27740"/>
      <w:r>
        <w:t>4</w:t>
      </w:r>
      <w:r>
        <w:rPr>
          <w:rFonts w:hint="eastAsia"/>
        </w:rPr>
        <w:t xml:space="preserve"> </w:t>
      </w:r>
      <w:bookmarkEnd w:id="104"/>
      <w:r>
        <w:rPr>
          <w:rFonts w:hint="eastAsia"/>
        </w:rPr>
        <w:t>系统业务设计与实现</w:t>
      </w:r>
      <w:bookmarkEnd w:id="105"/>
    </w:p>
    <w:p>
      <w:pPr>
        <w:pStyle w:val="3"/>
        <w:spacing w:before="156" w:after="156"/>
      </w:pPr>
      <w:bookmarkStart w:id="106" w:name="_Toc14167"/>
      <w:bookmarkStart w:id="107" w:name="_Toc14103_WPSOffice_Level2"/>
      <w:r>
        <w:rPr>
          <w:rFonts w:hint="eastAsia"/>
        </w:rPr>
        <w:t>4.1 商家入驻实现</w:t>
      </w:r>
      <w:bookmarkEnd w:id="106"/>
      <w:bookmarkEnd w:id="107"/>
    </w:p>
    <w:p>
      <w:pPr>
        <w:spacing w:line="360" w:lineRule="auto"/>
        <w:ind w:firstLine="420"/>
        <w:rPr>
          <w:rFonts w:asciiTheme="minorEastAsia" w:hAnsiTheme="minorEastAsia" w:eastAsiaTheme="minorEastAsia" w:cstheme="minorEastAsia"/>
        </w:rPr>
      </w:pPr>
      <w:bookmarkStart w:id="108" w:name="_Toc96982731"/>
      <w:r>
        <w:rPr>
          <w:rFonts w:hint="eastAsia" w:asciiTheme="minorEastAsia" w:hAnsiTheme="minorEastAsia" w:eastAsiaTheme="minorEastAsia" w:cstheme="minorEastAsia"/>
        </w:rPr>
        <w:t xml:space="preserve">商家入驻界面，将填写店铺必要的信息，店铺的基本信息、地址信息、营业相关信息如营业执照、食品安全许可证。提交注册信息后，申核通过后，会通过绑定的手机号发送账号信息以短信的方式发送给商家登录。 </w:t>
      </w:r>
    </w:p>
    <w:p>
      <w:pPr>
        <w:spacing w:before="156"/>
        <w:ind w:firstLine="480"/>
      </w:pPr>
      <w:r>
        <w:rPr>
          <w:rFonts w:hint="eastAsia"/>
        </w:rPr>
        <w:t>如图</w:t>
      </w:r>
      <w:r>
        <w:rPr>
          <w:rFonts w:hint="eastAsia"/>
          <w:lang w:val="en-US" w:eastAsia="zh-CN"/>
        </w:rPr>
        <w:t>12</w:t>
      </w:r>
      <w:r>
        <w:rPr>
          <w:rFonts w:hint="eastAsia"/>
        </w:rPr>
        <w:t>所示：</w:t>
      </w:r>
    </w:p>
    <w:p>
      <w:pPr>
        <w:pStyle w:val="35"/>
        <w:spacing w:before="156"/>
      </w:pPr>
      <w:r>
        <w:drawing>
          <wp:inline distT="0" distB="0" distL="0" distR="0">
            <wp:extent cx="5278120" cy="39255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8120" cy="3925570"/>
                    </a:xfrm>
                    <a:prstGeom prst="rect">
                      <a:avLst/>
                    </a:prstGeom>
                    <a:noFill/>
                    <a:ln>
                      <a:noFill/>
                    </a:ln>
                  </pic:spPr>
                </pic:pic>
              </a:graphicData>
            </a:graphic>
          </wp:inline>
        </w:drawing>
      </w:r>
    </w:p>
    <w:p>
      <w:pPr>
        <w:pStyle w:val="5"/>
        <w:spacing w:before="156"/>
        <w:jc w:val="center"/>
        <w:rPr>
          <w:rFonts w:ascii="黑体" w:hAnsi="黑体" w:eastAsia="黑体" w:cs="黑体"/>
          <w:szCs w:val="21"/>
        </w:rPr>
      </w:pPr>
      <w:r>
        <w:rPr>
          <w:rFonts w:hint="eastAsia" w:ascii="黑体" w:hAnsi="黑体" w:eastAsia="黑体" w:cs="黑体"/>
          <w:szCs w:val="21"/>
        </w:rPr>
        <w:t>图</w:t>
      </w:r>
      <w:r>
        <w:rPr>
          <w:rFonts w:hint="eastAsia" w:ascii="黑体" w:hAnsi="黑体" w:eastAsia="黑体" w:cs="黑体"/>
          <w:szCs w:val="21"/>
          <w:lang w:val="en-US" w:eastAsia="zh-CN"/>
        </w:rPr>
        <w:t>12</w:t>
      </w:r>
      <w:r>
        <w:rPr>
          <w:rFonts w:ascii="黑体" w:hAnsi="黑体" w:eastAsia="黑体" w:cs="黑体"/>
          <w:szCs w:val="21"/>
        </w:rPr>
        <w:t xml:space="preserve"> </w:t>
      </w:r>
      <w:r>
        <w:rPr>
          <w:rFonts w:hint="eastAsia" w:ascii="黑体" w:hAnsi="黑体" w:eastAsia="黑体" w:cs="黑体"/>
          <w:szCs w:val="21"/>
        </w:rPr>
        <w:t>商家入驻页面</w:t>
      </w:r>
    </w:p>
    <w:p>
      <w:pPr>
        <w:pStyle w:val="36"/>
        <w:spacing w:before="156"/>
        <w:ind w:left="480"/>
      </w:pPr>
      <w:r>
        <w:drawing>
          <wp:inline distT="0" distB="0" distL="0" distR="0">
            <wp:extent cx="5274310" cy="35204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520440"/>
                    </a:xfrm>
                    <a:prstGeom prst="rect">
                      <a:avLst/>
                    </a:prstGeom>
                    <a:noFill/>
                    <a:ln>
                      <a:noFill/>
                    </a:ln>
                  </pic:spPr>
                </pic:pic>
              </a:graphicData>
            </a:graphic>
          </wp:inline>
        </w:drawing>
      </w:r>
    </w:p>
    <w:p>
      <w:pPr>
        <w:pStyle w:val="5"/>
        <w:spacing w:before="156"/>
        <w:jc w:val="center"/>
        <w:rPr>
          <w:rFonts w:ascii="黑体" w:hAnsi="黑体" w:eastAsia="黑体" w:cs="黑体"/>
          <w:szCs w:val="21"/>
        </w:rPr>
      </w:pPr>
      <w:r>
        <w:rPr>
          <w:rFonts w:hint="eastAsia" w:ascii="黑体" w:hAnsi="黑体" w:eastAsia="黑体" w:cs="黑体"/>
          <w:szCs w:val="21"/>
        </w:rPr>
        <w:t>图</w:t>
      </w:r>
      <w:r>
        <w:rPr>
          <w:rFonts w:hint="eastAsia" w:ascii="黑体" w:hAnsi="黑体" w:eastAsia="黑体" w:cs="黑体"/>
          <w:szCs w:val="21"/>
          <w:lang w:val="en-US" w:eastAsia="zh-CN"/>
        </w:rPr>
        <w:t>13</w:t>
      </w:r>
      <w:r>
        <w:rPr>
          <w:rFonts w:ascii="黑体" w:hAnsi="黑体" w:eastAsia="黑体" w:cs="黑体"/>
          <w:szCs w:val="21"/>
        </w:rPr>
        <w:t xml:space="preserve"> </w:t>
      </w:r>
      <w:r>
        <w:rPr>
          <w:rFonts w:hint="eastAsia" w:ascii="黑体" w:hAnsi="黑体" w:eastAsia="黑体" w:cs="黑体"/>
          <w:szCs w:val="21"/>
        </w:rPr>
        <w:t>商家入驻时序图</w:t>
      </w:r>
    </w:p>
    <w:p>
      <w:pPr>
        <w:spacing w:before="156"/>
      </w:pPr>
    </w:p>
    <w:p>
      <w:pPr>
        <w:pStyle w:val="3"/>
        <w:spacing w:before="156" w:after="156"/>
      </w:pPr>
      <w:bookmarkStart w:id="109" w:name="_Toc21181"/>
      <w:r>
        <w:rPr>
          <w:rFonts w:hint="eastAsia"/>
        </w:rPr>
        <w:t>4.</w:t>
      </w:r>
      <w:r>
        <w:t>2</w:t>
      </w:r>
      <w:r>
        <w:rPr>
          <w:rFonts w:hint="eastAsia"/>
        </w:rPr>
        <w:t xml:space="preserve"> 商家基本信息经营配置的修改实现</w:t>
      </w:r>
      <w:bookmarkEnd w:id="109"/>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商家使用账号进行登录后，即可进行店铺信息信息的修改。</w:t>
      </w:r>
    </w:p>
    <w:p>
      <w:pPr>
        <w:pStyle w:val="35"/>
        <w:spacing w:before="156"/>
      </w:pPr>
      <w:r>
        <w:drawing>
          <wp:inline distT="0" distB="0" distL="0" distR="0">
            <wp:extent cx="5278120" cy="2910205"/>
            <wp:effectExtent l="0" t="0" r="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8120" cy="2910205"/>
                    </a:xfrm>
                    <a:prstGeom prst="rect">
                      <a:avLst/>
                    </a:prstGeom>
                    <a:noFill/>
                    <a:ln>
                      <a:noFill/>
                    </a:ln>
                  </pic:spPr>
                </pic:pic>
              </a:graphicData>
            </a:graphic>
          </wp:inline>
        </w:drawing>
      </w:r>
    </w:p>
    <w:p>
      <w:pPr>
        <w:pStyle w:val="5"/>
        <w:spacing w:before="156"/>
        <w:jc w:val="center"/>
        <w:rPr>
          <w:rFonts w:ascii="黑体" w:hAnsi="黑体" w:eastAsia="黑体" w:cs="黑体"/>
          <w:szCs w:val="21"/>
        </w:rPr>
      </w:pPr>
      <w:r>
        <w:rPr>
          <w:rFonts w:hint="eastAsia" w:ascii="黑体" w:hAnsi="黑体" w:eastAsia="黑体" w:cs="黑体"/>
          <w:szCs w:val="21"/>
        </w:rPr>
        <w:t>图</w:t>
      </w:r>
      <w:r>
        <w:rPr>
          <w:rFonts w:hint="eastAsia" w:ascii="黑体" w:hAnsi="黑体" w:eastAsia="黑体" w:cs="黑体"/>
          <w:szCs w:val="21"/>
          <w:lang w:val="en-US" w:eastAsia="zh-CN"/>
        </w:rPr>
        <w:t>14</w:t>
      </w:r>
      <w:r>
        <w:rPr>
          <w:rFonts w:ascii="黑体" w:hAnsi="黑体" w:eastAsia="黑体" w:cs="黑体"/>
          <w:szCs w:val="21"/>
        </w:rPr>
        <w:t xml:space="preserve"> </w:t>
      </w:r>
      <w:r>
        <w:rPr>
          <w:rFonts w:hint="eastAsia" w:ascii="黑体" w:hAnsi="黑体" w:eastAsia="黑体" w:cs="黑体"/>
          <w:szCs w:val="21"/>
        </w:rPr>
        <w:t>商家经营配置信息</w:t>
      </w:r>
    </w:p>
    <w:p>
      <w:pPr>
        <w:spacing w:before="156" w:beforeAutospacing="1" w:after="100" w:afterAutospacing="1"/>
        <w:ind w:firstLine="480"/>
        <w:rPr>
          <w:rFonts w:cs="宋体"/>
          <w:kern w:val="0"/>
        </w:rPr>
      </w:pPr>
    </w:p>
    <w:p>
      <w:pPr>
        <w:pStyle w:val="35"/>
        <w:spacing w:before="156"/>
      </w:pPr>
      <w:r>
        <w:drawing>
          <wp:inline distT="0" distB="0" distL="0" distR="0">
            <wp:extent cx="5278120" cy="29165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8120" cy="2916555"/>
                    </a:xfrm>
                    <a:prstGeom prst="rect">
                      <a:avLst/>
                    </a:prstGeom>
                    <a:noFill/>
                    <a:ln>
                      <a:noFill/>
                    </a:ln>
                  </pic:spPr>
                </pic:pic>
              </a:graphicData>
            </a:graphic>
          </wp:inline>
        </w:drawing>
      </w:r>
    </w:p>
    <w:p>
      <w:pPr>
        <w:pStyle w:val="36"/>
        <w:spacing w:before="156" w:beforeLines="50"/>
        <w:ind w:left="480"/>
        <w:jc w:val="center"/>
        <w:rPr>
          <w:rFonts w:ascii="黑体" w:hAnsi="黑体" w:eastAsia="黑体" w:cs="黑体"/>
          <w:kern w:val="2"/>
          <w:sz w:val="21"/>
          <w:szCs w:val="21"/>
        </w:rPr>
      </w:pPr>
      <w:r>
        <w:rPr>
          <w:rFonts w:hint="eastAsia" w:ascii="黑体" w:hAnsi="黑体" w:eastAsia="黑体" w:cs="黑体"/>
          <w:kern w:val="2"/>
          <w:sz w:val="21"/>
          <w:szCs w:val="21"/>
        </w:rPr>
        <w:t>图</w:t>
      </w:r>
      <w:r>
        <w:rPr>
          <w:rFonts w:hint="eastAsia" w:ascii="黑体" w:hAnsi="黑体" w:eastAsia="黑体" w:cs="黑体"/>
          <w:kern w:val="2"/>
          <w:sz w:val="21"/>
          <w:szCs w:val="21"/>
          <w:lang w:val="en-US" w:eastAsia="zh-CN"/>
        </w:rPr>
        <w:t>15</w:t>
      </w:r>
      <w:r>
        <w:rPr>
          <w:rFonts w:ascii="黑体" w:hAnsi="黑体" w:eastAsia="黑体" w:cs="黑体"/>
          <w:kern w:val="2"/>
          <w:sz w:val="21"/>
          <w:szCs w:val="21"/>
        </w:rPr>
        <w:t xml:space="preserve"> </w:t>
      </w:r>
      <w:r>
        <w:rPr>
          <w:rFonts w:hint="eastAsia" w:ascii="黑体" w:hAnsi="黑体" w:eastAsia="黑体" w:cs="黑体"/>
          <w:kern w:val="2"/>
          <w:sz w:val="21"/>
          <w:szCs w:val="21"/>
        </w:rPr>
        <w:t>商家营业时间信息</w:t>
      </w:r>
    </w:p>
    <w:p>
      <w:pPr>
        <w:spacing w:before="156" w:beforeAutospacing="1" w:after="100" w:afterAutospacing="1"/>
        <w:rPr>
          <w:rFonts w:cs="宋体"/>
          <w:kern w:val="0"/>
        </w:rPr>
      </w:pPr>
    </w:p>
    <w:p>
      <w:pPr>
        <w:pStyle w:val="3"/>
        <w:spacing w:before="156" w:after="156"/>
      </w:pPr>
      <w:bookmarkStart w:id="110" w:name="_Toc14778"/>
      <w:r>
        <w:rPr>
          <w:rFonts w:hint="eastAsia"/>
        </w:rPr>
        <w:t>4.</w:t>
      </w:r>
      <w:r>
        <w:t>3</w:t>
      </w:r>
      <w:r>
        <w:rPr>
          <w:rFonts w:hint="eastAsia"/>
        </w:rPr>
        <w:t xml:space="preserve"> 商家活动实现</w:t>
      </w:r>
      <w:bookmarkEnd w:id="110"/>
    </w:p>
    <w:p>
      <w:pPr>
        <w:spacing w:line="360" w:lineRule="auto"/>
      </w:pPr>
      <w:r>
        <w:rPr>
          <w:rFonts w:hint="eastAsia"/>
        </w:rPr>
        <w:t>商家活动系统设置了以下几种常见的活动：</w:t>
      </w:r>
    </w:p>
    <w:p>
      <w:pPr>
        <w:pStyle w:val="38"/>
        <w:numPr>
          <w:ilvl w:val="0"/>
          <w:numId w:val="7"/>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满减活动：当适用的商品总和满足指定的金额时，优惠券将为可用状态，在订单确认时可以进行选择使用。</w:t>
      </w:r>
    </w:p>
    <w:p>
      <w:pPr>
        <w:pStyle w:val="38"/>
        <w:numPr>
          <w:ilvl w:val="0"/>
          <w:numId w:val="7"/>
        </w:numPr>
        <w:spacing w:line="360" w:lineRule="auto"/>
      </w:pPr>
      <w:r>
        <w:rPr>
          <w:rFonts w:hint="eastAsia"/>
        </w:rPr>
        <w:t>新客立减：新客立减如果是初次或在一段时间内没有在店内购买时，会认为是新客，在商家创建了新客立减活动时，满足条件的用户下单金额够时，会直接立减。</w:t>
      </w:r>
    </w:p>
    <w:p>
      <w:pPr>
        <w:pStyle w:val="38"/>
        <w:numPr>
          <w:ilvl w:val="0"/>
          <w:numId w:val="7"/>
        </w:numPr>
        <w:spacing w:line="360" w:lineRule="auto"/>
      </w:pPr>
      <w:r>
        <w:rPr>
          <w:rFonts w:hint="eastAsia"/>
        </w:rPr>
        <w:t>立减配送费：当是配送订单时，商家设置了配送费，在满足立减配送费时，立减配送费有两种，第一种是统一立减，第二种是按距离减，当满足金额时，会进行减免。</w:t>
      </w:r>
    </w:p>
    <w:p>
      <w:pPr>
        <w:pStyle w:val="38"/>
        <w:numPr>
          <w:ilvl w:val="0"/>
          <w:numId w:val="7"/>
        </w:numPr>
        <w:spacing w:line="360" w:lineRule="auto"/>
      </w:pPr>
      <w:r>
        <w:rPr>
          <w:rFonts w:hint="eastAsia"/>
        </w:rPr>
        <w:t>神会员膨胀券：商家可以选择参加神会员活动，当商家参与了，就相当于给了商家授权，允许用户使用膨胀券，用户可以对神券进行膨胀，膨胀部分的金额由商家承担。基本的</w:t>
      </w:r>
      <w:r>
        <w:t>5</w:t>
      </w:r>
      <w:r>
        <w:rPr>
          <w:rFonts w:hint="eastAsia"/>
        </w:rPr>
        <w:t>元或平台券的基本面额由平台承担，如一张5元券，用户膨胀为8元，那平台还是承担5元而膨胀的部分3元由商家承担。神膨胀活动其实是给用户让利的方式。</w:t>
      </w:r>
    </w:p>
    <w:p>
      <w:pPr>
        <w:spacing w:line="360" w:lineRule="auto"/>
      </w:pPr>
      <w:r>
        <w:rPr>
          <w:rFonts w:hint="eastAsia"/>
        </w:rPr>
        <w:t>后端在结算时会使用责任链方式进行计算优惠金额。</w:t>
      </w:r>
    </w:p>
    <w:p>
      <w:pPr>
        <w:pStyle w:val="35"/>
        <w:spacing w:before="156"/>
      </w:pPr>
      <w:r>
        <w:drawing>
          <wp:inline distT="0" distB="0" distL="0" distR="0">
            <wp:extent cx="5278120" cy="2912745"/>
            <wp:effectExtent l="0" t="0" r="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8120" cy="2912745"/>
                    </a:xfrm>
                    <a:prstGeom prst="rect">
                      <a:avLst/>
                    </a:prstGeom>
                    <a:noFill/>
                    <a:ln>
                      <a:noFill/>
                    </a:ln>
                  </pic:spPr>
                </pic:pic>
              </a:graphicData>
            </a:graphic>
          </wp:inline>
        </w:drawing>
      </w:r>
    </w:p>
    <w:p>
      <w:pPr>
        <w:pStyle w:val="5"/>
        <w:spacing w:before="156"/>
        <w:jc w:val="center"/>
        <w:rPr>
          <w:rFonts w:ascii="黑体" w:hAnsi="黑体" w:eastAsia="黑体" w:cs="黑体"/>
          <w:szCs w:val="21"/>
        </w:rPr>
      </w:pPr>
      <w:r>
        <w:rPr>
          <w:rFonts w:hint="eastAsia" w:ascii="黑体" w:hAnsi="黑体" w:eastAsia="黑体" w:cs="黑体"/>
          <w:szCs w:val="21"/>
        </w:rPr>
        <w:t>图</w:t>
      </w:r>
      <w:r>
        <w:rPr>
          <w:rFonts w:hint="eastAsia" w:ascii="黑体" w:hAnsi="黑体" w:eastAsia="黑体" w:cs="黑体"/>
          <w:szCs w:val="21"/>
          <w:lang w:val="en-US" w:eastAsia="zh-CN"/>
        </w:rPr>
        <w:t>16</w:t>
      </w:r>
      <w:r>
        <w:rPr>
          <w:rFonts w:ascii="黑体" w:hAnsi="黑体" w:eastAsia="黑体" w:cs="黑体"/>
          <w:szCs w:val="21"/>
        </w:rPr>
        <w:t xml:space="preserve"> </w:t>
      </w:r>
      <w:r>
        <w:rPr>
          <w:rFonts w:hint="eastAsia" w:ascii="黑体" w:hAnsi="黑体" w:eastAsia="黑体" w:cs="黑体"/>
          <w:szCs w:val="21"/>
        </w:rPr>
        <w:t>商家活动管理</w:t>
      </w:r>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我们还可以进行优惠券的创建：优惠券分两种满减券（无门槛）、商品券，折扣券只能用于商品进行打折。</w:t>
      </w:r>
    </w:p>
    <w:p>
      <w:pPr>
        <w:pStyle w:val="35"/>
        <w:spacing w:before="156"/>
      </w:pPr>
      <w:r>
        <w:drawing>
          <wp:inline distT="0" distB="0" distL="0" distR="0">
            <wp:extent cx="5278120" cy="291084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8120" cy="2910840"/>
                    </a:xfrm>
                    <a:prstGeom prst="rect">
                      <a:avLst/>
                    </a:prstGeom>
                    <a:noFill/>
                    <a:ln>
                      <a:noFill/>
                    </a:ln>
                  </pic:spPr>
                </pic:pic>
              </a:graphicData>
            </a:graphic>
          </wp:inline>
        </w:drawing>
      </w:r>
    </w:p>
    <w:p>
      <w:pPr>
        <w:pStyle w:val="5"/>
        <w:spacing w:before="156"/>
        <w:jc w:val="center"/>
      </w:pPr>
      <w:r>
        <w:rPr>
          <w:rFonts w:hint="eastAsia" w:ascii="黑体" w:hAnsi="黑体" w:eastAsia="黑体" w:cs="黑体"/>
          <w:szCs w:val="21"/>
        </w:rPr>
        <w:t>图</w:t>
      </w:r>
      <w:r>
        <w:rPr>
          <w:rFonts w:hint="eastAsia" w:ascii="黑体" w:hAnsi="黑体" w:eastAsia="黑体" w:cs="黑体"/>
          <w:szCs w:val="21"/>
          <w:lang w:val="en-US" w:eastAsia="zh-CN"/>
        </w:rPr>
        <w:t>17</w:t>
      </w:r>
      <w:r>
        <w:rPr>
          <w:rFonts w:ascii="黑体" w:hAnsi="黑体" w:eastAsia="黑体" w:cs="黑体"/>
          <w:szCs w:val="21"/>
        </w:rPr>
        <w:t xml:space="preserve"> </w:t>
      </w:r>
      <w:r>
        <w:rPr>
          <w:rFonts w:hint="eastAsia" w:ascii="黑体" w:hAnsi="黑体" w:eastAsia="黑体" w:cs="黑体"/>
          <w:szCs w:val="21"/>
        </w:rPr>
        <w:t>商家优惠券更新</w:t>
      </w:r>
    </w:p>
    <w:p>
      <w:pPr>
        <w:pStyle w:val="3"/>
        <w:spacing w:before="156" w:after="156"/>
      </w:pPr>
      <w:bookmarkStart w:id="111" w:name="_Toc3751"/>
      <w:r>
        <w:rPr>
          <w:rFonts w:hint="eastAsia"/>
        </w:rPr>
        <w:t>4.</w:t>
      </w:r>
      <w:r>
        <w:t>4</w:t>
      </w:r>
      <w:r>
        <w:rPr>
          <w:rFonts w:hint="eastAsia"/>
        </w:rPr>
        <w:t xml:space="preserve"> 用户整体主线的实现</w:t>
      </w:r>
      <w:bookmarkEnd w:id="111"/>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当商家开启营业后，用户就可以在页面发现商家了，请求时后端会sql方式来查询，为了查询快速，前端还需要传入省级行政编码来作为过滤条件查询这会使得查询地更快，速度是省级&gt;市级&gt;区级，项目使用的是省级来查询查询，因为范围越细，在边界处会出现商家“在附近但不可见”问题。 进入商家如果商家营业中，就可以进行点餐，点餐使用到购物车，购物车信息使用的是Redis来存在，不可永久存储，有指定的过期时间，当指定的时间外没有对购物车进行操作来更新过期时间，那过期将会过期。用户下单时还可以使用优惠券，使用的优惠券可以选择平台券、店铺券，进入选择平台券时后端查询的是用户拥有的平台券与店铺券不一样店铺券后台查询的不仅是用户拥有的还会查询店铺的店铺店内可用券，这里说的可用券是看券的可用条件来的，而至于是否能真正可用是前端根据当前可优惠金额来决定。</w:t>
      </w:r>
    </w:p>
    <w:p>
      <w:pPr>
        <w:spacing w:before="100" w:beforeAutospacing="1" w:after="100" w:afterAutospacing="1"/>
        <w:rPr>
          <w:rFonts w:cs="宋体"/>
          <w:kern w:val="0"/>
        </w:rPr>
      </w:pPr>
      <w:r>
        <w:rPr>
          <w:rFonts w:cs="宋体"/>
          <w:kern w:val="0"/>
        </w:rPr>
        <w:drawing>
          <wp:anchor distT="0" distB="0" distL="114300" distR="114300" simplePos="0" relativeHeight="251661312" behindDoc="0" locked="0" layoutInCell="1" allowOverlap="1">
            <wp:simplePos x="0" y="0"/>
            <wp:positionH relativeFrom="column">
              <wp:posOffset>3627120</wp:posOffset>
            </wp:positionH>
            <wp:positionV relativeFrom="paragraph">
              <wp:posOffset>254635</wp:posOffset>
            </wp:positionV>
            <wp:extent cx="1682750" cy="3622675"/>
            <wp:effectExtent l="0" t="0" r="0" b="0"/>
            <wp:wrapNone/>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682876" cy="3622699"/>
                    </a:xfrm>
                    <a:prstGeom prst="rect">
                      <a:avLst/>
                    </a:prstGeom>
                    <a:noFill/>
                    <a:ln>
                      <a:noFill/>
                    </a:ln>
                  </pic:spPr>
                </pic:pic>
              </a:graphicData>
            </a:graphic>
          </wp:anchor>
        </w:drawing>
      </w:r>
      <w:r>
        <w:rPr>
          <w:rFonts w:cs="宋体"/>
          <w:kern w:val="0"/>
        </w:rPr>
        <w:drawing>
          <wp:anchor distT="0" distB="0" distL="114300" distR="114300" simplePos="0" relativeHeight="251660288" behindDoc="0" locked="0" layoutInCell="1" allowOverlap="1">
            <wp:simplePos x="0" y="0"/>
            <wp:positionH relativeFrom="column">
              <wp:posOffset>1788795</wp:posOffset>
            </wp:positionH>
            <wp:positionV relativeFrom="paragraph">
              <wp:posOffset>254000</wp:posOffset>
            </wp:positionV>
            <wp:extent cx="1724025" cy="3648710"/>
            <wp:effectExtent l="0" t="0" r="0" b="889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724098" cy="3648969"/>
                    </a:xfrm>
                    <a:prstGeom prst="rect">
                      <a:avLst/>
                    </a:prstGeom>
                    <a:noFill/>
                    <a:ln>
                      <a:noFill/>
                    </a:ln>
                  </pic:spPr>
                </pic:pic>
              </a:graphicData>
            </a:graphic>
          </wp:anchor>
        </w:drawing>
      </w:r>
      <w:r>
        <w:rPr>
          <w:rFonts w:cs="宋体"/>
          <w:kern w:val="0"/>
        </w:rPr>
        <w:drawing>
          <wp:inline distT="0" distB="0" distL="0" distR="0">
            <wp:extent cx="1673225" cy="3619500"/>
            <wp:effectExtent l="0" t="0" r="317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693719" cy="3664125"/>
                    </a:xfrm>
                    <a:prstGeom prst="rect">
                      <a:avLst/>
                    </a:prstGeom>
                    <a:noFill/>
                    <a:ln>
                      <a:noFill/>
                    </a:ln>
                  </pic:spPr>
                </pic:pic>
              </a:graphicData>
            </a:graphic>
          </wp:inline>
        </w:drawing>
      </w:r>
    </w:p>
    <w:p>
      <w:pPr>
        <w:spacing w:before="156" w:beforeLines="50"/>
        <w:ind w:firstLine="482"/>
        <w:jc w:val="center"/>
        <w:rPr>
          <w:rFonts w:ascii="黑体" w:hAnsi="黑体" w:eastAsia="黑体" w:cs="黑体"/>
          <w:b/>
          <w:bCs/>
          <w:sz w:val="21"/>
          <w:szCs w:val="21"/>
        </w:rPr>
      </w:pPr>
      <w:r>
        <w:rPr>
          <w:rFonts w:hint="eastAsia" w:ascii="黑体" w:hAnsi="黑体" w:eastAsia="黑体" w:cs="黑体"/>
          <w:b/>
          <w:bCs/>
          <w:sz w:val="21"/>
          <w:szCs w:val="21"/>
        </w:rPr>
        <w:t>图</w:t>
      </w:r>
      <w:r>
        <w:rPr>
          <w:rFonts w:hint="eastAsia" w:ascii="黑体" w:hAnsi="黑体" w:eastAsia="黑体" w:cs="黑体"/>
          <w:b/>
          <w:bCs/>
          <w:sz w:val="21"/>
          <w:szCs w:val="21"/>
          <w:lang w:val="en-US" w:eastAsia="zh-CN"/>
        </w:rPr>
        <w:t>18</w:t>
      </w:r>
      <w:r>
        <w:rPr>
          <w:rFonts w:ascii="黑体" w:hAnsi="黑体" w:eastAsia="黑体" w:cs="黑体"/>
          <w:b/>
          <w:bCs/>
          <w:sz w:val="21"/>
          <w:szCs w:val="21"/>
        </w:rPr>
        <w:t xml:space="preserve"> </w:t>
      </w:r>
      <w:r>
        <w:rPr>
          <w:rFonts w:hint="eastAsia" w:ascii="黑体" w:hAnsi="黑体" w:eastAsia="黑体" w:cs="黑体"/>
          <w:b/>
          <w:bCs/>
          <w:sz w:val="21"/>
          <w:szCs w:val="21"/>
        </w:rPr>
        <w:t>用户端主线功能</w:t>
      </w:r>
    </w:p>
    <w:p>
      <w:pPr>
        <w:pStyle w:val="3"/>
        <w:spacing w:before="156" w:after="156"/>
      </w:pPr>
      <w:bookmarkStart w:id="112" w:name="_Toc4579"/>
      <w:r>
        <w:rPr>
          <w:rFonts w:hint="eastAsia"/>
        </w:rPr>
        <w:t>4.</w:t>
      </w:r>
      <w:r>
        <w:t>5</w:t>
      </w:r>
      <w:r>
        <w:rPr>
          <w:rFonts w:hint="eastAsia"/>
        </w:rPr>
        <w:t xml:space="preserve"> 商家接单提醒实现</w:t>
      </w:r>
      <w:bookmarkEnd w:id="112"/>
    </w:p>
    <w:p>
      <w:pPr>
        <w:pStyle w:val="17"/>
        <w:spacing w:beforeAutospacing="0" w:afterAutospacing="0" w:line="360" w:lineRule="auto"/>
        <w:ind w:firstLine="420"/>
        <w:rPr>
          <w:rFonts w:asciiTheme="minorEastAsia" w:hAnsiTheme="minorEastAsia" w:eastAsiaTheme="minorEastAsia" w:cstheme="minorEastAsia"/>
          <w:kern w:val="2"/>
        </w:rPr>
      </w:pPr>
      <w:r>
        <w:rPr>
          <w:rFonts w:hint="eastAsia" w:asciiTheme="minorEastAsia" w:hAnsiTheme="minorEastAsia" w:eastAsiaTheme="minorEastAsia" w:cstheme="minorEastAsia"/>
          <w:kern w:val="2"/>
        </w:rPr>
        <w:t>下单后，商家通过自研的SSE就可以收到订单提示，原理是商家客户端与服务端建立连接后，在服务端保存了未断开的“会话”信息，后端是分布式的，同一个模块会有多个实例，当会话在B上，而如果在A会话上处理了接单时，在A上是找不到商家的会话的，会通过分布式的SSE，当当前模块没有会话信息时，会发送事件，通知与其相同的其它模块来查看自家是否有该商家的会话，如果有就会进行新订单消息的发送。</w:t>
      </w:r>
    </w:p>
    <w:p>
      <w:pPr>
        <w:pStyle w:val="35"/>
        <w:spacing w:before="156"/>
      </w:pPr>
      <w:r>
        <w:drawing>
          <wp:inline distT="0" distB="0" distL="0" distR="0">
            <wp:extent cx="5570220" cy="3066415"/>
            <wp:effectExtent l="0" t="0" r="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573294" cy="3068262"/>
                    </a:xfrm>
                    <a:prstGeom prst="rect">
                      <a:avLst/>
                    </a:prstGeom>
                    <a:noFill/>
                    <a:ln>
                      <a:noFill/>
                    </a:ln>
                  </pic:spPr>
                </pic:pic>
              </a:graphicData>
            </a:graphic>
          </wp:inline>
        </w:drawing>
      </w:r>
    </w:p>
    <w:p>
      <w:pPr>
        <w:pStyle w:val="5"/>
        <w:spacing w:before="156"/>
        <w:jc w:val="center"/>
        <w:rPr>
          <w:rFonts w:ascii="黑体" w:hAnsi="黑体" w:eastAsia="黑体" w:cs="黑体"/>
          <w:szCs w:val="21"/>
        </w:rPr>
      </w:pPr>
      <w:r>
        <w:rPr>
          <w:rFonts w:hint="eastAsia" w:ascii="黑体" w:hAnsi="黑体" w:eastAsia="黑体" w:cs="黑体"/>
          <w:szCs w:val="21"/>
        </w:rPr>
        <w:t>图</w:t>
      </w:r>
      <w:r>
        <w:rPr>
          <w:rFonts w:hint="eastAsia" w:ascii="黑体" w:hAnsi="黑体" w:eastAsia="黑体" w:cs="黑体"/>
          <w:szCs w:val="21"/>
          <w:lang w:val="en-US" w:eastAsia="zh-CN"/>
        </w:rPr>
        <w:t>19</w:t>
      </w:r>
      <w:r>
        <w:rPr>
          <w:rFonts w:ascii="黑体" w:hAnsi="黑体" w:eastAsia="黑体" w:cs="黑体"/>
          <w:szCs w:val="21"/>
        </w:rPr>
        <w:t xml:space="preserve"> </w:t>
      </w:r>
      <w:r>
        <w:rPr>
          <w:rFonts w:hint="eastAsia" w:ascii="黑体" w:hAnsi="黑体" w:eastAsia="黑体" w:cs="黑体"/>
          <w:szCs w:val="21"/>
        </w:rPr>
        <w:t>商家来单提醒</w:t>
      </w:r>
    </w:p>
    <w:p>
      <w:pPr>
        <w:pStyle w:val="3"/>
        <w:spacing w:before="156" w:after="156"/>
      </w:pPr>
      <w:bookmarkStart w:id="113" w:name="_Toc25366"/>
      <w:r>
        <w:rPr>
          <w:rFonts w:hint="eastAsia"/>
        </w:rPr>
        <w:t>4.</w:t>
      </w:r>
      <w:r>
        <w:t>6</w:t>
      </w:r>
      <w:r>
        <w:rPr>
          <w:rFonts w:hint="eastAsia"/>
        </w:rPr>
        <w:t xml:space="preserve"> 骑手接单的实现</w:t>
      </w:r>
      <w:bookmarkEnd w:id="113"/>
    </w:p>
    <w:p>
      <w:pPr>
        <w:pStyle w:val="17"/>
        <w:spacing w:beforeAutospacing="0" w:afterAutospacing="0" w:line="360" w:lineRule="auto"/>
        <w:ind w:firstLine="420"/>
        <w:rPr>
          <w:rFonts w:asciiTheme="minorEastAsia" w:hAnsiTheme="minorEastAsia" w:eastAsiaTheme="minorEastAsia" w:cstheme="minorEastAsia"/>
          <w:kern w:val="2"/>
        </w:rPr>
      </w:pPr>
      <w:r>
        <w:rPr>
          <w:rFonts w:hint="eastAsia" w:asciiTheme="minorEastAsia" w:hAnsiTheme="minorEastAsia" w:eastAsiaTheme="minorEastAsia" w:cstheme="minorEastAsia"/>
          <w:kern w:val="2"/>
        </w:rPr>
        <w:t>商家接单后，对于商家配送的配送订单，系统会创建配送单，并采用特定算法选择附近骑手进行系统派单。然而，系统派单存在一个问题，即每个骑手不能同时接受多个订单，否则可能导致某一骑手无法接受所有订单，同时也会造成附近骑手无法获得订单。为解决此问题，在派发订单给骑手时，会给骑手加一个“屏避”是使用Redis来实现的，这使得在一段时间内不会再向该骑手派发系统订单。</w:t>
      </w:r>
    </w:p>
    <w:p>
      <w:pPr>
        <w:pStyle w:val="17"/>
        <w:spacing w:beforeAutospacing="0" w:afterAutospacing="0" w:line="360" w:lineRule="auto"/>
        <w:ind w:firstLine="420"/>
        <w:rPr>
          <w:rFonts w:asciiTheme="minorEastAsia" w:hAnsiTheme="minorEastAsia" w:eastAsiaTheme="minorEastAsia" w:cstheme="minorEastAsia"/>
          <w:kern w:val="2"/>
        </w:rPr>
      </w:pPr>
      <w:r>
        <w:rPr>
          <w:rFonts w:hint="eastAsia" w:asciiTheme="minorEastAsia" w:hAnsiTheme="minorEastAsia" w:eastAsiaTheme="minorEastAsia" w:cstheme="minorEastAsia"/>
          <w:kern w:val="2"/>
        </w:rPr>
        <w:t>骑手可接受系统派单或获取附近的配送订单进行接单配送。项目中还使用了的算法进行路径规划,骑手可以通过查看路经规划辅助接单与配送[8]。</w:t>
      </w:r>
    </w:p>
    <w:p>
      <w:pPr>
        <w:pStyle w:val="35"/>
        <w:jc w:val="center"/>
      </w:pPr>
      <w:r>
        <w:drawing>
          <wp:inline distT="0" distB="0" distL="0" distR="0">
            <wp:extent cx="3525520" cy="19164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tretch>
                      <a:fillRect/>
                    </a:stretch>
                  </pic:blipFill>
                  <pic:spPr>
                    <a:xfrm>
                      <a:off x="0" y="0"/>
                      <a:ext cx="3542119" cy="1925862"/>
                    </a:xfrm>
                    <a:prstGeom prst="rect">
                      <a:avLst/>
                    </a:prstGeom>
                  </pic:spPr>
                </pic:pic>
              </a:graphicData>
            </a:graphic>
          </wp:inline>
        </w:drawing>
      </w:r>
    </w:p>
    <w:p>
      <w:pPr>
        <w:pStyle w:val="5"/>
        <w:spacing w:before="156"/>
        <w:jc w:val="center"/>
        <w:rPr>
          <w:rFonts w:ascii="黑体" w:hAnsi="黑体" w:eastAsia="黑体" w:cs="黑体"/>
          <w:szCs w:val="21"/>
        </w:rPr>
      </w:pPr>
      <w:r>
        <w:rPr>
          <w:rFonts w:ascii="黑体" w:hAnsi="黑体" w:eastAsia="黑体" w:cs="黑体"/>
          <w:szCs w:val="21"/>
        </w:rPr>
        <w:t>图</w:t>
      </w:r>
      <w:r>
        <w:rPr>
          <w:rFonts w:hint="eastAsia" w:ascii="黑体" w:hAnsi="黑体" w:eastAsia="黑体" w:cs="黑体"/>
          <w:szCs w:val="21"/>
          <w:lang w:val="en-US" w:eastAsia="zh-CN"/>
        </w:rPr>
        <w:t>20</w:t>
      </w:r>
      <w:r>
        <w:rPr>
          <w:rFonts w:ascii="黑体" w:hAnsi="黑体" w:eastAsia="黑体" w:cs="黑体"/>
          <w:szCs w:val="21"/>
        </w:rPr>
        <w:t xml:space="preserve"> </w:t>
      </w:r>
      <w:r>
        <w:rPr>
          <w:rFonts w:hint="eastAsia" w:ascii="黑体" w:hAnsi="黑体" w:eastAsia="黑体" w:cs="黑体"/>
          <w:szCs w:val="21"/>
        </w:rPr>
        <w:t>路径规划进核心算法</w:t>
      </w:r>
    </w:p>
    <w:p>
      <w:pPr>
        <w:pStyle w:val="35"/>
      </w:pPr>
      <w:r>
        <w:drawing>
          <wp:anchor distT="0" distB="0" distL="114300" distR="114300" simplePos="0" relativeHeight="251662336" behindDoc="0" locked="0" layoutInCell="1" allowOverlap="1">
            <wp:simplePos x="0" y="0"/>
            <wp:positionH relativeFrom="column">
              <wp:posOffset>2102485</wp:posOffset>
            </wp:positionH>
            <wp:positionV relativeFrom="paragraph">
              <wp:posOffset>18415</wp:posOffset>
            </wp:positionV>
            <wp:extent cx="1940560" cy="4070350"/>
            <wp:effectExtent l="0" t="0" r="2540" b="6985"/>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940619" cy="4070195"/>
                    </a:xfrm>
                    <a:prstGeom prst="rect">
                      <a:avLst/>
                    </a:prstGeom>
                    <a:noFill/>
                    <a:ln>
                      <a:noFill/>
                    </a:ln>
                  </pic:spPr>
                </pic:pic>
              </a:graphicData>
            </a:graphic>
          </wp:anchor>
        </w:drawing>
      </w:r>
      <w:r>
        <w:drawing>
          <wp:inline distT="0" distB="0" distL="0" distR="0">
            <wp:extent cx="1939925" cy="4125595"/>
            <wp:effectExtent l="0" t="0" r="3175"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959527" cy="4166831"/>
                    </a:xfrm>
                    <a:prstGeom prst="rect">
                      <a:avLst/>
                    </a:prstGeom>
                    <a:noFill/>
                    <a:ln>
                      <a:noFill/>
                    </a:ln>
                  </pic:spPr>
                </pic:pic>
              </a:graphicData>
            </a:graphic>
          </wp:inline>
        </w:drawing>
      </w:r>
    </w:p>
    <w:p>
      <w:pPr>
        <w:pStyle w:val="5"/>
        <w:spacing w:before="156"/>
        <w:ind w:firstLine="420"/>
        <w:jc w:val="center"/>
        <w:rPr>
          <w:rFonts w:ascii="黑体" w:hAnsi="黑体" w:eastAsia="黑体" w:cs="黑体"/>
          <w:szCs w:val="21"/>
        </w:rPr>
      </w:pPr>
      <w:r>
        <w:rPr>
          <w:rFonts w:hint="eastAsia" w:ascii="黑体" w:hAnsi="黑体" w:eastAsia="黑体" w:cs="黑体"/>
          <w:szCs w:val="21"/>
        </w:rPr>
        <w:t>图</w:t>
      </w:r>
      <w:r>
        <w:rPr>
          <w:rFonts w:hint="eastAsia" w:ascii="黑体" w:hAnsi="黑体" w:eastAsia="黑体" w:cs="黑体"/>
          <w:szCs w:val="21"/>
          <w:lang w:val="en-US" w:eastAsia="zh-CN"/>
        </w:rPr>
        <w:t>21</w:t>
      </w:r>
      <w:r>
        <w:rPr>
          <w:rFonts w:ascii="黑体" w:hAnsi="黑体" w:eastAsia="黑体" w:cs="黑体"/>
          <w:szCs w:val="21"/>
        </w:rPr>
        <w:t xml:space="preserve"> </w:t>
      </w:r>
      <w:r>
        <w:rPr>
          <w:rFonts w:hint="eastAsia" w:ascii="黑体" w:hAnsi="黑体" w:eastAsia="黑体" w:cs="黑体"/>
          <w:szCs w:val="21"/>
        </w:rPr>
        <w:t>系统派单与配送单的路线规划</w:t>
      </w:r>
    </w:p>
    <w:p>
      <w:pPr>
        <w:spacing w:before="156" w:beforeAutospacing="1" w:after="100" w:afterAutospacing="1" w:line="360" w:lineRule="auto"/>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除了可以看单个订单的路径规划，我们还可以查看骑手接的所有配送订单的路径规划：</w:t>
      </w:r>
    </w:p>
    <w:p>
      <w:pPr>
        <w:pStyle w:val="35"/>
        <w:jc w:val="center"/>
      </w:pPr>
      <w:r>
        <w:drawing>
          <wp:inline distT="0" distB="0" distL="0" distR="0">
            <wp:extent cx="1786255" cy="3735070"/>
            <wp:effectExtent l="0" t="0" r="444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793045" cy="3749517"/>
                    </a:xfrm>
                    <a:prstGeom prst="rect">
                      <a:avLst/>
                    </a:prstGeom>
                    <a:noFill/>
                    <a:ln>
                      <a:noFill/>
                    </a:ln>
                  </pic:spPr>
                </pic:pic>
              </a:graphicData>
            </a:graphic>
          </wp:inline>
        </w:drawing>
      </w:r>
    </w:p>
    <w:p>
      <w:pPr>
        <w:pStyle w:val="5"/>
        <w:spacing w:before="156"/>
        <w:jc w:val="center"/>
      </w:pPr>
      <w:r>
        <w:rPr>
          <w:rFonts w:hint="eastAsia" w:ascii="黑体" w:hAnsi="黑体" w:eastAsia="黑体" w:cs="黑体"/>
          <w:szCs w:val="21"/>
        </w:rPr>
        <w:t>图</w:t>
      </w:r>
      <w:r>
        <w:rPr>
          <w:rFonts w:hint="eastAsia" w:ascii="黑体" w:hAnsi="黑体" w:eastAsia="黑体" w:cs="黑体"/>
          <w:szCs w:val="21"/>
          <w:lang w:val="en-US" w:eastAsia="zh-CN"/>
        </w:rPr>
        <w:t>22</w:t>
      </w:r>
      <w:r>
        <w:rPr>
          <w:rFonts w:ascii="黑体" w:hAnsi="黑体" w:eastAsia="黑体" w:cs="黑体"/>
          <w:szCs w:val="21"/>
        </w:rPr>
        <w:t xml:space="preserve"> </w:t>
      </w:r>
      <w:r>
        <w:rPr>
          <w:rFonts w:hint="eastAsia" w:ascii="黑体" w:hAnsi="黑体" w:eastAsia="黑体" w:cs="黑体"/>
          <w:szCs w:val="21"/>
        </w:rPr>
        <w:t>多单派送路线规划</w:t>
      </w:r>
      <w:bookmarkEnd w:id="108"/>
      <w:bookmarkStart w:id="114" w:name="_Toc12156"/>
      <w:bookmarkStart w:id="115" w:name="_Toc12301_WPSOffice_Level2"/>
      <w:bookmarkStart w:id="116" w:name="_Toc96982746"/>
    </w:p>
    <w:p>
      <w:pPr>
        <w:pStyle w:val="3"/>
        <w:spacing w:before="156" w:after="156"/>
      </w:pPr>
      <w:bookmarkStart w:id="117" w:name="_Toc31740"/>
      <w:r>
        <w:rPr>
          <w:rFonts w:hint="eastAsia"/>
        </w:rPr>
        <w:t>4</w:t>
      </w:r>
      <w:r>
        <w:t xml:space="preserve">.7 </w:t>
      </w:r>
      <w:r>
        <w:rPr>
          <w:rFonts w:hint="eastAsia"/>
        </w:rPr>
        <w:t>本章小结</w:t>
      </w:r>
      <w:bookmarkEnd w:id="114"/>
      <w:bookmarkEnd w:id="115"/>
      <w:bookmarkEnd w:id="117"/>
    </w:p>
    <w:p>
      <w:pPr>
        <w:spacing w:line="360" w:lineRule="auto"/>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本章主要下对整个系统的主线进行功能演示，从商家入驻用户看到商家进入店内下单，再到商家接单与骑手的接单配送。</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通过本项目的学习，我收获了：</w:t>
      </w:r>
    </w:p>
    <w:p>
      <w:pPr>
        <w:pStyle w:val="17"/>
        <w:numPr>
          <w:ilvl w:val="0"/>
          <w:numId w:val="8"/>
        </w:numPr>
        <w:spacing w:beforeAutospacing="0" w:afterAutospacing="0" w:line="360" w:lineRule="auto"/>
        <w:rPr>
          <w:rFonts w:asciiTheme="minorEastAsia" w:hAnsiTheme="minorEastAsia" w:eastAsiaTheme="minorEastAsia" w:cstheme="minorEastAsia"/>
          <w:kern w:val="2"/>
        </w:rPr>
      </w:pPr>
      <w:r>
        <w:rPr>
          <w:rFonts w:hint="eastAsia" w:asciiTheme="minorEastAsia" w:hAnsiTheme="minorEastAsia" w:eastAsiaTheme="minorEastAsia" w:cstheme="minorEastAsia"/>
          <w:kern w:val="2"/>
        </w:rPr>
        <w:t>通过开发这个项目，使我学会了Java框架的开发、与一些中件间的高级用法，如Redis GEO、Pub/Sub、Hash类型；通过解决一些问题收获了对一些框架的实现原理。</w:t>
      </w:r>
    </w:p>
    <w:p>
      <w:pPr>
        <w:pStyle w:val="17"/>
        <w:numPr>
          <w:ilvl w:val="0"/>
          <w:numId w:val="8"/>
        </w:numPr>
        <w:spacing w:beforeAutospacing="0" w:afterAutospacing="0" w:line="360" w:lineRule="auto"/>
        <w:rPr>
          <w:rFonts w:asciiTheme="minorEastAsia" w:hAnsiTheme="minorEastAsia" w:eastAsiaTheme="minorEastAsia" w:cstheme="minorEastAsia"/>
          <w:kern w:val="2"/>
        </w:rPr>
      </w:pPr>
      <w:r>
        <w:rPr>
          <w:rFonts w:hint="eastAsia" w:asciiTheme="minorEastAsia" w:hAnsiTheme="minorEastAsia" w:eastAsiaTheme="minorEastAsia" w:cstheme="minorEastAsia"/>
          <w:kern w:val="2"/>
        </w:rPr>
        <w:t>学会了解决一些分布式项目问题的，比如如何在分布式项目中使用SSE、WebSocket、如何使用CompletableFuture提高接口访问效率，及如何在异步请求中保证SEATA的有效、分布式间的模块安全。</w:t>
      </w:r>
    </w:p>
    <w:p>
      <w:pPr>
        <w:pStyle w:val="17"/>
        <w:numPr>
          <w:ilvl w:val="0"/>
          <w:numId w:val="8"/>
        </w:numPr>
        <w:spacing w:beforeAutospacing="0" w:afterAutospacing="0" w:line="360" w:lineRule="auto"/>
        <w:rPr>
          <w:rFonts w:asciiTheme="minorEastAsia" w:hAnsiTheme="minorEastAsia" w:eastAsiaTheme="minorEastAsia" w:cstheme="minorEastAsia"/>
          <w:kern w:val="2"/>
        </w:rPr>
      </w:pPr>
      <w:r>
        <w:rPr>
          <w:rFonts w:hint="eastAsia" w:asciiTheme="minorEastAsia" w:hAnsiTheme="minorEastAsia" w:eastAsiaTheme="minorEastAsia" w:cstheme="minorEastAsia"/>
          <w:kern w:val="2"/>
        </w:rPr>
        <w:t>熟悉了如购物车、优惠券 等的业务逻辑。</w:t>
      </w:r>
    </w:p>
    <w:p>
      <w:pPr>
        <w:spacing w:before="156"/>
        <w:ind w:firstLine="480"/>
      </w:pPr>
      <w:r>
        <w:br w:type="page"/>
      </w:r>
    </w:p>
    <w:p>
      <w:pPr>
        <w:pStyle w:val="2"/>
        <w:spacing w:before="312" w:beforeLines="100" w:after="312" w:afterLines="100" w:line="360" w:lineRule="auto"/>
      </w:pPr>
      <w:bookmarkStart w:id="118" w:name="_Toc29755"/>
      <w:bookmarkStart w:id="119" w:name="_Toc23218_WPSOffice_Level1"/>
      <w:r>
        <w:rPr>
          <w:rFonts w:hint="eastAsia"/>
        </w:rPr>
        <w:t>5</w:t>
      </w:r>
      <w:r>
        <w:t xml:space="preserve"> </w:t>
      </w:r>
      <w:r>
        <w:rPr>
          <w:rFonts w:hint="eastAsia"/>
        </w:rPr>
        <w:t>系统测试与分析</w:t>
      </w:r>
      <w:bookmarkEnd w:id="116"/>
      <w:bookmarkEnd w:id="118"/>
      <w:bookmarkEnd w:id="119"/>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为了检测星火外卖平台的运行的稳定性及使用的正常性，对系统进行了相关的、有针对性的测试，使系统每个模块正确地完成相关的需求，需要对系统进行稳定性有效性测试 [</w:t>
      </w:r>
      <w:r>
        <w:rPr>
          <w:rFonts w:hint="eastAsia" w:asciiTheme="minorEastAsia" w:hAnsiTheme="minorEastAsia" w:eastAsiaTheme="minorEastAsia" w:cstheme="minorEastAsia"/>
        </w:rPr>
        <w:endnoteReference w:id="1"/>
      </w:r>
      <w:r>
        <w:rPr>
          <w:rFonts w:hint="eastAsia" w:asciiTheme="minorEastAsia" w:hAnsiTheme="minorEastAsia" w:eastAsiaTheme="minorEastAsia" w:cstheme="minorEastAsia"/>
        </w:rPr>
        <w:t xml:space="preserve">]。 </w:t>
      </w:r>
    </w:p>
    <w:p>
      <w:pPr>
        <w:pStyle w:val="3"/>
        <w:spacing w:before="156" w:after="156"/>
      </w:pPr>
      <w:bookmarkStart w:id="120" w:name="_Toc18777"/>
      <w:r>
        <w:t>5</w:t>
      </w:r>
      <w:r>
        <w:rPr>
          <w:rFonts w:hint="eastAsia"/>
        </w:rPr>
        <w:t>.</w:t>
      </w:r>
      <w:r>
        <w:t xml:space="preserve">1 </w:t>
      </w:r>
      <w:r>
        <w:rPr>
          <w:rFonts w:hint="eastAsia"/>
        </w:rPr>
        <w:t>功能测试</w:t>
      </w:r>
      <w:bookmarkEnd w:id="120"/>
      <w:bookmarkStart w:id="121" w:name="_Toc18971_WPSOffice_Level2"/>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5.1.1 测试内容</w:t>
      </w:r>
      <w:bookmarkEnd w:id="121"/>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本文系统测试主要包括系统的安全测试和功能测试。</w:t>
      </w:r>
    </w:p>
    <w:p>
      <w:pPr>
        <w:pStyle w:val="38"/>
        <w:numPr>
          <w:ilvl w:val="0"/>
          <w:numId w:val="9"/>
        </w:numPr>
        <w:spacing w:line="360" w:lineRule="auto"/>
        <w:rPr>
          <w:rFonts w:asciiTheme="minorEastAsia" w:hAnsiTheme="minorEastAsia" w:eastAsiaTheme="minorEastAsia" w:cstheme="minorEastAsia"/>
        </w:rPr>
      </w:pPr>
      <w:bookmarkStart w:id="122" w:name="_Toc31884_WPSOffice_Level2"/>
      <w:r>
        <w:rPr>
          <w:rFonts w:hint="eastAsia" w:asciiTheme="minorEastAsia" w:hAnsiTheme="minorEastAsia" w:eastAsiaTheme="minorEastAsia" w:cstheme="minorEastAsia"/>
        </w:rPr>
        <w:t>安全测试</w:t>
      </w:r>
      <w:bookmarkEnd w:id="122"/>
      <w:r>
        <w:rPr>
          <w:rFonts w:hint="eastAsia" w:asciiTheme="minorEastAsia" w:hAnsiTheme="minorEastAsia" w:eastAsiaTheme="minorEastAsia" w:cstheme="minorEastAsia"/>
        </w:rPr>
        <w:t xml:space="preserve"> </w:t>
      </w:r>
      <w:bookmarkStart w:id="123" w:name="_Toc3137_WPSOffice_Level2"/>
      <w:r>
        <w:rPr>
          <w:rFonts w:hint="eastAsia" w:asciiTheme="minorEastAsia" w:hAnsiTheme="minorEastAsia" w:eastAsiaTheme="minorEastAsia" w:cstheme="minorEastAsia"/>
        </w:rPr>
        <w:t>:安全测试的主要目的是验证系统的身份验证机制，确保只有经过授权的系统用户能够成功登录系统，而未经授权的非系统用户无法登录系统。</w:t>
      </w:r>
    </w:p>
    <w:p>
      <w:pPr>
        <w:pStyle w:val="38"/>
        <w:numPr>
          <w:ilvl w:val="0"/>
          <w:numId w:val="9"/>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功能测试</w:t>
      </w:r>
      <w:bookmarkEnd w:id="123"/>
      <w:r>
        <w:rPr>
          <w:rFonts w:hint="eastAsia" w:asciiTheme="minorEastAsia" w:hAnsiTheme="minorEastAsia" w:eastAsiaTheme="minorEastAsia" w:cstheme="minorEastAsia"/>
        </w:rPr>
        <w:t xml:space="preserve"> :功能测试主要是表单操作，如果输入错误的信息，如果数据并不是系统预期的，那应该相应的提示，使用户能够正确的输入信息，确保系统稳定有效地运行。</w:t>
      </w:r>
    </w:p>
    <w:p>
      <w:pPr>
        <w:spacing w:line="360" w:lineRule="auto"/>
        <w:rPr>
          <w:rFonts w:asciiTheme="minorEastAsia" w:hAnsiTheme="minorEastAsia" w:eastAsiaTheme="minorEastAsia" w:cstheme="minorEastAsia"/>
        </w:rPr>
      </w:pPr>
      <w:bookmarkStart w:id="124" w:name="_Toc8035_WPSOffice_Level2"/>
      <w:bookmarkStart w:id="125" w:name="_Toc15476"/>
      <w:r>
        <w:rPr>
          <w:rFonts w:hint="eastAsia" w:asciiTheme="minorEastAsia" w:hAnsiTheme="minorEastAsia" w:eastAsiaTheme="minorEastAsia" w:cstheme="minorEastAsia"/>
        </w:rPr>
        <w:t>5.1.2 测试的方法</w:t>
      </w:r>
      <w:bookmarkEnd w:id="124"/>
      <w:bookmarkEnd w:id="125"/>
    </w:p>
    <w:p>
      <w:pPr>
        <w:spacing w:line="360" w:lineRule="auto"/>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这次测试采用的是黑盒测试方法，也被称为功能测试。黑盒测试不关注程序的内部逻辑结构和内部特性，而是专注于检验每个功能是否能够按照需求规格书中所描述的方式正常使用。</w:t>
      </w:r>
    </w:p>
    <w:p>
      <w:pPr>
        <w:spacing w:line="360" w:lineRule="auto"/>
        <w:rPr>
          <w:rFonts w:asciiTheme="minorEastAsia" w:hAnsiTheme="minorEastAsia" w:eastAsiaTheme="minorEastAsia" w:cstheme="minorEastAsia"/>
        </w:rPr>
      </w:pPr>
      <w:bookmarkStart w:id="126" w:name="_Toc18670"/>
      <w:bookmarkStart w:id="127" w:name="_Toc10660_WPSOffice_Level2"/>
      <w:r>
        <w:rPr>
          <w:rFonts w:hint="eastAsia" w:asciiTheme="minorEastAsia" w:hAnsiTheme="minorEastAsia" w:eastAsiaTheme="minorEastAsia" w:cstheme="minorEastAsia"/>
        </w:rPr>
        <w:t>5.1.3 单元测试用例</w:t>
      </w:r>
      <w:bookmarkEnd w:id="126"/>
      <w:bookmarkEnd w:id="127"/>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安全测试</w:t>
      </w:r>
    </w:p>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安全测试用例如表</w:t>
      </w:r>
      <w:r>
        <w:rPr>
          <w:rFonts w:hint="eastAsia" w:asciiTheme="minorEastAsia" w:hAnsiTheme="minorEastAsia" w:eastAsiaTheme="minorEastAsia" w:cstheme="minorEastAsia"/>
          <w:lang w:val="en-US" w:eastAsia="zh-CN"/>
        </w:rPr>
        <w:t>44</w:t>
      </w:r>
      <w:r>
        <w:rPr>
          <w:rFonts w:hint="eastAsia" w:asciiTheme="minorEastAsia" w:hAnsiTheme="minorEastAsia" w:eastAsiaTheme="minorEastAsia" w:cstheme="minorEastAsia"/>
        </w:rPr>
        <w:t>所示：</w:t>
      </w:r>
    </w:p>
    <w:p>
      <w:pPr>
        <w:spacing w:after="156" w:afterLines="5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表44 商家登录测试描述表</w:t>
      </w:r>
    </w:p>
    <w:tbl>
      <w:tblPr>
        <w:tblStyle w:val="20"/>
        <w:tblW w:w="91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4"/>
        <w:gridCol w:w="1109"/>
        <w:gridCol w:w="1806"/>
        <w:gridCol w:w="2012"/>
        <w:gridCol w:w="2091"/>
        <w:gridCol w:w="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jc w:val="center"/>
        </w:trPr>
        <w:tc>
          <w:tcPr>
            <w:tcW w:w="1184"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测试用例编号</w:t>
            </w:r>
          </w:p>
        </w:tc>
        <w:tc>
          <w:tcPr>
            <w:tcW w:w="1109"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测试内容</w:t>
            </w:r>
          </w:p>
        </w:tc>
        <w:tc>
          <w:tcPr>
            <w:tcW w:w="1806"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测试步骤</w:t>
            </w:r>
          </w:p>
        </w:tc>
        <w:tc>
          <w:tcPr>
            <w:tcW w:w="2012"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预期结果</w:t>
            </w:r>
          </w:p>
        </w:tc>
        <w:tc>
          <w:tcPr>
            <w:tcW w:w="2091"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实际结果</w:t>
            </w:r>
          </w:p>
        </w:tc>
        <w:tc>
          <w:tcPr>
            <w:tcW w:w="977"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case001</w:t>
            </w:r>
          </w:p>
        </w:tc>
        <w:tc>
          <w:tcPr>
            <w:tcW w:w="1109"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输入正确的用户名和密码</w:t>
            </w:r>
          </w:p>
        </w:tc>
        <w:tc>
          <w:tcPr>
            <w:tcW w:w="1806"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进入系统用户登录界面，输入正确的用户名和密码，点击登录</w:t>
            </w:r>
          </w:p>
        </w:tc>
        <w:tc>
          <w:tcPr>
            <w:tcW w:w="2012"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登录系统成功，提示“登录成功”，进入到首页</w:t>
            </w:r>
          </w:p>
        </w:tc>
        <w:tc>
          <w:tcPr>
            <w:tcW w:w="2091"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登录系统成功，提示“登录成功”，进入到首页</w:t>
            </w:r>
          </w:p>
        </w:tc>
        <w:tc>
          <w:tcPr>
            <w:tcW w:w="977"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case002</w:t>
            </w:r>
          </w:p>
        </w:tc>
        <w:tc>
          <w:tcPr>
            <w:tcW w:w="1109"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输入正确的用户名，不输入密码</w:t>
            </w:r>
          </w:p>
        </w:tc>
        <w:tc>
          <w:tcPr>
            <w:tcW w:w="1806"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进入系统用户登录界面，输入正确的用户名但不输入密码，点击登录</w:t>
            </w:r>
          </w:p>
        </w:tc>
        <w:tc>
          <w:tcPr>
            <w:tcW w:w="2012"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登录系统失败，提示“登录失败，密码不能为空，请重新输入正确的密码”</w:t>
            </w:r>
          </w:p>
        </w:tc>
        <w:tc>
          <w:tcPr>
            <w:tcW w:w="2091"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登录系统失败，提示“登录失败，密码不能为空，请重新输入正确的密码”</w:t>
            </w:r>
          </w:p>
        </w:tc>
        <w:tc>
          <w:tcPr>
            <w:tcW w:w="977"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通过</w:t>
            </w:r>
          </w:p>
        </w:tc>
      </w:tr>
    </w:tbl>
    <w:p>
      <w:pPr>
        <w:keepNext w:val="0"/>
        <w:keepLines w:val="0"/>
        <w:widowControl/>
        <w:suppressLineNumbers w:val="0"/>
        <w:spacing w:before="0" w:beforeAutospacing="0" w:after="156" w:afterLines="50" w:afterAutospacing="0"/>
        <w:ind w:left="0" w:right="0"/>
        <w:jc w:val="right"/>
        <w:rPr>
          <w:rFonts w:hint="default"/>
          <w:lang w:val="en-US"/>
        </w:rPr>
      </w:pPr>
      <w:r>
        <w:rPr>
          <w:rFonts w:hint="eastAsia" w:ascii="黑体" w:hAnsi="宋体" w:eastAsia="黑体" w:cs="黑体"/>
          <w:color w:val="000000"/>
          <w:kern w:val="2"/>
          <w:sz w:val="21"/>
          <w:szCs w:val="21"/>
          <w:lang w:val="en-US" w:eastAsia="zh-CN" w:bidi="ar"/>
        </w:rPr>
        <w:t>续表44</w:t>
      </w:r>
    </w:p>
    <w:tbl>
      <w:tblPr>
        <w:tblStyle w:val="20"/>
        <w:tblW w:w="91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4"/>
        <w:gridCol w:w="1109"/>
        <w:gridCol w:w="1806"/>
        <w:gridCol w:w="2012"/>
        <w:gridCol w:w="2091"/>
        <w:gridCol w:w="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dxa"/>
            <w:vAlign w:val="center"/>
          </w:tcPr>
          <w:p>
            <w:pPr>
              <w:keepNext w:val="0"/>
              <w:keepLines w:val="0"/>
              <w:widowControl/>
              <w:suppressLineNumbers w:val="0"/>
              <w:spacing w:before="156" w:beforeAutospacing="0" w:after="0" w:afterAutospacing="0"/>
              <w:ind w:left="0" w:right="0"/>
              <w:jc w:val="center"/>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测试用例编号</w:t>
            </w:r>
          </w:p>
        </w:tc>
        <w:tc>
          <w:tcPr>
            <w:tcW w:w="1109" w:type="dxa"/>
            <w:vAlign w:val="center"/>
          </w:tcPr>
          <w:p>
            <w:pPr>
              <w:keepNext w:val="0"/>
              <w:keepLines w:val="0"/>
              <w:widowControl/>
              <w:suppressLineNumbers w:val="0"/>
              <w:spacing w:before="156" w:beforeAutospacing="0" w:after="0" w:afterAutospacing="0"/>
              <w:ind w:left="0" w:right="0"/>
              <w:jc w:val="center"/>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测试内容</w:t>
            </w:r>
          </w:p>
        </w:tc>
        <w:tc>
          <w:tcPr>
            <w:tcW w:w="1806" w:type="dxa"/>
            <w:vAlign w:val="center"/>
          </w:tcPr>
          <w:p>
            <w:pPr>
              <w:keepNext w:val="0"/>
              <w:keepLines w:val="0"/>
              <w:widowControl/>
              <w:suppressLineNumbers w:val="0"/>
              <w:spacing w:before="156" w:beforeAutospacing="0" w:after="0" w:afterAutospacing="0"/>
              <w:ind w:left="0" w:right="0"/>
              <w:jc w:val="center"/>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测试步骤</w:t>
            </w:r>
          </w:p>
        </w:tc>
        <w:tc>
          <w:tcPr>
            <w:tcW w:w="2012" w:type="dxa"/>
            <w:vAlign w:val="center"/>
          </w:tcPr>
          <w:p>
            <w:pPr>
              <w:keepNext w:val="0"/>
              <w:keepLines w:val="0"/>
              <w:widowControl/>
              <w:suppressLineNumbers w:val="0"/>
              <w:spacing w:before="156" w:beforeAutospacing="0" w:after="0" w:afterAutospacing="0"/>
              <w:ind w:left="0" w:right="0"/>
              <w:jc w:val="center"/>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预期结果</w:t>
            </w:r>
          </w:p>
        </w:tc>
        <w:tc>
          <w:tcPr>
            <w:tcW w:w="2091" w:type="dxa"/>
            <w:vAlign w:val="center"/>
          </w:tcPr>
          <w:p>
            <w:pPr>
              <w:keepNext w:val="0"/>
              <w:keepLines w:val="0"/>
              <w:widowControl/>
              <w:suppressLineNumbers w:val="0"/>
              <w:spacing w:before="156" w:beforeAutospacing="0" w:after="0" w:afterAutospacing="0"/>
              <w:ind w:left="0" w:right="0"/>
              <w:jc w:val="center"/>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实际结果</w:t>
            </w:r>
          </w:p>
        </w:tc>
        <w:tc>
          <w:tcPr>
            <w:tcW w:w="977" w:type="dxa"/>
            <w:vAlign w:val="center"/>
          </w:tcPr>
          <w:p>
            <w:pPr>
              <w:keepNext w:val="0"/>
              <w:keepLines w:val="0"/>
              <w:widowControl/>
              <w:suppressLineNumbers w:val="0"/>
              <w:spacing w:before="156" w:beforeAutospacing="0" w:after="0" w:afterAutospacing="0"/>
              <w:ind w:left="0" w:right="0"/>
              <w:jc w:val="center"/>
              <w:rPr>
                <w:rFonts w:hint="eastAsia" w:cs="宋体" w:asciiTheme="minorEastAsia" w:hAnsiTheme="minorEastAsia" w:eastAsiaTheme="minorEastAsia"/>
                <w:sz w:val="21"/>
                <w:szCs w:val="21"/>
              </w:rPr>
            </w:pPr>
            <w:r>
              <w:rPr>
                <w:rFonts w:hint="eastAsia" w:cs="宋体" w:asciiTheme="minorEastAsia" w:hAnsiTheme="minorEastAsia" w:eastAsiaTheme="minorEastAsia"/>
                <w:sz w:val="21"/>
                <w:szCs w:val="21"/>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case003</w:t>
            </w:r>
          </w:p>
        </w:tc>
        <w:tc>
          <w:tcPr>
            <w:tcW w:w="1109"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输入正确的用户名，输入非空错误的密码</w:t>
            </w:r>
          </w:p>
        </w:tc>
        <w:tc>
          <w:tcPr>
            <w:tcW w:w="1806"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进入系统用户登录界面，输入正确的用户名但输入错误的密码，点击登录</w:t>
            </w:r>
          </w:p>
        </w:tc>
        <w:tc>
          <w:tcPr>
            <w:tcW w:w="2012"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登录系统失败，提示“登录失败，密码错误，请重新输入正确的密码”</w:t>
            </w:r>
          </w:p>
        </w:tc>
        <w:tc>
          <w:tcPr>
            <w:tcW w:w="2091"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登录系统失败，提示“登录失败，密码错误，请重新输入正确的密码”</w:t>
            </w:r>
          </w:p>
        </w:tc>
        <w:tc>
          <w:tcPr>
            <w:tcW w:w="977"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84"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case004</w:t>
            </w:r>
          </w:p>
        </w:tc>
        <w:tc>
          <w:tcPr>
            <w:tcW w:w="1109"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输入非空错误的用户名，输入非空错误的密码</w:t>
            </w:r>
          </w:p>
        </w:tc>
        <w:tc>
          <w:tcPr>
            <w:tcW w:w="1806"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进入系统用户登录界面，输入非空错误的用户名和输入非空错误的密码，点击登录</w:t>
            </w:r>
          </w:p>
        </w:tc>
        <w:tc>
          <w:tcPr>
            <w:tcW w:w="2012"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登录系统失败，提示“登录失败，用户名错误和密码错误，请重新输入正确的用户名和密码”</w:t>
            </w:r>
          </w:p>
        </w:tc>
        <w:tc>
          <w:tcPr>
            <w:tcW w:w="2091"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登录系统失败，提示“登录失败，用户名错误和密码错误，请重新输入正确的用户名和密码”</w:t>
            </w:r>
          </w:p>
        </w:tc>
        <w:tc>
          <w:tcPr>
            <w:tcW w:w="977"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case005</w:t>
            </w:r>
          </w:p>
        </w:tc>
        <w:tc>
          <w:tcPr>
            <w:tcW w:w="1109"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输入非空错误的用户名，输入正确的密码</w:t>
            </w:r>
          </w:p>
        </w:tc>
        <w:tc>
          <w:tcPr>
            <w:tcW w:w="1806"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进入系统用户登录界面，输入非空错误的用户名和输入正确的密码，点击登录</w:t>
            </w:r>
          </w:p>
        </w:tc>
        <w:tc>
          <w:tcPr>
            <w:tcW w:w="2012"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登录系统失败，提示“登录失败，用户名错误，请重新输入正确的用户名”</w:t>
            </w:r>
          </w:p>
        </w:tc>
        <w:tc>
          <w:tcPr>
            <w:tcW w:w="2091"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登录系统失败，提示“登录失败，用户名错误，请重新输入正确的用户名”</w:t>
            </w:r>
          </w:p>
        </w:tc>
        <w:tc>
          <w:tcPr>
            <w:tcW w:w="977"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case006</w:t>
            </w:r>
          </w:p>
        </w:tc>
        <w:tc>
          <w:tcPr>
            <w:tcW w:w="1109"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不输入用户名，输入正确的密码</w:t>
            </w:r>
          </w:p>
        </w:tc>
        <w:tc>
          <w:tcPr>
            <w:tcW w:w="1806"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进入系统用户登录界面，不输入用户名和输入正确的密码，点击登录</w:t>
            </w:r>
          </w:p>
        </w:tc>
        <w:tc>
          <w:tcPr>
            <w:tcW w:w="2012"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登录系统失败，提示“登录失败，用户名不能为空，请重新输入正确的用户名”</w:t>
            </w:r>
          </w:p>
        </w:tc>
        <w:tc>
          <w:tcPr>
            <w:tcW w:w="2091"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登录系统失败，提示“登录失败，用户名不能为空，请重新输入正确的用户名”</w:t>
            </w:r>
          </w:p>
        </w:tc>
        <w:tc>
          <w:tcPr>
            <w:tcW w:w="977"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4"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case007</w:t>
            </w:r>
          </w:p>
        </w:tc>
        <w:tc>
          <w:tcPr>
            <w:tcW w:w="1109"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不输入用户名，输入非空错误的密码</w:t>
            </w:r>
          </w:p>
        </w:tc>
        <w:tc>
          <w:tcPr>
            <w:tcW w:w="1806"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进入系统用户登录界面，不输入用户名和输入非空错误的密码，点击登录</w:t>
            </w:r>
          </w:p>
        </w:tc>
        <w:tc>
          <w:tcPr>
            <w:tcW w:w="2012"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登录系统失败，提示“登录失败，用户名不能为空，请重新输入正确的用户名”</w:t>
            </w:r>
          </w:p>
        </w:tc>
        <w:tc>
          <w:tcPr>
            <w:tcW w:w="2091"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登录系统失败，提示“登录失败，用户名不能为空，请重新输入正确的用户名”</w:t>
            </w:r>
          </w:p>
        </w:tc>
        <w:tc>
          <w:tcPr>
            <w:tcW w:w="977" w:type="dxa"/>
            <w:vAlign w:val="center"/>
          </w:tcPr>
          <w:p>
            <w:pPr>
              <w:keepNext w:val="0"/>
              <w:keepLines w:val="0"/>
              <w:widowControl/>
              <w:suppressLineNumbers w:val="0"/>
              <w:spacing w:before="156" w:beforeAutospacing="0" w:after="0" w:afterAutospacing="0"/>
              <w:ind w:left="0" w:right="0"/>
              <w:jc w:val="center"/>
              <w:rPr>
                <w:rFonts w:hint="default" w:cs="宋体" w:asciiTheme="minorEastAsia" w:hAnsiTheme="minorEastAsia" w:eastAsiaTheme="minorEastAsia"/>
                <w:sz w:val="21"/>
                <w:szCs w:val="21"/>
              </w:rPr>
            </w:pPr>
            <w:r>
              <w:rPr>
                <w:rFonts w:hint="eastAsia" w:cs="宋体" w:asciiTheme="minorEastAsia" w:hAnsiTheme="minorEastAsia" w:eastAsiaTheme="minorEastAsia"/>
                <w:sz w:val="21"/>
                <w:szCs w:val="21"/>
              </w:rPr>
              <w:t>通过</w:t>
            </w:r>
          </w:p>
        </w:tc>
      </w:tr>
    </w:tbl>
    <w:p>
      <w:pPr>
        <w:spacing w:before="156"/>
        <w:ind w:firstLine="420"/>
      </w:pPr>
      <w:r>
        <w:rPr>
          <w:rFonts w:hint="eastAsia"/>
        </w:rPr>
        <w:t>测试用例case00</w:t>
      </w:r>
      <w:r>
        <w:t>5</w:t>
      </w:r>
      <w:r>
        <w:rPr>
          <w:rFonts w:hint="eastAsia"/>
        </w:rPr>
        <w:t>结果如</w:t>
      </w:r>
      <w:r>
        <w:rPr>
          <w:rFonts w:hint="eastAsia"/>
          <w:lang w:val="en-US" w:eastAsia="zh-CN"/>
        </w:rPr>
        <w:t>下</w:t>
      </w:r>
      <w:r>
        <w:rPr>
          <w:rFonts w:hint="eastAsia"/>
        </w:rPr>
        <w:t>图</w:t>
      </w:r>
      <w:r>
        <w:rPr>
          <w:rFonts w:hint="eastAsia"/>
          <w:lang w:val="en-US" w:eastAsia="zh-CN"/>
        </w:rPr>
        <w:t>23</w:t>
      </w:r>
      <w:r>
        <w:rPr>
          <w:rFonts w:hint="eastAsia"/>
        </w:rPr>
        <w:t>所示：</w:t>
      </w:r>
    </w:p>
    <w:p>
      <w:pPr>
        <w:pStyle w:val="36"/>
        <w:spacing w:before="156"/>
        <w:ind w:left="480"/>
      </w:pPr>
      <w:r>
        <w:drawing>
          <wp:inline distT="0" distB="0" distL="0" distR="0">
            <wp:extent cx="5001260" cy="2760980"/>
            <wp:effectExtent l="0" t="0" r="5080" b="50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001260" cy="2760980"/>
                    </a:xfrm>
                    <a:prstGeom prst="rect">
                      <a:avLst/>
                    </a:prstGeom>
                    <a:noFill/>
                    <a:ln>
                      <a:noFill/>
                    </a:ln>
                  </pic:spPr>
                </pic:pic>
              </a:graphicData>
            </a:graphic>
          </wp:inline>
        </w:drawing>
      </w:r>
    </w:p>
    <w:p>
      <w:pPr>
        <w:pStyle w:val="36"/>
        <w:spacing w:before="156"/>
        <w:ind w:left="480"/>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图23  case005测试效果图</w:t>
      </w:r>
    </w:p>
    <w:p>
      <w:pPr>
        <w:spacing w:before="156"/>
      </w:pPr>
      <w:r>
        <w:rPr>
          <w:rFonts w:hint="eastAsia"/>
        </w:rPr>
        <w:t>5.3.2 功能测试</w:t>
      </w:r>
    </w:p>
    <w:p>
      <w:pPr>
        <w:numPr>
          <w:ilvl w:val="0"/>
          <w:numId w:val="10"/>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商家测试用例如表</w:t>
      </w:r>
      <w:r>
        <w:rPr>
          <w:rFonts w:hint="eastAsia" w:asciiTheme="minorEastAsia" w:hAnsiTheme="minorEastAsia" w:eastAsiaTheme="minorEastAsia" w:cstheme="minorEastAsia"/>
          <w:lang w:val="en-US" w:eastAsia="zh-CN"/>
        </w:rPr>
        <w:t>45</w:t>
      </w:r>
      <w:r>
        <w:rPr>
          <w:rFonts w:hint="eastAsia" w:asciiTheme="minorEastAsia" w:hAnsiTheme="minorEastAsia" w:eastAsiaTheme="minorEastAsia" w:cstheme="minorEastAsia"/>
        </w:rPr>
        <w:t>所示：</w:t>
      </w:r>
    </w:p>
    <w:p>
      <w:pPr>
        <w:spacing w:before="156"/>
        <w:jc w:val="center"/>
        <w:rPr>
          <w:sz w:val="21"/>
          <w:szCs w:val="21"/>
        </w:rPr>
      </w:pPr>
      <w:r>
        <w:rPr>
          <w:rFonts w:hint="eastAsia"/>
          <w:sz w:val="21"/>
          <w:szCs w:val="21"/>
        </w:rPr>
        <w:t>表</w:t>
      </w:r>
      <w:r>
        <w:rPr>
          <w:rFonts w:hint="eastAsia"/>
          <w:sz w:val="21"/>
          <w:szCs w:val="21"/>
          <w:lang w:val="en-US" w:eastAsia="zh-CN"/>
        </w:rPr>
        <w:t>45</w:t>
      </w:r>
      <w:r>
        <w:rPr>
          <w:rFonts w:hint="eastAsia"/>
          <w:sz w:val="21"/>
          <w:szCs w:val="21"/>
        </w:rPr>
        <w:t xml:space="preserve"> 商家模块测试用例</w:t>
      </w:r>
    </w:p>
    <w:tbl>
      <w:tblPr>
        <w:tblStyle w:val="20"/>
        <w:tblW w:w="89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
        <w:gridCol w:w="1134"/>
        <w:gridCol w:w="2337"/>
        <w:gridCol w:w="1580"/>
        <w:gridCol w:w="1738"/>
        <w:gridCol w:w="1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996" w:type="dxa"/>
            <w:vAlign w:val="center"/>
          </w:tcPr>
          <w:p>
            <w:pPr>
              <w:pStyle w:val="35"/>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测试用例编号</w:t>
            </w:r>
          </w:p>
        </w:tc>
        <w:tc>
          <w:tcPr>
            <w:tcW w:w="1134" w:type="dxa"/>
            <w:vAlign w:val="center"/>
          </w:tcPr>
          <w:p>
            <w:pPr>
              <w:pStyle w:val="35"/>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测试内容</w:t>
            </w:r>
          </w:p>
        </w:tc>
        <w:tc>
          <w:tcPr>
            <w:tcW w:w="2337" w:type="dxa"/>
            <w:vAlign w:val="center"/>
          </w:tcPr>
          <w:p>
            <w:pPr>
              <w:pStyle w:val="35"/>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测试步骤</w:t>
            </w:r>
          </w:p>
        </w:tc>
        <w:tc>
          <w:tcPr>
            <w:tcW w:w="1580" w:type="dxa"/>
            <w:vAlign w:val="center"/>
          </w:tcPr>
          <w:p>
            <w:pPr>
              <w:pStyle w:val="35"/>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预期结果</w:t>
            </w:r>
          </w:p>
        </w:tc>
        <w:tc>
          <w:tcPr>
            <w:tcW w:w="1738" w:type="dxa"/>
            <w:vAlign w:val="center"/>
          </w:tcPr>
          <w:p>
            <w:pPr>
              <w:pStyle w:val="35"/>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实际结果</w:t>
            </w:r>
          </w:p>
        </w:tc>
        <w:tc>
          <w:tcPr>
            <w:tcW w:w="1149" w:type="dxa"/>
            <w:vAlign w:val="center"/>
          </w:tcPr>
          <w:p>
            <w:pPr>
              <w:pStyle w:val="35"/>
              <w:keepNext w:val="0"/>
              <w:keepLines w:val="0"/>
              <w:widowControl/>
              <w:suppressLineNumbers w:val="0"/>
              <w:spacing w:before="0" w:beforeAutospacing="0" w:after="0" w:afterAutospacing="0"/>
              <w:ind w:left="0" w:right="0"/>
              <w:jc w:val="center"/>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测试结论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case001</w:t>
            </w:r>
          </w:p>
        </w:tc>
        <w:tc>
          <w:tcPr>
            <w:tcW w:w="1134"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商家打烊</w:t>
            </w:r>
          </w:p>
        </w:tc>
        <w:tc>
          <w:tcPr>
            <w:tcW w:w="2337"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商家点击“营业状态设置”，选择“已打烊”</w:t>
            </w:r>
          </w:p>
        </w:tc>
        <w:tc>
          <w:tcPr>
            <w:tcW w:w="1580"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用户端无法看到该店铺</w:t>
            </w:r>
          </w:p>
        </w:tc>
        <w:tc>
          <w:tcPr>
            <w:tcW w:w="1738"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用户端无法看到该店铺</w:t>
            </w:r>
          </w:p>
        </w:tc>
        <w:tc>
          <w:tcPr>
            <w:tcW w:w="1149"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case002</w:t>
            </w:r>
          </w:p>
        </w:tc>
        <w:tc>
          <w:tcPr>
            <w:tcW w:w="1134"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商家接单</w:t>
            </w:r>
          </w:p>
        </w:tc>
        <w:tc>
          <w:tcPr>
            <w:tcW w:w="2337"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商家点击“订单详情”选择“待接单”进行接单</w:t>
            </w:r>
          </w:p>
        </w:tc>
        <w:tc>
          <w:tcPr>
            <w:tcW w:w="1580"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在骑手端可以看到配送单</w:t>
            </w:r>
          </w:p>
        </w:tc>
        <w:tc>
          <w:tcPr>
            <w:tcW w:w="1738"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在骑手端可以看到配送单</w:t>
            </w:r>
          </w:p>
        </w:tc>
        <w:tc>
          <w:tcPr>
            <w:tcW w:w="1149"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case003</w:t>
            </w:r>
          </w:p>
        </w:tc>
        <w:tc>
          <w:tcPr>
            <w:tcW w:w="1134"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商家拒单</w:t>
            </w:r>
          </w:p>
        </w:tc>
        <w:tc>
          <w:tcPr>
            <w:tcW w:w="2337"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商家点击“订单详情”选择“待接单”进行拒单</w:t>
            </w:r>
          </w:p>
        </w:tc>
        <w:tc>
          <w:tcPr>
            <w:tcW w:w="1580"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微信出现退款提醒，并且订单为已取消状态</w:t>
            </w:r>
          </w:p>
        </w:tc>
        <w:tc>
          <w:tcPr>
            <w:tcW w:w="1738"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微信出现退款提醒，并且订单为已取消状态</w:t>
            </w:r>
          </w:p>
        </w:tc>
        <w:tc>
          <w:tcPr>
            <w:tcW w:w="1149"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case004</w:t>
            </w:r>
          </w:p>
        </w:tc>
        <w:tc>
          <w:tcPr>
            <w:tcW w:w="1134"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搜索订单号</w:t>
            </w:r>
          </w:p>
        </w:tc>
        <w:tc>
          <w:tcPr>
            <w:tcW w:w="2337"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商家点击“订单详情”，输入搜索的订单号进行“查询”</w:t>
            </w:r>
          </w:p>
        </w:tc>
        <w:tc>
          <w:tcPr>
            <w:tcW w:w="1580"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只有一条记录，并且订单号是搜索的”</w:t>
            </w:r>
          </w:p>
        </w:tc>
        <w:tc>
          <w:tcPr>
            <w:tcW w:w="1738"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只有一条记录，并且订单号是搜索的”</w:t>
            </w:r>
          </w:p>
        </w:tc>
        <w:tc>
          <w:tcPr>
            <w:tcW w:w="1149"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case005</w:t>
            </w:r>
          </w:p>
        </w:tc>
        <w:tc>
          <w:tcPr>
            <w:tcW w:w="1134"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搜索手机号</w:t>
            </w:r>
          </w:p>
        </w:tc>
        <w:tc>
          <w:tcPr>
            <w:tcW w:w="2337"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商家点击“订单详情”，输入搜索的手机号进行“查询”</w:t>
            </w:r>
          </w:p>
        </w:tc>
        <w:tc>
          <w:tcPr>
            <w:tcW w:w="1580"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只有一条记录，并且记录的手机号是搜索的”</w:t>
            </w:r>
          </w:p>
        </w:tc>
        <w:tc>
          <w:tcPr>
            <w:tcW w:w="1738"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只有一条记录，并且记录的手机号是搜索的”</w:t>
            </w:r>
          </w:p>
        </w:tc>
        <w:tc>
          <w:tcPr>
            <w:tcW w:w="1149"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case006</w:t>
            </w:r>
          </w:p>
        </w:tc>
        <w:tc>
          <w:tcPr>
            <w:tcW w:w="1134"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选择下单的“开始时间”与“结束时间”</w:t>
            </w:r>
          </w:p>
        </w:tc>
        <w:tc>
          <w:tcPr>
            <w:tcW w:w="2337"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商家点击“订单详情”，选择开始时间与结束时间进行“查询”</w:t>
            </w:r>
          </w:p>
        </w:tc>
        <w:tc>
          <w:tcPr>
            <w:tcW w:w="1580"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结束的订单时间在选择内的</w:t>
            </w:r>
          </w:p>
        </w:tc>
        <w:tc>
          <w:tcPr>
            <w:tcW w:w="1738"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结束的订单时间在选择内的</w:t>
            </w:r>
          </w:p>
        </w:tc>
        <w:tc>
          <w:tcPr>
            <w:tcW w:w="1149" w:type="dxa"/>
            <w:vAlign w:val="center"/>
          </w:tcPr>
          <w:p>
            <w:pPr>
              <w:pStyle w:val="35"/>
              <w:keepNext w:val="0"/>
              <w:keepLines w:val="0"/>
              <w:widowControl/>
              <w:suppressLineNumbers w:val="0"/>
              <w:spacing w:before="0" w:beforeAutospacing="0" w:after="0" w:afterAutospacing="0"/>
              <w:ind w:left="0" w:right="0"/>
              <w:rPr>
                <w:rFonts w:hint="default" w:cs="宋体" w:asciiTheme="minorEastAsia" w:hAnsiTheme="minorEastAsia" w:eastAsiaTheme="minorEastAsia"/>
                <w:kern w:val="2"/>
                <w:sz w:val="21"/>
                <w:szCs w:val="21"/>
              </w:rPr>
            </w:pPr>
            <w:r>
              <w:rPr>
                <w:rFonts w:hint="eastAsia" w:cs="宋体" w:asciiTheme="minorEastAsia" w:hAnsiTheme="minorEastAsia" w:eastAsiaTheme="minorEastAsia"/>
                <w:kern w:val="2"/>
                <w:sz w:val="21"/>
                <w:szCs w:val="21"/>
              </w:rPr>
              <w:t>通过</w:t>
            </w:r>
          </w:p>
        </w:tc>
      </w:tr>
    </w:tbl>
    <w:p>
      <w:pPr>
        <w:numPr>
          <w:ilvl w:val="0"/>
          <w:numId w:val="10"/>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测试用例case004结果如下图所示：</w:t>
      </w:r>
    </w:p>
    <w:p>
      <w:pPr>
        <w:pStyle w:val="35"/>
        <w:spacing w:before="156"/>
        <w:jc w:val="center"/>
      </w:pPr>
      <w:r>
        <w:drawing>
          <wp:inline distT="0" distB="0" distL="0" distR="0">
            <wp:extent cx="5278120" cy="2911475"/>
            <wp:effectExtent l="0" t="0" r="0" b="317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8120" cy="2911475"/>
                    </a:xfrm>
                    <a:prstGeom prst="rect">
                      <a:avLst/>
                    </a:prstGeom>
                    <a:noFill/>
                    <a:ln>
                      <a:noFill/>
                    </a:ln>
                  </pic:spPr>
                </pic:pic>
              </a:graphicData>
            </a:graphic>
          </wp:inline>
        </w:drawing>
      </w:r>
      <w:r>
        <w:rPr>
          <w:rFonts w:hint="eastAsia" w:ascii="黑体" w:hAnsi="黑体" w:eastAsia="黑体" w:cs="黑体"/>
          <w:kern w:val="2"/>
          <w:sz w:val="21"/>
          <w:szCs w:val="21"/>
          <w:lang w:val="en-US" w:eastAsia="zh-CN" w:bidi="ar-SA"/>
        </w:rPr>
        <w:t>图24 测试用例case005结果图</w:t>
      </w:r>
      <w:bookmarkStart w:id="128" w:name="_Toc113129358"/>
      <w:bookmarkStart w:id="129" w:name="_Toc5493"/>
    </w:p>
    <w:p>
      <w:pPr>
        <w:pStyle w:val="35"/>
      </w:pPr>
      <w:r>
        <w:drawing>
          <wp:inline distT="0" distB="0" distL="0" distR="0">
            <wp:extent cx="5278120" cy="2913380"/>
            <wp:effectExtent l="0" t="0" r="0" b="127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78120" cy="2913380"/>
                    </a:xfrm>
                    <a:prstGeom prst="rect">
                      <a:avLst/>
                    </a:prstGeom>
                    <a:noFill/>
                    <a:ln>
                      <a:noFill/>
                    </a:ln>
                  </pic:spPr>
                </pic:pic>
              </a:graphicData>
            </a:graphic>
          </wp:inline>
        </w:drawing>
      </w:r>
    </w:p>
    <w:p>
      <w:pPr>
        <w:spacing w:before="156"/>
        <w:jc w:val="center"/>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图25 测试用例case005结果图</w:t>
      </w:r>
    </w:p>
    <w:p>
      <w:pPr>
        <w:spacing w:before="156"/>
        <w:rPr>
          <w:b/>
          <w:bCs/>
        </w:rPr>
      </w:pPr>
      <w:r>
        <w:rPr>
          <w:b/>
          <w:bCs/>
        </w:rPr>
        <w:t>5</w:t>
      </w:r>
      <w:r>
        <w:rPr>
          <w:rFonts w:hint="eastAsia"/>
          <w:b/>
          <w:bCs/>
        </w:rPr>
        <w:t>.</w:t>
      </w:r>
      <w:r>
        <w:rPr>
          <w:b/>
          <w:bCs/>
        </w:rPr>
        <w:t>4</w:t>
      </w:r>
      <w:r>
        <w:rPr>
          <w:rFonts w:hint="eastAsia"/>
          <w:b/>
          <w:bCs/>
        </w:rPr>
        <w:t xml:space="preserve"> 测试结果分析</w:t>
      </w:r>
      <w:bookmarkEnd w:id="128"/>
      <w:bookmarkStart w:id="130" w:name="_Toc20294_WPSOffice_Level2"/>
    </w:p>
    <w:p>
      <w:pPr>
        <w:spacing w:line="360" w:lineRule="auto"/>
        <w:ind w:firstLine="482"/>
      </w:pPr>
      <w:r>
        <w:rPr>
          <w:rFonts w:hint="eastAsia" w:asciiTheme="minorEastAsia" w:hAnsiTheme="minorEastAsia" w:eastAsiaTheme="minorEastAsia" w:cstheme="minorEastAsia"/>
        </w:rPr>
        <w:t>测试团队成员作为项目小组的一部分，从项目需求开始深入理解系统业务，制定了周密的测试计划。在开发和实施过程中，持续跟踪和测试项目的各个阶段版本。通过对测试结果的分析，确认项目的设计和实施符合项目需求规格说明书的要求</w:t>
      </w:r>
      <w:r>
        <w:rPr>
          <w:rFonts w:hint="eastAsia"/>
        </w:rPr>
        <w:t>。</w:t>
      </w:r>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项目的开发和实施已满足当前业务的功能和性能需求，并采取了相应的系统安全和备份措施。然而，随着系统的运行和后期工程的投入，可能会对系统造成一定压力。因此，在后续工程的开发过程中，需要不断考虑对一期工程的性能优化和功能调整，并加大对系统安全和备份方面的资源投入，以确保系统能够持续稳定、可靠地运行，满足7x24小时的要求。</w:t>
      </w:r>
    </w:p>
    <w:p>
      <w:pPr>
        <w:spacing w:line="360" w:lineRule="auto"/>
        <w:ind w:firstLine="482"/>
        <w:rPr>
          <w:rFonts w:asciiTheme="minorEastAsia" w:hAnsiTheme="minorEastAsia" w:eastAsiaTheme="minorEastAsia" w:cstheme="minorEastAsia"/>
        </w:rPr>
      </w:pPr>
    </w:p>
    <w:p>
      <w:pPr>
        <w:pStyle w:val="3"/>
        <w:spacing w:before="156" w:after="156"/>
      </w:pPr>
      <w:bookmarkStart w:id="131" w:name="_Toc15457"/>
      <w:r>
        <w:rPr>
          <w:rFonts w:hint="eastAsia"/>
        </w:rPr>
        <w:t>5</w:t>
      </w:r>
      <w:r>
        <w:t xml:space="preserve">.2 </w:t>
      </w:r>
      <w:r>
        <w:rPr>
          <w:rFonts w:hint="eastAsia"/>
        </w:rPr>
        <w:t>性能测试</w:t>
      </w:r>
      <w:bookmarkEnd w:id="131"/>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我们选用了JMeter这个开源工具，为了对我们网站进行性能分析，以期优化。在这个过程中，我们采取了控制变量的手段，使得在每次压力测试中只有一个变量会发生改变。这样做的目的是为了更精确地了解每个变量对性能测试结果产生的影响。完成测试后，我们会参考测试结果进行优化，我们会采取一步一步的优化策略，对网页进行改进。经过持续的分析和测试，我们将逐步找出并解决问题，以此来提高我们网站主页的性能和用户体验。</w:t>
      </w:r>
    </w:p>
    <w:p>
      <w:pPr>
        <w:spacing w:before="156"/>
        <w:rPr>
          <w:b/>
          <w:bCs/>
        </w:rPr>
      </w:pPr>
      <w:r>
        <w:rPr>
          <w:rFonts w:hint="eastAsia"/>
          <w:b/>
          <w:bCs/>
        </w:rPr>
        <w:t>5</w:t>
      </w:r>
      <w:r>
        <w:rPr>
          <w:b/>
          <w:bCs/>
        </w:rPr>
        <w:t xml:space="preserve">.2.1 </w:t>
      </w:r>
      <w:r>
        <w:rPr>
          <w:rFonts w:hint="eastAsia"/>
          <w:b/>
          <w:bCs/>
        </w:rPr>
        <w:t>优惠券包性能测试</w:t>
      </w:r>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我们将使用100个线程，每个线程发起30次请求，对后端API进行压力测试。我们将根据测试结果中的吞吐量、90%响应时间和99%响应时间来评估页面的性能。这种测试方法可以更全面地评估网站的性能，发现潜在问题并及时解决，以提升用户体验和满意度。</w:t>
      </w:r>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下面中在保持接口内部不变下，测试在不同层级的访问下的性能：</w:t>
      </w:r>
    </w:p>
    <w:p>
      <w:pPr>
        <w:spacing w:after="156" w:afterLines="5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表46  API 压测结果表</w:t>
      </w:r>
    </w:p>
    <w:tbl>
      <w:tblPr>
        <w:tblStyle w:val="21"/>
        <w:tblpPr w:leftFromText="180" w:rightFromText="180" w:vertAnchor="text" w:horzAnchor="margin" w:tblpXSpec="center" w:tblpY="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1"/>
        <w:gridCol w:w="1190"/>
        <w:gridCol w:w="1171"/>
        <w:gridCol w:w="1210"/>
        <w:gridCol w:w="1213"/>
        <w:gridCol w:w="1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压测内容</w:t>
            </w:r>
          </w:p>
        </w:tc>
        <w:tc>
          <w:tcPr>
            <w:tcW w:w="1190"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压测线程数</w:t>
            </w:r>
          </w:p>
        </w:tc>
        <w:tc>
          <w:tcPr>
            <w:tcW w:w="1171"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线程请求数</w:t>
            </w:r>
          </w:p>
        </w:tc>
        <w:tc>
          <w:tcPr>
            <w:tcW w:w="1210"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吞吐量/</w:t>
            </w:r>
            <w:r>
              <w:rPr>
                <w:rFonts w:hint="default"/>
                <w:sz w:val="21"/>
                <w:szCs w:val="21"/>
              </w:rPr>
              <w:t>s</w:t>
            </w:r>
          </w:p>
        </w:tc>
        <w:tc>
          <w:tcPr>
            <w:tcW w:w="1213"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9</w:t>
            </w:r>
            <w:r>
              <w:rPr>
                <w:rFonts w:hint="default"/>
                <w:sz w:val="21"/>
                <w:szCs w:val="21"/>
              </w:rPr>
              <w:t>0%</w:t>
            </w:r>
            <w:r>
              <w:rPr>
                <w:rFonts w:hint="eastAsia"/>
                <w:sz w:val="21"/>
                <w:szCs w:val="21"/>
              </w:rPr>
              <w:t>响应时间</w:t>
            </w:r>
          </w:p>
        </w:tc>
        <w:tc>
          <w:tcPr>
            <w:tcW w:w="1450"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9</w:t>
            </w:r>
            <w:r>
              <w:rPr>
                <w:rFonts w:hint="default"/>
                <w:sz w:val="21"/>
                <w:szCs w:val="21"/>
              </w:rPr>
              <w:t>9%</w:t>
            </w:r>
            <w:r>
              <w:rPr>
                <w:rFonts w:hint="eastAsia"/>
                <w:sz w:val="21"/>
                <w:szCs w:val="21"/>
              </w:rPr>
              <w:t>响应时间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1"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简单服务</w:t>
            </w:r>
          </w:p>
        </w:tc>
        <w:tc>
          <w:tcPr>
            <w:tcW w:w="1190"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1</w:t>
            </w:r>
            <w:r>
              <w:rPr>
                <w:rFonts w:hint="default"/>
                <w:sz w:val="21"/>
                <w:szCs w:val="21"/>
              </w:rPr>
              <w:t>00</w:t>
            </w:r>
          </w:p>
        </w:tc>
        <w:tc>
          <w:tcPr>
            <w:tcW w:w="1171"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3</w:t>
            </w:r>
            <w:r>
              <w:rPr>
                <w:rFonts w:hint="default"/>
                <w:sz w:val="21"/>
                <w:szCs w:val="21"/>
              </w:rPr>
              <w:t>0</w:t>
            </w:r>
          </w:p>
        </w:tc>
        <w:tc>
          <w:tcPr>
            <w:tcW w:w="1210"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default"/>
                <w:sz w:val="21"/>
                <w:szCs w:val="21"/>
              </w:rPr>
              <w:t>1509</w:t>
            </w:r>
          </w:p>
        </w:tc>
        <w:tc>
          <w:tcPr>
            <w:tcW w:w="1213"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default"/>
                <w:sz w:val="21"/>
                <w:szCs w:val="21"/>
              </w:rPr>
              <w:t>55</w:t>
            </w:r>
          </w:p>
        </w:tc>
        <w:tc>
          <w:tcPr>
            <w:tcW w:w="1450"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default"/>
                <w:sz w:val="21"/>
                <w:szCs w:val="21"/>
              </w:rPr>
              <w:t>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1" w:hRule="atLeast"/>
        </w:trPr>
        <w:tc>
          <w:tcPr>
            <w:tcW w:w="1841"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default"/>
                <w:sz w:val="21"/>
                <w:szCs w:val="21"/>
              </w:rPr>
              <w:t>G</w:t>
            </w:r>
            <w:r>
              <w:rPr>
                <w:rFonts w:hint="eastAsia"/>
                <w:sz w:val="21"/>
                <w:szCs w:val="21"/>
              </w:rPr>
              <w:t>et</w:t>
            </w:r>
            <w:r>
              <w:rPr>
                <w:rFonts w:hint="default"/>
                <w:sz w:val="21"/>
                <w:szCs w:val="21"/>
              </w:rPr>
              <w:t>eway</w:t>
            </w:r>
          </w:p>
          <w:p>
            <w:pPr>
              <w:keepNext w:val="0"/>
              <w:keepLines w:val="0"/>
              <w:widowControl w:val="0"/>
              <w:suppressLineNumbers w:val="0"/>
              <w:spacing w:before="156" w:beforeAutospacing="0" w:after="0" w:afterAutospacing="0"/>
              <w:ind w:left="0" w:right="0"/>
              <w:jc w:val="center"/>
              <w:rPr>
                <w:rFonts w:hint="default"/>
                <w:sz w:val="21"/>
                <w:szCs w:val="21"/>
              </w:rPr>
            </w:pPr>
            <w:r>
              <w:rPr>
                <w:rFonts w:hint="default"/>
                <w:sz w:val="21"/>
                <w:szCs w:val="21"/>
              </w:rPr>
              <w:t>(</w:t>
            </w:r>
            <w:r>
              <w:rPr>
                <w:rFonts w:hint="eastAsia"/>
                <w:sz w:val="21"/>
                <w:szCs w:val="21"/>
              </w:rPr>
              <w:t>加入网关层</w:t>
            </w:r>
            <w:r>
              <w:rPr>
                <w:rFonts w:hint="default"/>
                <w:sz w:val="21"/>
                <w:szCs w:val="21"/>
              </w:rPr>
              <w:t>)</w:t>
            </w:r>
          </w:p>
        </w:tc>
        <w:tc>
          <w:tcPr>
            <w:tcW w:w="1190"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1</w:t>
            </w:r>
            <w:r>
              <w:rPr>
                <w:rFonts w:hint="default"/>
                <w:sz w:val="21"/>
                <w:szCs w:val="21"/>
              </w:rPr>
              <w:t>00</w:t>
            </w:r>
          </w:p>
        </w:tc>
        <w:tc>
          <w:tcPr>
            <w:tcW w:w="1171"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3</w:t>
            </w:r>
            <w:r>
              <w:rPr>
                <w:rFonts w:hint="default"/>
                <w:sz w:val="21"/>
                <w:szCs w:val="21"/>
              </w:rPr>
              <w:t>0</w:t>
            </w:r>
          </w:p>
        </w:tc>
        <w:tc>
          <w:tcPr>
            <w:tcW w:w="1210"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9</w:t>
            </w:r>
            <w:r>
              <w:rPr>
                <w:rFonts w:hint="default"/>
                <w:sz w:val="21"/>
                <w:szCs w:val="21"/>
              </w:rPr>
              <w:t>00</w:t>
            </w:r>
          </w:p>
        </w:tc>
        <w:tc>
          <w:tcPr>
            <w:tcW w:w="1213"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1</w:t>
            </w:r>
            <w:r>
              <w:rPr>
                <w:rFonts w:hint="default"/>
                <w:sz w:val="21"/>
                <w:szCs w:val="21"/>
              </w:rPr>
              <w:t>28</w:t>
            </w:r>
          </w:p>
        </w:tc>
        <w:tc>
          <w:tcPr>
            <w:tcW w:w="1450"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2</w:t>
            </w:r>
            <w:r>
              <w:rPr>
                <w:rFonts w:hint="default"/>
                <w:sz w:val="21"/>
                <w:szCs w:val="21"/>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1" w:hRule="atLeast"/>
        </w:trPr>
        <w:tc>
          <w:tcPr>
            <w:tcW w:w="1841"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内网穿透（网络模拟）</w:t>
            </w:r>
          </w:p>
        </w:tc>
        <w:tc>
          <w:tcPr>
            <w:tcW w:w="1190"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1</w:t>
            </w:r>
            <w:r>
              <w:rPr>
                <w:rFonts w:hint="default"/>
                <w:sz w:val="21"/>
                <w:szCs w:val="21"/>
              </w:rPr>
              <w:t>00</w:t>
            </w:r>
          </w:p>
        </w:tc>
        <w:tc>
          <w:tcPr>
            <w:tcW w:w="1171"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3</w:t>
            </w:r>
            <w:r>
              <w:rPr>
                <w:rFonts w:hint="default"/>
                <w:sz w:val="21"/>
                <w:szCs w:val="21"/>
              </w:rPr>
              <w:t>0</w:t>
            </w:r>
          </w:p>
        </w:tc>
        <w:tc>
          <w:tcPr>
            <w:tcW w:w="1210"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7</w:t>
            </w:r>
            <w:r>
              <w:rPr>
                <w:rFonts w:hint="default"/>
                <w:sz w:val="21"/>
                <w:szCs w:val="21"/>
              </w:rPr>
              <w:t>4</w:t>
            </w:r>
          </w:p>
        </w:tc>
        <w:tc>
          <w:tcPr>
            <w:tcW w:w="1213"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1</w:t>
            </w:r>
            <w:r>
              <w:rPr>
                <w:rFonts w:hint="default"/>
                <w:sz w:val="21"/>
                <w:szCs w:val="21"/>
              </w:rPr>
              <w:t>065</w:t>
            </w:r>
          </w:p>
        </w:tc>
        <w:tc>
          <w:tcPr>
            <w:tcW w:w="1450"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1</w:t>
            </w:r>
            <w:r>
              <w:rPr>
                <w:rFonts w:hint="default"/>
                <w:sz w:val="21"/>
                <w:szCs w:val="21"/>
              </w:rPr>
              <w:t>3283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1" w:hRule="atLeast"/>
        </w:trPr>
        <w:tc>
          <w:tcPr>
            <w:tcW w:w="1841"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生产环境</w:t>
            </w:r>
          </w:p>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w:t>
            </w:r>
            <w:r>
              <w:rPr>
                <w:rFonts w:hint="default"/>
                <w:sz w:val="21"/>
                <w:szCs w:val="21"/>
              </w:rPr>
              <w:t>warn</w:t>
            </w:r>
            <w:r>
              <w:rPr>
                <w:rFonts w:hint="eastAsia"/>
                <w:sz w:val="21"/>
                <w:szCs w:val="21"/>
              </w:rPr>
              <w:t>日志级别、关掉链路追踪）</w:t>
            </w:r>
          </w:p>
        </w:tc>
        <w:tc>
          <w:tcPr>
            <w:tcW w:w="1190"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default"/>
                <w:sz w:val="21"/>
                <w:szCs w:val="21"/>
              </w:rPr>
              <w:t>100</w:t>
            </w:r>
          </w:p>
        </w:tc>
        <w:tc>
          <w:tcPr>
            <w:tcW w:w="1171"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3</w:t>
            </w:r>
            <w:r>
              <w:rPr>
                <w:rFonts w:hint="default"/>
                <w:sz w:val="21"/>
                <w:szCs w:val="21"/>
              </w:rPr>
              <w:t>0</w:t>
            </w:r>
          </w:p>
        </w:tc>
        <w:tc>
          <w:tcPr>
            <w:tcW w:w="1210"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7</w:t>
            </w:r>
            <w:r>
              <w:rPr>
                <w:rFonts w:hint="default"/>
                <w:sz w:val="21"/>
                <w:szCs w:val="21"/>
              </w:rPr>
              <w:t>7</w:t>
            </w:r>
          </w:p>
        </w:tc>
        <w:tc>
          <w:tcPr>
            <w:tcW w:w="1213"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7</w:t>
            </w:r>
            <w:r>
              <w:rPr>
                <w:rFonts w:hint="default"/>
                <w:sz w:val="21"/>
                <w:szCs w:val="21"/>
              </w:rPr>
              <w:t>85</w:t>
            </w:r>
          </w:p>
        </w:tc>
        <w:tc>
          <w:tcPr>
            <w:tcW w:w="1450" w:type="dxa"/>
          </w:tcPr>
          <w:p>
            <w:pPr>
              <w:keepNext w:val="0"/>
              <w:keepLines w:val="0"/>
              <w:widowControl w:val="0"/>
              <w:suppressLineNumbers w:val="0"/>
              <w:spacing w:before="156" w:beforeAutospacing="0" w:after="0" w:afterAutospacing="0"/>
              <w:ind w:left="0" w:right="0"/>
              <w:jc w:val="center"/>
              <w:rPr>
                <w:rFonts w:hint="default"/>
                <w:sz w:val="21"/>
                <w:szCs w:val="21"/>
              </w:rPr>
            </w:pPr>
            <w:r>
              <w:rPr>
                <w:rFonts w:hint="eastAsia"/>
                <w:sz w:val="21"/>
                <w:szCs w:val="21"/>
              </w:rPr>
              <w:t>1</w:t>
            </w:r>
            <w:r>
              <w:rPr>
                <w:rFonts w:hint="default"/>
                <w:sz w:val="21"/>
                <w:szCs w:val="21"/>
              </w:rPr>
              <w:t>1038</w:t>
            </w:r>
          </w:p>
        </w:tc>
      </w:tr>
    </w:tbl>
    <w:p>
      <w:p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经过上面测试，得到以下结论：</w:t>
      </w:r>
    </w:p>
    <w:p>
      <w:pPr>
        <w:numPr>
          <w:ilvl w:val="0"/>
          <w:numId w:val="11"/>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同时在加入一个层级Geteway或nginx层下也会导致访问性能的下降；</w:t>
      </w:r>
    </w:p>
    <w:p>
      <w:pPr>
        <w:numPr>
          <w:ilvl w:val="0"/>
          <w:numId w:val="11"/>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在复杂的网络环境下会导致较大的网络延迟；</w:t>
      </w:r>
    </w:p>
    <w:p>
      <w:pPr>
        <w:numPr>
          <w:ilvl w:val="0"/>
          <w:numId w:val="11"/>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在关闭一些日志、链路追踪也会得到一些性能的优化；</w:t>
      </w:r>
    </w:p>
    <w:p>
      <w:pPr>
        <w:spacing w:before="156"/>
      </w:pPr>
    </w:p>
    <w:p>
      <w:pPr>
        <w:spacing w:before="156"/>
        <w:rPr>
          <w:b/>
          <w:bCs/>
        </w:rPr>
      </w:pPr>
      <w:r>
        <w:rPr>
          <w:rFonts w:hint="eastAsia"/>
          <w:b/>
          <w:bCs/>
        </w:rPr>
        <w:t>5</w:t>
      </w:r>
      <w:r>
        <w:rPr>
          <w:b/>
          <w:bCs/>
        </w:rPr>
        <w:t>.2.2 API</w:t>
      </w:r>
      <w:r>
        <w:rPr>
          <w:rFonts w:hint="eastAsia"/>
          <w:b/>
          <w:bCs/>
        </w:rPr>
        <w:t>网关的性能测试</w:t>
      </w:r>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在系统中，API网关充当了用户访问的主要入口和中转站，因此我们选择对API网关进行性能测试来评估整个系统的性能。我们利用JMeter工具进行压力测试，以收集系统的性能数据。以下是通过压力测试整理出的数据，如表</w:t>
      </w:r>
      <w:r>
        <w:rPr>
          <w:rFonts w:hint="eastAsia" w:asciiTheme="minorEastAsia" w:hAnsiTheme="minorEastAsia" w:eastAsiaTheme="minorEastAsia" w:cstheme="minorEastAsia"/>
          <w:lang w:val="en-US" w:eastAsia="zh-CN"/>
        </w:rPr>
        <w:t>47</w:t>
      </w:r>
      <w:r>
        <w:rPr>
          <w:rFonts w:hint="eastAsia" w:asciiTheme="minorEastAsia" w:hAnsiTheme="minorEastAsia" w:eastAsiaTheme="minorEastAsia" w:cstheme="minorEastAsia"/>
        </w:rPr>
        <w:t>所示。</w:t>
      </w:r>
    </w:p>
    <w:p>
      <w:pPr>
        <w:spacing w:after="156" w:afterLines="5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表47  API 压力测试表</w:t>
      </w:r>
    </w:p>
    <w:tbl>
      <w:tblPr>
        <w:tblStyle w:val="21"/>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418"/>
        <w:gridCol w:w="1559"/>
        <w:gridCol w:w="1559"/>
        <w:gridCol w:w="1701"/>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测试用例</w:t>
            </w:r>
          </w:p>
        </w:tc>
        <w:tc>
          <w:tcPr>
            <w:tcW w:w="7655" w:type="dxa"/>
            <w:gridSpan w:val="5"/>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API压力测试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测试模块</w:t>
            </w:r>
          </w:p>
        </w:tc>
        <w:tc>
          <w:tcPr>
            <w:tcW w:w="7655" w:type="dxa"/>
            <w:gridSpan w:val="5"/>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微服务API网关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测试目标</w:t>
            </w:r>
          </w:p>
        </w:tc>
        <w:tc>
          <w:tcPr>
            <w:tcW w:w="7655" w:type="dxa"/>
            <w:gridSpan w:val="5"/>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通过测试系统网关的并发请求数来衡量系统的并发性能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1418"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并发访问量</w:t>
            </w:r>
          </w:p>
        </w:tc>
        <w:tc>
          <w:tcPr>
            <w:tcW w:w="155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系统最小响应</w:t>
            </w:r>
          </w:p>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时间（ms）</w:t>
            </w:r>
          </w:p>
        </w:tc>
        <w:tc>
          <w:tcPr>
            <w:tcW w:w="155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系统平均响应</w:t>
            </w:r>
          </w:p>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时间（ms）</w:t>
            </w:r>
          </w:p>
        </w:tc>
        <w:tc>
          <w:tcPr>
            <w:tcW w:w="1701"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系统最大响应</w:t>
            </w:r>
          </w:p>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时间（ms）</w:t>
            </w:r>
          </w:p>
        </w:tc>
        <w:tc>
          <w:tcPr>
            <w:tcW w:w="1418"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1418"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5000</w:t>
            </w:r>
          </w:p>
        </w:tc>
        <w:tc>
          <w:tcPr>
            <w:tcW w:w="155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121</w:t>
            </w:r>
          </w:p>
        </w:tc>
        <w:tc>
          <w:tcPr>
            <w:tcW w:w="155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243</w:t>
            </w:r>
          </w:p>
        </w:tc>
        <w:tc>
          <w:tcPr>
            <w:tcW w:w="1701"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542</w:t>
            </w:r>
          </w:p>
        </w:tc>
        <w:tc>
          <w:tcPr>
            <w:tcW w:w="1418"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w:t>
            </w:r>
          </w:p>
        </w:tc>
        <w:tc>
          <w:tcPr>
            <w:tcW w:w="1418"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10000</w:t>
            </w:r>
          </w:p>
        </w:tc>
        <w:tc>
          <w:tcPr>
            <w:tcW w:w="155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245</w:t>
            </w:r>
          </w:p>
        </w:tc>
        <w:tc>
          <w:tcPr>
            <w:tcW w:w="155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345</w:t>
            </w:r>
          </w:p>
        </w:tc>
        <w:tc>
          <w:tcPr>
            <w:tcW w:w="1701"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598</w:t>
            </w:r>
          </w:p>
        </w:tc>
        <w:tc>
          <w:tcPr>
            <w:tcW w:w="1418"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w:t>
            </w:r>
          </w:p>
        </w:tc>
        <w:tc>
          <w:tcPr>
            <w:tcW w:w="1418"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15000</w:t>
            </w:r>
          </w:p>
        </w:tc>
        <w:tc>
          <w:tcPr>
            <w:tcW w:w="155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1302</w:t>
            </w:r>
          </w:p>
        </w:tc>
        <w:tc>
          <w:tcPr>
            <w:tcW w:w="155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2234</w:t>
            </w:r>
          </w:p>
        </w:tc>
        <w:tc>
          <w:tcPr>
            <w:tcW w:w="1701"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2801</w:t>
            </w:r>
          </w:p>
        </w:tc>
        <w:tc>
          <w:tcPr>
            <w:tcW w:w="1418"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w:t>
            </w:r>
          </w:p>
        </w:tc>
        <w:tc>
          <w:tcPr>
            <w:tcW w:w="1418"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20000</w:t>
            </w:r>
          </w:p>
        </w:tc>
        <w:tc>
          <w:tcPr>
            <w:tcW w:w="155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1982</w:t>
            </w:r>
          </w:p>
        </w:tc>
        <w:tc>
          <w:tcPr>
            <w:tcW w:w="155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3201</w:t>
            </w:r>
          </w:p>
        </w:tc>
        <w:tc>
          <w:tcPr>
            <w:tcW w:w="1701"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3512</w:t>
            </w:r>
          </w:p>
        </w:tc>
        <w:tc>
          <w:tcPr>
            <w:tcW w:w="1418"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w:t>
            </w:r>
          </w:p>
        </w:tc>
        <w:tc>
          <w:tcPr>
            <w:tcW w:w="1418"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25000</w:t>
            </w:r>
          </w:p>
        </w:tc>
        <w:tc>
          <w:tcPr>
            <w:tcW w:w="155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2401</w:t>
            </w:r>
          </w:p>
        </w:tc>
        <w:tc>
          <w:tcPr>
            <w:tcW w:w="1559"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4001</w:t>
            </w:r>
          </w:p>
        </w:tc>
        <w:tc>
          <w:tcPr>
            <w:tcW w:w="1701"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4929</w:t>
            </w:r>
          </w:p>
        </w:tc>
        <w:tc>
          <w:tcPr>
            <w:tcW w:w="1418" w:type="dxa"/>
            <w:vAlign w:val="center"/>
          </w:tcPr>
          <w:p>
            <w:pPr>
              <w:keepNext w:val="0"/>
              <w:keepLines w:val="0"/>
              <w:widowControl w:val="0"/>
              <w:suppressLineNumbers w:val="0"/>
              <w:spacing w:before="156" w:beforeAutospacing="0" w:after="0" w:afterAutospacing="0" w:line="360" w:lineRule="auto"/>
              <w:ind w:left="0" w:right="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良好</w:t>
            </w:r>
          </w:p>
        </w:tc>
      </w:tr>
    </w:tbl>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根据测试结果，我们可以得出结论：尽管系统面临不断增加的并发访问量，但系统依然能够保持良好的响应时间。这一发现非常重要，因为它表明系统在高并发情况下仍然具有稳定性和可靠性。实际上，这个结果证明了我们在系统架构和配置方面所做的优化措施已经取得了成效，从而提高了系统的可扩展性和可维护性。因此，在未来进行系统升级和优化时，我们可以有针对性地改进，进一步提升系统的性能和稳定性。</w:t>
      </w:r>
    </w:p>
    <w:p>
      <w:pPr>
        <w:pStyle w:val="3"/>
        <w:spacing w:before="156" w:after="156"/>
      </w:pPr>
      <w:bookmarkStart w:id="132" w:name="_Toc18516"/>
      <w:r>
        <w:rPr>
          <w:rFonts w:hint="eastAsia"/>
        </w:rPr>
        <w:t>5.</w:t>
      </w:r>
      <w:r>
        <w:t>3</w:t>
      </w:r>
      <w:r>
        <w:rPr>
          <w:rFonts w:hint="eastAsia"/>
        </w:rPr>
        <w:t xml:space="preserve"> 本章小结</w:t>
      </w:r>
      <w:bookmarkEnd w:id="129"/>
      <w:bookmarkEnd w:id="130"/>
      <w:bookmarkEnd w:id="132"/>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经过多次测试，我们发现了一些之前未察觉到的错误或未完成的功能。经过修正后重新进行测试，最终测试结果与项目开发初期设想的预期结果一致。</w:t>
      </w:r>
    </w:p>
    <w:p>
      <w:pPr>
        <w:spacing w:line="360" w:lineRule="auto"/>
        <w:ind w:firstLine="482"/>
        <w:rPr>
          <w:rFonts w:asciiTheme="minorEastAsia" w:hAnsiTheme="minorEastAsia" w:eastAsiaTheme="minorEastAsia" w:cstheme="minorEastAsia"/>
        </w:rPr>
      </w:pPr>
    </w:p>
    <w:p>
      <w:pPr>
        <w:spacing w:line="360" w:lineRule="auto"/>
        <w:ind w:firstLine="482"/>
        <w:rPr>
          <w:rFonts w:asciiTheme="minorEastAsia" w:hAnsiTheme="minorEastAsia" w:eastAsiaTheme="minorEastAsia" w:cstheme="minorEastAsia"/>
        </w:rPr>
      </w:pPr>
    </w:p>
    <w:p>
      <w:pPr>
        <w:spacing w:line="360" w:lineRule="auto"/>
        <w:ind w:firstLine="482"/>
        <w:rPr>
          <w:rFonts w:asciiTheme="minorEastAsia" w:hAnsiTheme="minorEastAsia" w:eastAsiaTheme="minorEastAsia" w:cstheme="minorEastAsia"/>
        </w:rPr>
      </w:pPr>
    </w:p>
    <w:p>
      <w:pPr>
        <w:spacing w:line="360" w:lineRule="auto"/>
        <w:ind w:firstLine="482"/>
        <w:rPr>
          <w:rFonts w:asciiTheme="minorEastAsia" w:hAnsiTheme="minorEastAsia" w:eastAsiaTheme="minorEastAsia" w:cstheme="minorEastAsia"/>
        </w:rPr>
      </w:pPr>
    </w:p>
    <w:p>
      <w:pPr>
        <w:spacing w:line="360" w:lineRule="auto"/>
        <w:ind w:firstLine="482"/>
        <w:rPr>
          <w:rFonts w:asciiTheme="minorEastAsia" w:hAnsiTheme="minorEastAsia" w:eastAsiaTheme="minorEastAsia" w:cstheme="minorEastAsia"/>
        </w:rPr>
      </w:pPr>
    </w:p>
    <w:p>
      <w:pPr>
        <w:spacing w:line="360" w:lineRule="auto"/>
        <w:ind w:firstLine="482"/>
        <w:rPr>
          <w:rFonts w:asciiTheme="minorEastAsia" w:hAnsiTheme="minorEastAsia" w:eastAsiaTheme="minorEastAsia" w:cstheme="minorEastAsia"/>
        </w:rPr>
      </w:pPr>
    </w:p>
    <w:p>
      <w:pPr>
        <w:spacing w:line="360" w:lineRule="auto"/>
        <w:ind w:firstLine="482"/>
        <w:rPr>
          <w:rFonts w:asciiTheme="minorEastAsia" w:hAnsiTheme="minorEastAsia" w:eastAsiaTheme="minorEastAsia" w:cstheme="minorEastAsia"/>
        </w:rPr>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pStyle w:val="2"/>
        <w:spacing w:before="312" w:beforeLines="100" w:after="312" w:afterLines="100" w:line="360" w:lineRule="auto"/>
      </w:pPr>
      <w:bookmarkStart w:id="133" w:name="_Toc198"/>
      <w:r>
        <w:rPr>
          <w:rFonts w:hint="eastAsia"/>
        </w:rPr>
        <w:t>6 总结与展望</w:t>
      </w:r>
      <w:bookmarkEnd w:id="133"/>
    </w:p>
    <w:p>
      <w:pPr>
        <w:pStyle w:val="3"/>
        <w:spacing w:before="156" w:after="156"/>
      </w:pPr>
      <w:bookmarkStart w:id="134" w:name="_Toc24638"/>
      <w:r>
        <w:rPr>
          <w:rFonts w:hint="eastAsia"/>
        </w:rPr>
        <w:t>6.</w:t>
      </w:r>
      <w:r>
        <w:t>1</w:t>
      </w:r>
      <w:r>
        <w:rPr>
          <w:rFonts w:hint="eastAsia"/>
        </w:rPr>
        <w:t xml:space="preserve"> 总结</w:t>
      </w:r>
      <w:bookmarkEnd w:id="134"/>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分布式的星火外卖平台是一个复杂的系统，需要综合考虑多个方面的设计和实现。本文将从以下几个方面进行论述：架构设计、数据管理、性能优化、安全性设计以及用户体验。</w:t>
      </w:r>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首先，架构设计是分布式的星火外卖平台设计的核心。在架构设计中，需要考虑系统的可扩展性、高可用性以及负载均衡。为了实现这些目标，可以采用微服务架构，将每个功能模块拆分成不同的服务，并通过 API 进行通信。容器技术如 Docker 和 Kubernetes 可用于部署这些微服务。</w:t>
      </w:r>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其次，数据管理也是分布式的星火外卖平台设计中的关键部分。为了确保数据的一致性和可靠性，可以使用分布式数据库，例如 MySQL Cluster、Cassandra 和 MongoDB等。此外，缓存技术如 Redis 和 Memcached 可以提高读取速度。</w:t>
      </w:r>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第三，性能优化对于确保系统稳定运行至关重要。为了提高系统的响应速度和吞吐量，可以采用 CDN 技术加速静态资源的传输，例如使用阿里云 CDN。负载均衡器可以分配请求到不同的服务器上，以避免单点故障。</w:t>
      </w:r>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第四，安全性设计是分布式的星火外卖平台不可或缺的功能。采用 SSL 证书加密数据传输和身份验证等措施可保护用户数据的安全性。实时监测系统中的异常操作和攻击行为也是必要的。</w:t>
      </w:r>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最后，用户体验至关重要。分布式的星火外卖平台需要提供友好的界面和流畅的操作体验，吸引更多用户。可使用 React、Vue.js 等前端框架构建用户界面，并采用响应式设计以适配不同终端设备。</w:t>
      </w:r>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尽管存在诸多挑战和技术难题，但只要采用正确的设计和实现策略，就能构建出高效、稳定和安全的分布式的星火外卖平台，为用户提供更好的购物体验。</w:t>
      </w:r>
    </w:p>
    <w:p>
      <w:pPr>
        <w:spacing w:line="360" w:lineRule="auto"/>
        <w:ind w:firstLine="482"/>
        <w:rPr>
          <w:rFonts w:asciiTheme="minorEastAsia" w:hAnsiTheme="minorEastAsia" w:eastAsiaTheme="minorEastAsia" w:cstheme="minorEastAsia"/>
        </w:rPr>
      </w:pPr>
    </w:p>
    <w:p>
      <w:pPr>
        <w:pStyle w:val="3"/>
        <w:spacing w:before="156" w:after="156"/>
      </w:pPr>
      <w:bookmarkStart w:id="135" w:name="_Toc3678"/>
      <w:r>
        <w:rPr>
          <w:rFonts w:hint="eastAsia"/>
        </w:rPr>
        <w:t>6.</w:t>
      </w:r>
      <w:r>
        <w:t xml:space="preserve">2 </w:t>
      </w:r>
      <w:r>
        <w:rPr>
          <w:rFonts w:hint="eastAsia"/>
        </w:rPr>
        <w:t>展望</w:t>
      </w:r>
      <w:bookmarkEnd w:id="135"/>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随着分布式的星火外卖平台市场的不断扩张和用户数量的增加，传统的单体化系统已经不能满足需求。为了提高系统的可靠性、可扩展性以及响应速度，分布式的星火外卖平台已经成为了当前的趋势。本文将展望分布式的星火外卖平台设计与实现的未来发展趋势。</w:t>
      </w:r>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首先，分布式的星火外卖平台将更加注重数据一致性和高可用性。在传统的单体化外卖系统中，由于存在单点故障，当系统崩溃时，整个系统将无法正常运行。而分布式的星火外卖平台通过将数据划分为多个分片存储在不同的节点上，可以避免单点故障的问题，并且提高了系统的可靠性和可用性。但是，在分布式系统中，由于网络延迟等原因，数据的一致性可能会出现问题。因此，未来的研究将集中于解决数据一致性和高可用性的问题，例如使用副本机制和多版本并发控制技术等来确保数据的一致性和可用性。</w:t>
      </w:r>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其次，分布式的星火外卖平台将更加注重负载均衡和性能优化。在大规模的外卖平台系统中，服务器集群的规模往往非常庞大，并且用户的访问量也非常高。因此，实现负载均衡和性能优化将成为分布式的星火外卖平台设计的重要问题之一。未来的研究将集中于设计更加高效的负载均衡算法和性能优化技术，例如使用缓存、异步处理和分布式任务调度等技术来提高系统的性能。</w:t>
      </w:r>
    </w:p>
    <w:p>
      <w:pPr>
        <w:spacing w:line="360" w:lineRule="auto"/>
        <w:ind w:firstLine="482"/>
        <w:rPr>
          <w:rFonts w:asciiTheme="minorEastAsia" w:hAnsiTheme="minorEastAsia" w:eastAsiaTheme="minorEastAsia" w:cstheme="minorEastAsia"/>
        </w:rPr>
      </w:pPr>
      <w:r>
        <w:rPr>
          <w:rFonts w:hint="eastAsia" w:asciiTheme="minorEastAsia" w:hAnsiTheme="minorEastAsia" w:eastAsiaTheme="minorEastAsia" w:cstheme="minorEastAsia"/>
        </w:rPr>
        <w:t>最后，分布式的星火外卖平台将更加注重安全性和隐私保护。在交易中，用户的个人信息和交易信息往往涉及到隐私和安全问题。因此，未来的研究将集中于设计更加安全和可靠的分布式的星火外卖平台，例如使用加密技术、访问控制机制和安全审计机制等技术来确保系统的安全性和隐私保护。</w:t>
      </w:r>
      <w:bookmarkStart w:id="136" w:name="_Toc2325_WPSOffice_Level1"/>
    </w:p>
    <w:p>
      <w:pPr>
        <w:spacing w:line="360" w:lineRule="auto"/>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rPr>
      </w:pPr>
    </w:p>
    <w:p>
      <w:pPr>
        <w:spacing w:line="360" w:lineRule="auto"/>
        <w:rPr>
          <w:rFonts w:asciiTheme="minorEastAsia" w:hAnsiTheme="minorEastAsia" w:eastAsiaTheme="minorEastAsia" w:cstheme="minorEastAsia"/>
        </w:rPr>
      </w:pPr>
    </w:p>
    <w:p>
      <w:pPr>
        <w:pStyle w:val="2"/>
        <w:spacing w:before="624" w:after="624" w:line="360" w:lineRule="auto"/>
        <w:rPr>
          <w:rFonts w:ascii="Cambria" w:hAnsi="Cambria"/>
          <w:bCs/>
          <w:kern w:val="2"/>
          <w:szCs w:val="32"/>
        </w:rPr>
      </w:pPr>
      <w:bookmarkStart w:id="137" w:name="_Toc10645"/>
      <w:r>
        <w:rPr>
          <w:rFonts w:hint="eastAsia" w:ascii="Cambria" w:hAnsi="Cambria"/>
          <w:bCs/>
          <w:kern w:val="2"/>
          <w:szCs w:val="32"/>
        </w:rPr>
        <w:t>参考文献</w:t>
      </w:r>
      <w:bookmarkEnd w:id="136"/>
      <w:bookmarkEnd w:id="137"/>
    </w:p>
    <w:p>
      <w:pPr>
        <w:spacing w:before="156"/>
      </w:pPr>
      <w:bookmarkStart w:id="138" w:name="_Toc13194_WPSOffice_Level1"/>
      <w:r>
        <w:t>[1] 王磊, 孟利民. 基于高并发的分布式系统幂等设计[J]. 计算机测量与控制, 2022, 30(3): 234</w:t>
      </w:r>
      <w:bookmarkStart w:id="139" w:name="_Hlk164609849"/>
      <w:r>
        <w:rPr>
          <w:rFonts w:hint="eastAsia"/>
        </w:rPr>
        <w:t>～</w:t>
      </w:r>
      <w:bookmarkEnd w:id="139"/>
      <w:r>
        <w:t>238.</w:t>
      </w:r>
    </w:p>
    <w:p>
      <w:pPr>
        <w:spacing w:before="156"/>
      </w:pPr>
      <w:r>
        <w:t>[2] 孙波. 浅谈微服务架构、Docker 和 Kubernetes[J]. 现代电视技术, 2022(2): 100</w:t>
      </w:r>
      <w:r>
        <w:rPr>
          <w:rFonts w:hint="eastAsia"/>
        </w:rPr>
        <w:t>～</w:t>
      </w:r>
      <w:r>
        <w:t>103.</w:t>
      </w:r>
    </w:p>
    <w:p>
      <w:pPr>
        <w:spacing w:before="156"/>
      </w:pPr>
      <w:r>
        <w:t>[3] 唐权, 周蓉, 张勇. RabbitMQ 消息中间件在 Spring Boot 教学中的应用[J]. 现代信息科技, 2020, 4(18): 125</w:t>
      </w:r>
      <w:r>
        <w:rPr>
          <w:rFonts w:hint="eastAsia"/>
        </w:rPr>
        <w:t>～</w:t>
      </w:r>
      <w:r>
        <w:t>127.</w:t>
      </w:r>
    </w:p>
    <w:p>
      <w:pPr>
        <w:spacing w:before="156"/>
      </w:pPr>
      <w:r>
        <w:t>[4] 孙景玉, 孙浩, 高婷玉, 秦雯波, 陈虹云. 基于 Redis 的高并发秒杀系统的研究与实现[J]. 信息记录材料, 2022, 23(12): 45</w:t>
      </w:r>
      <w:r>
        <w:rPr>
          <w:rFonts w:hint="eastAsia"/>
        </w:rPr>
        <w:t>～</w:t>
      </w:r>
      <w:r>
        <w:t>47.</w:t>
      </w:r>
    </w:p>
    <w:p>
      <w:pPr>
        <w:spacing w:before="156"/>
      </w:pPr>
      <w:r>
        <w:t>[5] 周喜平, 杜航勤, 梁俊礼. 经纬度计算与 Redis 的 GEO 算法对比[J]. 中国科技信息, 2024, (01): 86</w:t>
      </w:r>
      <w:r>
        <w:rPr>
          <w:rFonts w:hint="eastAsia"/>
        </w:rPr>
        <w:t>～</w:t>
      </w:r>
      <w:r>
        <w:t>88.</w:t>
      </w:r>
    </w:p>
    <w:p>
      <w:pPr>
        <w:spacing w:before="156"/>
      </w:pPr>
      <w:r>
        <w:t>[6] 胡弦. Spring Cloud Alibaba 微服务架构实战派[M]. 电子工业出版社，2022,(1): 77</w:t>
      </w:r>
      <w:r>
        <w:rPr>
          <w:rFonts w:hint="eastAsia"/>
        </w:rPr>
        <w:t>～</w:t>
      </w:r>
      <w:r>
        <w:t>80.</w:t>
      </w:r>
    </w:p>
    <w:p>
      <w:pPr>
        <w:spacing w:before="156"/>
      </w:pPr>
      <w:r>
        <w:t>[7] 方志宁, 谢华, 张金营等. 基于微服务架构的统一应用开发平台[J]. 仪器仪表用户, 2023, 30(03): 93</w:t>
      </w:r>
      <w:r>
        <w:rPr>
          <w:rFonts w:hint="eastAsia"/>
        </w:rPr>
        <w:t>～</w:t>
      </w:r>
      <w:r>
        <w:t>97.</w:t>
      </w:r>
    </w:p>
    <w:p>
      <w:pPr>
        <w:spacing w:before="156"/>
      </w:pPr>
      <w:r>
        <w:t>[8] 唐传茵, 章明理, 李静红, 等. 基于改进蚁群算法的外卖配送路径规划研究[J]. 南京信息工程大学学报, 2024, 16(2): 145</w:t>
      </w:r>
      <w:r>
        <w:rPr>
          <w:rFonts w:hint="eastAsia"/>
        </w:rPr>
        <w:t>～</w:t>
      </w:r>
      <w:r>
        <w:t>154.</w:t>
      </w:r>
    </w:p>
    <w:p>
      <w:pPr>
        <w:spacing w:before="156"/>
      </w:pPr>
      <w:r>
        <w:t>[9] 郭靖文. 基于遗传算法的外卖路径优化研究[D]. 辽宁工程技术大学, 2023,32(1): 23</w:t>
      </w:r>
      <w:r>
        <w:rPr>
          <w:rFonts w:hint="eastAsia"/>
        </w:rPr>
        <w:t>～</w:t>
      </w:r>
      <w:r>
        <w:t>40</w:t>
      </w:r>
    </w:p>
    <w:p>
      <w:pPr>
        <w:spacing w:before="156"/>
      </w:pPr>
      <w:r>
        <w:t>[10] 秦少其. 基于配送效率的平台专送激励性定价策略[J]. 中国储运, 2024, (04): 53.</w:t>
      </w:r>
    </w:p>
    <w:p>
      <w:pPr>
        <w:spacing w:before="156"/>
      </w:pPr>
      <w:r>
        <w:t>[11] 胡宇航. 外卖骑手劳动关系认定问题研究[D]. 辽宁科技大学, 2023,(5): 21.</w:t>
      </w:r>
    </w:p>
    <w:p>
      <w:pPr>
        <w:spacing w:before="156"/>
      </w:pPr>
      <w:r>
        <w:t>[12] 季甜甜, 刘冬冬. 基于 Vue 前端性能的研究与分析[J]. 阜阳师范大学学报(自然科学版), 2024, 41(1): 15</w:t>
      </w:r>
      <w:r>
        <w:rPr>
          <w:rFonts w:hint="eastAsia"/>
        </w:rPr>
        <w:t>～</w:t>
      </w:r>
      <w:r>
        <w:t>22.</w:t>
      </w:r>
    </w:p>
    <w:p>
      <w:pPr>
        <w:spacing w:before="156"/>
      </w:pPr>
      <w:r>
        <w:t>[13] Mohan A, Jayaraman S, Jayaraman B. A declarative approach to detecting design patterns from Java execution traces and source code[J]. Information and Software Technology, 2024, 41(01): 15</w:t>
      </w:r>
      <w:r>
        <w:rPr>
          <w:rFonts w:hint="eastAsia"/>
        </w:rPr>
        <w:t>～</w:t>
      </w:r>
      <w:r>
        <w:t>22.</w:t>
      </w:r>
    </w:p>
    <w:p>
      <w:pPr>
        <w:spacing w:before="156"/>
      </w:pPr>
      <w:r>
        <w:t>[14] Fahmani L, Benhadou S. Optimizing 2D path planning for unmanned aerial vehicle inspection of electric transmission lines[J]. Scientific African, 2024, (1): 36</w:t>
      </w:r>
      <w:r>
        <w:rPr>
          <w:rFonts w:hint="eastAsia"/>
        </w:rPr>
        <w:t>～</w:t>
      </w:r>
      <w:r>
        <w:t>42.</w:t>
      </w:r>
    </w:p>
    <w:p>
      <w:pPr>
        <w:spacing w:before="156"/>
      </w:pPr>
      <w:r>
        <w:t>[15] Zhao J, Mao H, Mao P, et al. Learning path planning methods based on learning path variability and ant colony optimization[J]. Systems and Soft Computing, 2024, (1): 24</w:t>
      </w:r>
      <w:r>
        <w:rPr>
          <w:rFonts w:hint="eastAsia"/>
        </w:rPr>
        <w:t>～</w:t>
      </w:r>
      <w:r>
        <w:t>31.</w:t>
      </w:r>
    </w:p>
    <w:p>
      <w:pPr>
        <w:spacing w:before="156"/>
      </w:pPr>
      <w:r>
        <w:t>[16] Li X, Yu S, Gao Z X, et al. Path planning and obstacle avoidance control of UUV based on an enhanced A* algorithm and MPC in dynamic environment[J]. Ocean Engineering, 2024, (1): 18</w:t>
      </w:r>
      <w:r>
        <w:rPr>
          <w:rFonts w:hint="eastAsia"/>
        </w:rPr>
        <w:t>～</w:t>
      </w:r>
      <w:r>
        <w:t>25.</w:t>
      </w:r>
    </w:p>
    <w:p>
      <w:pPr>
        <w:spacing w:before="156"/>
      </w:pPr>
      <w:r>
        <w:t>[17] Zhang T, Fu T, Ni T, et al. Data-driven excavation trajectory planning for unmanned mining excavator[J]. Automation in Construction, 2024, (1): 30</w:t>
      </w:r>
      <w:r>
        <w:rPr>
          <w:rFonts w:hint="eastAsia"/>
        </w:rPr>
        <w:t>～</w:t>
      </w:r>
      <w:r>
        <w:t>37.</w:t>
      </w:r>
    </w:p>
    <w:p>
      <w:pPr>
        <w:spacing w:before="156"/>
      </w:pPr>
      <w:r>
        <w:t>[18] Luo J, Zhuang J, Jin M, et al. An energy-efficient path planning method for unmanned surface vehicle in a time-variant maritime environment[J]. Ocean Engineering, 2024, (1): 22</w:t>
      </w:r>
      <w:r>
        <w:rPr>
          <w:rFonts w:hint="eastAsia"/>
        </w:rPr>
        <w:t>～</w:t>
      </w:r>
      <w:r>
        <w:t>29.</w:t>
      </w:r>
    </w:p>
    <w:p>
      <w:pPr>
        <w:spacing w:before="156"/>
      </w:pPr>
      <w:r>
        <w:t>[19] Yang Y. Design and Implementation of Online Food Ordering System Based on Springcloud[J]. Information Systems and Economics, 2022, 3(4): 21</w:t>
      </w:r>
      <w:r>
        <w:rPr>
          <w:rFonts w:hint="eastAsia"/>
        </w:rPr>
        <w:t>～</w:t>
      </w:r>
      <w:r>
        <w:t>42.</w:t>
      </w:r>
    </w:p>
    <w:p>
      <w:pPr>
        <w:spacing w:before="156"/>
      </w:pPr>
      <w:r>
        <w:t>[20] Baouya A, Hamid B, Gürgen L, et al. Rigorous Security Analysis of RabbitMQ Broker with Concurrent Stochastic Games[J]. Internet of Things, 2024, (1): 16-23.</w:t>
      </w: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spacing w:before="156"/>
      </w:pPr>
    </w:p>
    <w:p>
      <w:pPr>
        <w:pStyle w:val="2"/>
        <w:spacing w:before="624" w:after="624" w:line="360" w:lineRule="auto"/>
        <w:rPr>
          <w:bCs/>
          <w:color w:val="000000"/>
          <w:kern w:val="2"/>
          <w:szCs w:val="36"/>
        </w:rPr>
      </w:pPr>
      <w:bookmarkStart w:id="140" w:name="_Toc1441"/>
      <w:r>
        <w:rPr>
          <w:rFonts w:hint="eastAsia"/>
          <w:bCs/>
          <w:color w:val="000000"/>
          <w:kern w:val="2"/>
          <w:szCs w:val="36"/>
        </w:rPr>
        <w:t>致  谢</w:t>
      </w:r>
      <w:bookmarkEnd w:id="138"/>
      <w:bookmarkEnd w:id="140"/>
    </w:p>
    <w:p>
      <w:pPr>
        <w:spacing w:line="360" w:lineRule="auto"/>
        <w:ind w:firstLine="420"/>
        <w:rPr>
          <w:rFonts w:asciiTheme="minorEastAsia" w:hAnsiTheme="minorEastAsia" w:eastAsiaTheme="minorEastAsia" w:cstheme="minorEastAsia"/>
        </w:rPr>
      </w:pPr>
      <w:r>
        <w:rPr>
          <w:rFonts w:hint="eastAsia" w:asciiTheme="minorEastAsia" w:hAnsiTheme="minorEastAsia" w:eastAsiaTheme="minorEastAsia" w:cstheme="minorEastAsia"/>
        </w:rPr>
        <w:t>随着本论文即将完成，我内心的情感难以言喻。倘若没有我的指导老师刘兴建老师的强大支持和悉心开导，这篇论文是无法顺利完成的。从论文主题的挑选，到开题报告的编写，到系统设计的构思，到系统开发的过程，再到论文反复修改直到最后的定稿，刘老师都严谨审视每一个环节。若非刘兴建老师以耐心教诲，和多次审阅论文提出专业且深入的修改建议，论文的顺利完成也是难以为继的。我在这里向我尊敬的指导老师刘老师表达我最真挚的谢意。</w:t>
      </w:r>
    </w:p>
    <w:sectPr>
      <w:footerReference r:id="rId15" w:type="default"/>
      <w:endnotePr>
        <w:numFmt w:val="decimal"/>
      </w:endnotePr>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4">
    <w:p/>
  </w:endnote>
  <w:endnote w:type="continuationSeparator" w:id="5">
    <w:p/>
  </w:endnote>
  <w:endnote w:id="0">
    <w:p>
      <w:pPr>
        <w:pStyle w:val="35"/>
      </w:pPr>
    </w:p>
  </w:endnote>
  <w:endnote w:id="1">
    <w:p>
      <w:pPr>
        <w:pStyle w:val="35"/>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8"/>
    <w:family w:val="roman"/>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before="120"/>
      <w:ind w:firstLine="4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before="120"/>
      <w:ind w:firstLine="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before="120"/>
      <w:ind w:firstLine="4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before="120"/>
      <w:ind w:firstLine="420"/>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before="120"/>
      <w:ind w:firstLine="420"/>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before="120"/>
      <w:ind w:firstLine="420"/>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val="en-US" w:eastAsia="zh-CN"/>
                            </w:rPr>
                          </w:pPr>
                          <w:r>
                            <w:rPr>
                              <w:rFonts w:hint="eastAsia"/>
                              <w:lang w:val="en-US" w:eastAsia="zh-CN"/>
                            </w:rPr>
                            <w:t xml:space="preserve">- </w:t>
                          </w:r>
                          <w:r>
                            <w:fldChar w:fldCharType="begin"/>
                          </w:r>
                          <w:r>
                            <w:instrText xml:space="preserve"> PAGE  \* MERGEFORMAT </w:instrText>
                          </w:r>
                          <w:r>
                            <w:fldChar w:fldCharType="separate"/>
                          </w:r>
                          <w:r>
                            <w:t>1</w:t>
                          </w:r>
                          <w:r>
                            <w:fldChar w:fldCharType="end"/>
                          </w:r>
                          <w:r>
                            <w:rPr>
                              <w:rFonts w:hint="eastAsia"/>
                              <w:lang w:val="en-US" w:eastAsia="zh-CN"/>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eastAsia="宋体"/>
                        <w:lang w:val="en-US" w:eastAsia="zh-CN"/>
                      </w:rPr>
                    </w:pPr>
                    <w:r>
                      <w:rPr>
                        <w:rFonts w:hint="eastAsia"/>
                        <w:lang w:val="en-US" w:eastAsia="zh-CN"/>
                      </w:rPr>
                      <w:t xml:space="preserve">- </w:t>
                    </w:r>
                    <w:r>
                      <w:fldChar w:fldCharType="begin"/>
                    </w:r>
                    <w:r>
                      <w:instrText xml:space="preserve"> PAGE  \* MERGEFORMAT </w:instrText>
                    </w:r>
                    <w:r>
                      <w:fldChar w:fldCharType="separate"/>
                    </w:r>
                    <w:r>
                      <w:t>1</w:t>
                    </w:r>
                    <w:r>
                      <w:fldChar w:fldCharType="end"/>
                    </w:r>
                    <w:r>
                      <w:rPr>
                        <w:rFonts w:hint="eastAsia"/>
                        <w:lang w:val="en-US" w:eastAsia="zh-CN"/>
                      </w:rPr>
                      <w:t xml:space="preserve"> -</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ordWrap w:val="0"/>
      <w:snapToGrid w:val="0"/>
      <w:spacing w:before="120" w:line="288" w:lineRule="auto"/>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120"/>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ordWrap w:val="0"/>
      <w:snapToGrid w:val="0"/>
      <w:spacing w:before="120" w:line="288" w:lineRule="auto"/>
    </w:pPr>
    <w:r>
      <w:rPr>
        <w:rFonts w:ascii="黑体" w:hAnsi="黑体" w:eastAsia="黑体"/>
        <w:b/>
        <w:sz w:val="18"/>
        <w:szCs w:val="18"/>
        <w:u w:val="single"/>
      </w:rPr>
      <w:t>广东工商职业技术大学</w:t>
    </w:r>
    <w:r>
      <w:rPr>
        <w:rFonts w:hint="eastAsia" w:ascii="黑体" w:hAnsi="黑体" w:eastAsia="黑体"/>
        <w:b/>
        <w:sz w:val="18"/>
        <w:szCs w:val="18"/>
        <w:u w:val="single"/>
        <w:lang w:val="en-US" w:eastAsia="zh-CN"/>
      </w:rPr>
      <w:t xml:space="preserve">  </w:t>
    </w:r>
    <w:r>
      <w:rPr>
        <w:rFonts w:hint="eastAsia" w:ascii="黑体" w:hAnsi="黑体" w:eastAsia="黑体"/>
        <w:b/>
        <w:sz w:val="18"/>
        <w:szCs w:val="18"/>
        <w:u w:val="single"/>
      </w:rPr>
      <w:t>基于SpringCoud+Uniapp+Vue的多商户独家小程序的星火外卖平台的设计与实现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CE5A1A"/>
    <w:multiLevelType w:val="singleLevel"/>
    <w:tmpl w:val="BCCE5A1A"/>
    <w:lvl w:ilvl="0" w:tentative="0">
      <w:start w:val="1"/>
      <w:numFmt w:val="decimal"/>
      <w:suff w:val="space"/>
      <w:lvlText w:val="%1."/>
      <w:lvlJc w:val="left"/>
    </w:lvl>
  </w:abstractNum>
  <w:abstractNum w:abstractNumId="1">
    <w:nsid w:val="F9BE4E7D"/>
    <w:multiLevelType w:val="multilevel"/>
    <w:tmpl w:val="F9BE4E7D"/>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
    <w:nsid w:val="03917477"/>
    <w:multiLevelType w:val="singleLevel"/>
    <w:tmpl w:val="03917477"/>
    <w:lvl w:ilvl="0" w:tentative="0">
      <w:start w:val="1"/>
      <w:numFmt w:val="decimal"/>
      <w:lvlText w:val="(%1)"/>
      <w:lvlJc w:val="left"/>
      <w:pPr>
        <w:ind w:left="425" w:hanging="425"/>
      </w:pPr>
      <w:rPr>
        <w:rFonts w:hint="default"/>
      </w:rPr>
    </w:lvl>
  </w:abstractNum>
  <w:abstractNum w:abstractNumId="3">
    <w:nsid w:val="044444CC"/>
    <w:multiLevelType w:val="multilevel"/>
    <w:tmpl w:val="044444CC"/>
    <w:lvl w:ilvl="0" w:tentative="0">
      <w:start w:val="1"/>
      <w:numFmt w:val="decimal"/>
      <w:lvlText w:val="%1．"/>
      <w:lvlJc w:val="left"/>
      <w:pPr>
        <w:ind w:left="420" w:hanging="420"/>
      </w:pPr>
      <w:rPr>
        <w:rFonts w:ascii="宋体" w:hAnsi="宋体" w:eastAsia="宋体"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F7D7F94"/>
    <w:multiLevelType w:val="multilevel"/>
    <w:tmpl w:val="2F7D7F9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A5B4373"/>
    <w:multiLevelType w:val="multilevel"/>
    <w:tmpl w:val="4A5B4373"/>
    <w:lvl w:ilvl="0" w:tentative="0">
      <w:start w:val="1"/>
      <w:numFmt w:val="bullet"/>
      <w:lvlText w:val=""/>
      <w:lvlJc w:val="left"/>
      <w:pPr>
        <w:ind w:left="420" w:hanging="420"/>
      </w:pPr>
      <w:rPr>
        <w:rFonts w:hint="default" w:ascii="Wingdings" w:hAnsi="Wingdings"/>
        <w:sz w:val="18"/>
        <w:szCs w:val="18"/>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4CFA6873"/>
    <w:multiLevelType w:val="multilevel"/>
    <w:tmpl w:val="4CFA6873"/>
    <w:lvl w:ilvl="0" w:tentative="0">
      <w:start w:val="1"/>
      <w:numFmt w:val="bullet"/>
      <w:lvlText w:val=""/>
      <w:lvlJc w:val="left"/>
      <w:pPr>
        <w:ind w:left="420" w:hanging="420"/>
      </w:pPr>
      <w:rPr>
        <w:rFonts w:hint="default" w:ascii="Wingdings" w:hAnsi="Wingdings"/>
        <w:sz w:val="18"/>
        <w:szCs w:val="18"/>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EA14A1C"/>
    <w:multiLevelType w:val="multilevel"/>
    <w:tmpl w:val="4EA14A1C"/>
    <w:lvl w:ilvl="0" w:tentative="0">
      <w:start w:val="1"/>
      <w:numFmt w:val="bullet"/>
      <w:lvlText w:val=""/>
      <w:lvlJc w:val="left"/>
      <w:pPr>
        <w:ind w:left="420" w:hanging="420"/>
      </w:pPr>
      <w:rPr>
        <w:rFonts w:hint="default" w:ascii="Wingdings" w:hAnsi="Wingdings"/>
        <w:sz w:val="18"/>
        <w:szCs w:val="18"/>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F4A1746"/>
    <w:multiLevelType w:val="multilevel"/>
    <w:tmpl w:val="4F4A1746"/>
    <w:lvl w:ilvl="0" w:tentative="0">
      <w:start w:val="1"/>
      <w:numFmt w:val="decimal"/>
      <w:lvlText w:val="%1"/>
      <w:lvlJc w:val="left"/>
      <w:pPr>
        <w:ind w:left="557" w:hanging="557"/>
      </w:pPr>
      <w:rPr>
        <w:rFonts w:hint="default"/>
      </w:rPr>
    </w:lvl>
    <w:lvl w:ilvl="1" w:tentative="0">
      <w:start w:val="1"/>
      <w:numFmt w:val="decimal"/>
      <w:lvlText w:val="%1.%2"/>
      <w:lvlJc w:val="left"/>
      <w:pPr>
        <w:ind w:left="557" w:hanging="557"/>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9">
    <w:nsid w:val="6183B63D"/>
    <w:multiLevelType w:val="singleLevel"/>
    <w:tmpl w:val="6183B63D"/>
    <w:lvl w:ilvl="0" w:tentative="0">
      <w:start w:val="1"/>
      <w:numFmt w:val="decimal"/>
      <w:suff w:val="space"/>
      <w:lvlText w:val="%1."/>
      <w:lvlJc w:val="left"/>
    </w:lvl>
  </w:abstractNum>
  <w:abstractNum w:abstractNumId="10">
    <w:nsid w:val="72B06DA1"/>
    <w:multiLevelType w:val="singleLevel"/>
    <w:tmpl w:val="72B06DA1"/>
    <w:lvl w:ilvl="0" w:tentative="0">
      <w:start w:val="1"/>
      <w:numFmt w:val="decimal"/>
      <w:suff w:val="space"/>
      <w:lvlText w:val="%1."/>
      <w:lvlJc w:val="left"/>
    </w:lvl>
  </w:abstractNum>
  <w:num w:numId="1">
    <w:abstractNumId w:val="8"/>
  </w:num>
  <w:num w:numId="2">
    <w:abstractNumId w:val="0"/>
  </w:num>
  <w:num w:numId="3">
    <w:abstractNumId w:val="7"/>
  </w:num>
  <w:num w:numId="4">
    <w:abstractNumId w:val="10"/>
  </w:num>
  <w:num w:numId="5">
    <w:abstractNumId w:val="5"/>
  </w:num>
  <w:num w:numId="6">
    <w:abstractNumId w:val="1"/>
  </w:num>
  <w:num w:numId="7">
    <w:abstractNumId w:val="4"/>
  </w:num>
  <w:num w:numId="8">
    <w:abstractNumId w:val="3"/>
  </w:num>
  <w:num w:numId="9">
    <w:abstractNumId w:val="6"/>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pos w:val="sectEnd"/>
    <w:numFmt w:val="decimal"/>
    <w:endnote w:id="4"/>
    <w:endnote w:id="5"/>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AyOTU0MDA4ODJmOTIxODdiMWFhNjhkNjI3MTE2ZWIifQ=="/>
  </w:docVars>
  <w:rsids>
    <w:rsidRoot w:val="00F43C3D"/>
    <w:rsid w:val="00002EF7"/>
    <w:rsid w:val="000054F5"/>
    <w:rsid w:val="000124A8"/>
    <w:rsid w:val="00012D01"/>
    <w:rsid w:val="00017F0B"/>
    <w:rsid w:val="000200DF"/>
    <w:rsid w:val="00021402"/>
    <w:rsid w:val="00032EF4"/>
    <w:rsid w:val="000373C9"/>
    <w:rsid w:val="00044EA1"/>
    <w:rsid w:val="00046F29"/>
    <w:rsid w:val="00050CDE"/>
    <w:rsid w:val="000550EA"/>
    <w:rsid w:val="000613E9"/>
    <w:rsid w:val="0006360E"/>
    <w:rsid w:val="0007194B"/>
    <w:rsid w:val="000722DA"/>
    <w:rsid w:val="00073609"/>
    <w:rsid w:val="0008032C"/>
    <w:rsid w:val="00097725"/>
    <w:rsid w:val="000A7511"/>
    <w:rsid w:val="000B13B0"/>
    <w:rsid w:val="000B2C4A"/>
    <w:rsid w:val="000B3F7F"/>
    <w:rsid w:val="000D14A5"/>
    <w:rsid w:val="000D304B"/>
    <w:rsid w:val="000D66D2"/>
    <w:rsid w:val="000E0B05"/>
    <w:rsid w:val="000E557E"/>
    <w:rsid w:val="000F2D71"/>
    <w:rsid w:val="000F36E1"/>
    <w:rsid w:val="000F49D2"/>
    <w:rsid w:val="00102586"/>
    <w:rsid w:val="00102EB6"/>
    <w:rsid w:val="00110AF5"/>
    <w:rsid w:val="00112A61"/>
    <w:rsid w:val="00112DE1"/>
    <w:rsid w:val="00113955"/>
    <w:rsid w:val="00113E09"/>
    <w:rsid w:val="0011469E"/>
    <w:rsid w:val="00123F47"/>
    <w:rsid w:val="0013001A"/>
    <w:rsid w:val="00131ABA"/>
    <w:rsid w:val="00136473"/>
    <w:rsid w:val="00144B56"/>
    <w:rsid w:val="00154040"/>
    <w:rsid w:val="001617F4"/>
    <w:rsid w:val="00163C7C"/>
    <w:rsid w:val="00165BF7"/>
    <w:rsid w:val="00167650"/>
    <w:rsid w:val="001716CF"/>
    <w:rsid w:val="00173231"/>
    <w:rsid w:val="001737CE"/>
    <w:rsid w:val="00177983"/>
    <w:rsid w:val="00185AE1"/>
    <w:rsid w:val="00187885"/>
    <w:rsid w:val="001919BD"/>
    <w:rsid w:val="0019407F"/>
    <w:rsid w:val="0019530B"/>
    <w:rsid w:val="001957E7"/>
    <w:rsid w:val="001968C6"/>
    <w:rsid w:val="00196D88"/>
    <w:rsid w:val="001A6340"/>
    <w:rsid w:val="001C2B05"/>
    <w:rsid w:val="001D0F9F"/>
    <w:rsid w:val="001D180F"/>
    <w:rsid w:val="001D190D"/>
    <w:rsid w:val="001D2742"/>
    <w:rsid w:val="001D4CF1"/>
    <w:rsid w:val="001D61C0"/>
    <w:rsid w:val="001F7701"/>
    <w:rsid w:val="00200D41"/>
    <w:rsid w:val="002072AF"/>
    <w:rsid w:val="00214972"/>
    <w:rsid w:val="0021708D"/>
    <w:rsid w:val="0021732B"/>
    <w:rsid w:val="00222B31"/>
    <w:rsid w:val="002273CF"/>
    <w:rsid w:val="00230C99"/>
    <w:rsid w:val="00234D08"/>
    <w:rsid w:val="002427E0"/>
    <w:rsid w:val="002432A4"/>
    <w:rsid w:val="00244348"/>
    <w:rsid w:val="00245FAD"/>
    <w:rsid w:val="00247FFA"/>
    <w:rsid w:val="00255059"/>
    <w:rsid w:val="00255C4D"/>
    <w:rsid w:val="0025761B"/>
    <w:rsid w:val="00271FEF"/>
    <w:rsid w:val="00272BB0"/>
    <w:rsid w:val="00287884"/>
    <w:rsid w:val="00292115"/>
    <w:rsid w:val="00295280"/>
    <w:rsid w:val="002B1F7F"/>
    <w:rsid w:val="002B7878"/>
    <w:rsid w:val="002C0B4A"/>
    <w:rsid w:val="002C0BAD"/>
    <w:rsid w:val="002D472A"/>
    <w:rsid w:val="002D6E8A"/>
    <w:rsid w:val="002F3AAB"/>
    <w:rsid w:val="00302629"/>
    <w:rsid w:val="003034E5"/>
    <w:rsid w:val="00304E25"/>
    <w:rsid w:val="00314F85"/>
    <w:rsid w:val="00316A77"/>
    <w:rsid w:val="00324F71"/>
    <w:rsid w:val="00327EB8"/>
    <w:rsid w:val="003308F3"/>
    <w:rsid w:val="00332037"/>
    <w:rsid w:val="00332EC6"/>
    <w:rsid w:val="0033377F"/>
    <w:rsid w:val="00333FCD"/>
    <w:rsid w:val="00340309"/>
    <w:rsid w:val="00341FA9"/>
    <w:rsid w:val="003422DB"/>
    <w:rsid w:val="00344981"/>
    <w:rsid w:val="00351AB5"/>
    <w:rsid w:val="003609C4"/>
    <w:rsid w:val="00362579"/>
    <w:rsid w:val="00371725"/>
    <w:rsid w:val="003736CA"/>
    <w:rsid w:val="0037407B"/>
    <w:rsid w:val="0038626F"/>
    <w:rsid w:val="0038655D"/>
    <w:rsid w:val="003865A2"/>
    <w:rsid w:val="00387975"/>
    <w:rsid w:val="003924A1"/>
    <w:rsid w:val="003A08F8"/>
    <w:rsid w:val="003A156E"/>
    <w:rsid w:val="003A65E0"/>
    <w:rsid w:val="003B767B"/>
    <w:rsid w:val="003C26D0"/>
    <w:rsid w:val="003D17D2"/>
    <w:rsid w:val="003D552D"/>
    <w:rsid w:val="003E0A9B"/>
    <w:rsid w:val="003F35C9"/>
    <w:rsid w:val="003F79BA"/>
    <w:rsid w:val="003F7E95"/>
    <w:rsid w:val="00400FA6"/>
    <w:rsid w:val="00401345"/>
    <w:rsid w:val="00411ED8"/>
    <w:rsid w:val="00412B00"/>
    <w:rsid w:val="0041443A"/>
    <w:rsid w:val="00416937"/>
    <w:rsid w:val="0041763A"/>
    <w:rsid w:val="00422435"/>
    <w:rsid w:val="00426E21"/>
    <w:rsid w:val="00427F0A"/>
    <w:rsid w:val="00427F8B"/>
    <w:rsid w:val="00431680"/>
    <w:rsid w:val="004344FB"/>
    <w:rsid w:val="00435D50"/>
    <w:rsid w:val="00444DCB"/>
    <w:rsid w:val="00447071"/>
    <w:rsid w:val="00452C3C"/>
    <w:rsid w:val="00453C12"/>
    <w:rsid w:val="00471838"/>
    <w:rsid w:val="004726C7"/>
    <w:rsid w:val="004763BC"/>
    <w:rsid w:val="004860AF"/>
    <w:rsid w:val="00490701"/>
    <w:rsid w:val="0049439C"/>
    <w:rsid w:val="0049592D"/>
    <w:rsid w:val="00497D5B"/>
    <w:rsid w:val="004A4BC5"/>
    <w:rsid w:val="004B2617"/>
    <w:rsid w:val="004B46AB"/>
    <w:rsid w:val="004B6603"/>
    <w:rsid w:val="004C3517"/>
    <w:rsid w:val="004C50B7"/>
    <w:rsid w:val="004E3648"/>
    <w:rsid w:val="004E45C3"/>
    <w:rsid w:val="004F53C9"/>
    <w:rsid w:val="00503340"/>
    <w:rsid w:val="00505D6E"/>
    <w:rsid w:val="00514AB9"/>
    <w:rsid w:val="00523E38"/>
    <w:rsid w:val="005256A2"/>
    <w:rsid w:val="00525E1B"/>
    <w:rsid w:val="0053562E"/>
    <w:rsid w:val="0054638D"/>
    <w:rsid w:val="00547081"/>
    <w:rsid w:val="005520E8"/>
    <w:rsid w:val="00560411"/>
    <w:rsid w:val="00587D1F"/>
    <w:rsid w:val="005965E5"/>
    <w:rsid w:val="005966CD"/>
    <w:rsid w:val="005A2C07"/>
    <w:rsid w:val="005A3632"/>
    <w:rsid w:val="005A57C8"/>
    <w:rsid w:val="005A5E93"/>
    <w:rsid w:val="005A7A26"/>
    <w:rsid w:val="005A7B1A"/>
    <w:rsid w:val="005B24FD"/>
    <w:rsid w:val="005B5EFF"/>
    <w:rsid w:val="005B766B"/>
    <w:rsid w:val="005E064F"/>
    <w:rsid w:val="005E1057"/>
    <w:rsid w:val="005E4EE1"/>
    <w:rsid w:val="005F37F1"/>
    <w:rsid w:val="005F4376"/>
    <w:rsid w:val="005F464E"/>
    <w:rsid w:val="005F4A58"/>
    <w:rsid w:val="00603543"/>
    <w:rsid w:val="00626402"/>
    <w:rsid w:val="006269D2"/>
    <w:rsid w:val="00626C47"/>
    <w:rsid w:val="006278EF"/>
    <w:rsid w:val="00636242"/>
    <w:rsid w:val="00640139"/>
    <w:rsid w:val="00654CD4"/>
    <w:rsid w:val="00656159"/>
    <w:rsid w:val="00661A7A"/>
    <w:rsid w:val="00661FEA"/>
    <w:rsid w:val="00675309"/>
    <w:rsid w:val="006826F8"/>
    <w:rsid w:val="00684614"/>
    <w:rsid w:val="0068611C"/>
    <w:rsid w:val="006945D9"/>
    <w:rsid w:val="00697A19"/>
    <w:rsid w:val="006A1C6A"/>
    <w:rsid w:val="006A261D"/>
    <w:rsid w:val="006A2A0C"/>
    <w:rsid w:val="006A5086"/>
    <w:rsid w:val="006B446D"/>
    <w:rsid w:val="006B5C72"/>
    <w:rsid w:val="006B5FF8"/>
    <w:rsid w:val="006B6DD5"/>
    <w:rsid w:val="006B7F9E"/>
    <w:rsid w:val="006C3B91"/>
    <w:rsid w:val="006E0B7F"/>
    <w:rsid w:val="006E241F"/>
    <w:rsid w:val="006E6F31"/>
    <w:rsid w:val="006F0B91"/>
    <w:rsid w:val="006F4822"/>
    <w:rsid w:val="00701EE2"/>
    <w:rsid w:val="00702103"/>
    <w:rsid w:val="007102A1"/>
    <w:rsid w:val="007126E9"/>
    <w:rsid w:val="00716110"/>
    <w:rsid w:val="00716A57"/>
    <w:rsid w:val="00723A5F"/>
    <w:rsid w:val="00735318"/>
    <w:rsid w:val="00744CA0"/>
    <w:rsid w:val="007451EC"/>
    <w:rsid w:val="007605DD"/>
    <w:rsid w:val="00763F39"/>
    <w:rsid w:val="007656B9"/>
    <w:rsid w:val="007657E8"/>
    <w:rsid w:val="00776D6B"/>
    <w:rsid w:val="00781453"/>
    <w:rsid w:val="00782F2A"/>
    <w:rsid w:val="00784D7A"/>
    <w:rsid w:val="007914E3"/>
    <w:rsid w:val="007958BC"/>
    <w:rsid w:val="00796386"/>
    <w:rsid w:val="00796897"/>
    <w:rsid w:val="007A4AE8"/>
    <w:rsid w:val="007B6B49"/>
    <w:rsid w:val="007C2753"/>
    <w:rsid w:val="007C7F1B"/>
    <w:rsid w:val="007D210C"/>
    <w:rsid w:val="007D2D85"/>
    <w:rsid w:val="007D75D3"/>
    <w:rsid w:val="007E7968"/>
    <w:rsid w:val="007F3504"/>
    <w:rsid w:val="0080105A"/>
    <w:rsid w:val="0081049D"/>
    <w:rsid w:val="00814281"/>
    <w:rsid w:val="008162AD"/>
    <w:rsid w:val="008173DD"/>
    <w:rsid w:val="00822593"/>
    <w:rsid w:val="00824673"/>
    <w:rsid w:val="00825336"/>
    <w:rsid w:val="00835309"/>
    <w:rsid w:val="00844129"/>
    <w:rsid w:val="008478CE"/>
    <w:rsid w:val="0085724C"/>
    <w:rsid w:val="0086289A"/>
    <w:rsid w:val="00866FEB"/>
    <w:rsid w:val="008703DE"/>
    <w:rsid w:val="00872664"/>
    <w:rsid w:val="00872832"/>
    <w:rsid w:val="0087355F"/>
    <w:rsid w:val="008735CE"/>
    <w:rsid w:val="008774F0"/>
    <w:rsid w:val="00880C39"/>
    <w:rsid w:val="00884D09"/>
    <w:rsid w:val="008908C6"/>
    <w:rsid w:val="008926B0"/>
    <w:rsid w:val="0089668C"/>
    <w:rsid w:val="008A22C8"/>
    <w:rsid w:val="008B3D38"/>
    <w:rsid w:val="008B503E"/>
    <w:rsid w:val="008B7D27"/>
    <w:rsid w:val="008C5A43"/>
    <w:rsid w:val="008C6B96"/>
    <w:rsid w:val="008D60B9"/>
    <w:rsid w:val="008E2CAF"/>
    <w:rsid w:val="008E3938"/>
    <w:rsid w:val="008E3DC4"/>
    <w:rsid w:val="008E424F"/>
    <w:rsid w:val="008E57E7"/>
    <w:rsid w:val="008E674A"/>
    <w:rsid w:val="008F00B0"/>
    <w:rsid w:val="008F54C6"/>
    <w:rsid w:val="00905840"/>
    <w:rsid w:val="0091059C"/>
    <w:rsid w:val="00915677"/>
    <w:rsid w:val="009217BC"/>
    <w:rsid w:val="00927766"/>
    <w:rsid w:val="00927BED"/>
    <w:rsid w:val="00940B65"/>
    <w:rsid w:val="0094191E"/>
    <w:rsid w:val="00944A2B"/>
    <w:rsid w:val="00953280"/>
    <w:rsid w:val="009547D8"/>
    <w:rsid w:val="00957014"/>
    <w:rsid w:val="0096198C"/>
    <w:rsid w:val="00973164"/>
    <w:rsid w:val="009806A0"/>
    <w:rsid w:val="0098527D"/>
    <w:rsid w:val="00986C81"/>
    <w:rsid w:val="009872D6"/>
    <w:rsid w:val="009905C9"/>
    <w:rsid w:val="00996F0A"/>
    <w:rsid w:val="009A2D68"/>
    <w:rsid w:val="009C0D26"/>
    <w:rsid w:val="009C2D5E"/>
    <w:rsid w:val="009C644C"/>
    <w:rsid w:val="009D241B"/>
    <w:rsid w:val="009E0D9D"/>
    <w:rsid w:val="009E3314"/>
    <w:rsid w:val="009E7342"/>
    <w:rsid w:val="00A05808"/>
    <w:rsid w:val="00A0754E"/>
    <w:rsid w:val="00A10AB8"/>
    <w:rsid w:val="00A12179"/>
    <w:rsid w:val="00A12F87"/>
    <w:rsid w:val="00A15B2C"/>
    <w:rsid w:val="00A17280"/>
    <w:rsid w:val="00A20D0D"/>
    <w:rsid w:val="00A25C9F"/>
    <w:rsid w:val="00A432F7"/>
    <w:rsid w:val="00A44E01"/>
    <w:rsid w:val="00A52039"/>
    <w:rsid w:val="00A60D50"/>
    <w:rsid w:val="00A60E48"/>
    <w:rsid w:val="00A639AE"/>
    <w:rsid w:val="00A64945"/>
    <w:rsid w:val="00A64ABA"/>
    <w:rsid w:val="00A7234B"/>
    <w:rsid w:val="00A76B06"/>
    <w:rsid w:val="00A77503"/>
    <w:rsid w:val="00A83CDF"/>
    <w:rsid w:val="00A83F09"/>
    <w:rsid w:val="00A871EA"/>
    <w:rsid w:val="00A91E5C"/>
    <w:rsid w:val="00A95D92"/>
    <w:rsid w:val="00AA0AB3"/>
    <w:rsid w:val="00AA13FC"/>
    <w:rsid w:val="00AA4A6B"/>
    <w:rsid w:val="00AB6B0A"/>
    <w:rsid w:val="00AC1557"/>
    <w:rsid w:val="00AC5420"/>
    <w:rsid w:val="00AD5D28"/>
    <w:rsid w:val="00AF2E43"/>
    <w:rsid w:val="00AF79C1"/>
    <w:rsid w:val="00B06328"/>
    <w:rsid w:val="00B17120"/>
    <w:rsid w:val="00B27CA3"/>
    <w:rsid w:val="00B30697"/>
    <w:rsid w:val="00B35690"/>
    <w:rsid w:val="00B35A79"/>
    <w:rsid w:val="00B438B1"/>
    <w:rsid w:val="00B4693A"/>
    <w:rsid w:val="00B52416"/>
    <w:rsid w:val="00B73F9A"/>
    <w:rsid w:val="00B84364"/>
    <w:rsid w:val="00B94D9A"/>
    <w:rsid w:val="00B94E92"/>
    <w:rsid w:val="00B968B7"/>
    <w:rsid w:val="00B96CC0"/>
    <w:rsid w:val="00BB3FB7"/>
    <w:rsid w:val="00BB4A44"/>
    <w:rsid w:val="00BB50CC"/>
    <w:rsid w:val="00BD0737"/>
    <w:rsid w:val="00BE1130"/>
    <w:rsid w:val="00BE2FD3"/>
    <w:rsid w:val="00BE6D5E"/>
    <w:rsid w:val="00BF4515"/>
    <w:rsid w:val="00BF6406"/>
    <w:rsid w:val="00C01D73"/>
    <w:rsid w:val="00C11F44"/>
    <w:rsid w:val="00C13AFC"/>
    <w:rsid w:val="00C16BC6"/>
    <w:rsid w:val="00C21A73"/>
    <w:rsid w:val="00C220E1"/>
    <w:rsid w:val="00C33E62"/>
    <w:rsid w:val="00C51E4C"/>
    <w:rsid w:val="00C53859"/>
    <w:rsid w:val="00C54E6A"/>
    <w:rsid w:val="00C602D6"/>
    <w:rsid w:val="00C6455B"/>
    <w:rsid w:val="00C6550D"/>
    <w:rsid w:val="00C74084"/>
    <w:rsid w:val="00C750C0"/>
    <w:rsid w:val="00C8161A"/>
    <w:rsid w:val="00C81D6A"/>
    <w:rsid w:val="00C92073"/>
    <w:rsid w:val="00C94B12"/>
    <w:rsid w:val="00C97714"/>
    <w:rsid w:val="00CB0BDE"/>
    <w:rsid w:val="00CB5C63"/>
    <w:rsid w:val="00CD2AFD"/>
    <w:rsid w:val="00CD59AE"/>
    <w:rsid w:val="00CF1667"/>
    <w:rsid w:val="00CF36BC"/>
    <w:rsid w:val="00CF3F81"/>
    <w:rsid w:val="00CF4ABD"/>
    <w:rsid w:val="00CF4DEC"/>
    <w:rsid w:val="00CF60F4"/>
    <w:rsid w:val="00D079F8"/>
    <w:rsid w:val="00D232F3"/>
    <w:rsid w:val="00D242DE"/>
    <w:rsid w:val="00D25005"/>
    <w:rsid w:val="00D253DB"/>
    <w:rsid w:val="00D263FD"/>
    <w:rsid w:val="00D42187"/>
    <w:rsid w:val="00D4346C"/>
    <w:rsid w:val="00D44AD4"/>
    <w:rsid w:val="00D5301A"/>
    <w:rsid w:val="00D53274"/>
    <w:rsid w:val="00D53836"/>
    <w:rsid w:val="00D572BB"/>
    <w:rsid w:val="00D60D99"/>
    <w:rsid w:val="00D621BC"/>
    <w:rsid w:val="00D66853"/>
    <w:rsid w:val="00D72BB5"/>
    <w:rsid w:val="00D73CD7"/>
    <w:rsid w:val="00D73DD8"/>
    <w:rsid w:val="00D74CAC"/>
    <w:rsid w:val="00D75D90"/>
    <w:rsid w:val="00D83720"/>
    <w:rsid w:val="00D87C1A"/>
    <w:rsid w:val="00D95D30"/>
    <w:rsid w:val="00DB5447"/>
    <w:rsid w:val="00DC1BBD"/>
    <w:rsid w:val="00DC5E6F"/>
    <w:rsid w:val="00DC68E7"/>
    <w:rsid w:val="00DE5291"/>
    <w:rsid w:val="00DE5FDB"/>
    <w:rsid w:val="00DE717F"/>
    <w:rsid w:val="00DF3B7E"/>
    <w:rsid w:val="00DF661D"/>
    <w:rsid w:val="00E024E7"/>
    <w:rsid w:val="00E11240"/>
    <w:rsid w:val="00E165A3"/>
    <w:rsid w:val="00E22658"/>
    <w:rsid w:val="00E4203A"/>
    <w:rsid w:val="00E51167"/>
    <w:rsid w:val="00E534CF"/>
    <w:rsid w:val="00E5422C"/>
    <w:rsid w:val="00E55B29"/>
    <w:rsid w:val="00E75E71"/>
    <w:rsid w:val="00E7724E"/>
    <w:rsid w:val="00E8360A"/>
    <w:rsid w:val="00E93862"/>
    <w:rsid w:val="00E95C42"/>
    <w:rsid w:val="00EA5984"/>
    <w:rsid w:val="00EB7FB6"/>
    <w:rsid w:val="00EC3EFB"/>
    <w:rsid w:val="00EC5171"/>
    <w:rsid w:val="00ED54E8"/>
    <w:rsid w:val="00EE22F7"/>
    <w:rsid w:val="00EE22F9"/>
    <w:rsid w:val="00EE2518"/>
    <w:rsid w:val="00EE2E42"/>
    <w:rsid w:val="00EF27A2"/>
    <w:rsid w:val="00EF2FD6"/>
    <w:rsid w:val="00EF6EC4"/>
    <w:rsid w:val="00F13825"/>
    <w:rsid w:val="00F1456C"/>
    <w:rsid w:val="00F22BD8"/>
    <w:rsid w:val="00F23AAF"/>
    <w:rsid w:val="00F43C3D"/>
    <w:rsid w:val="00F4482B"/>
    <w:rsid w:val="00F5297D"/>
    <w:rsid w:val="00F55AFB"/>
    <w:rsid w:val="00F5607D"/>
    <w:rsid w:val="00F60E11"/>
    <w:rsid w:val="00F67AAF"/>
    <w:rsid w:val="00F7541C"/>
    <w:rsid w:val="00F9593B"/>
    <w:rsid w:val="00F95F01"/>
    <w:rsid w:val="00FC2A23"/>
    <w:rsid w:val="00FC54BC"/>
    <w:rsid w:val="00FC612D"/>
    <w:rsid w:val="00FC65F3"/>
    <w:rsid w:val="00FC7EB9"/>
    <w:rsid w:val="00FD0A28"/>
    <w:rsid w:val="00FD564C"/>
    <w:rsid w:val="00FE4D6B"/>
    <w:rsid w:val="00FE4D78"/>
    <w:rsid w:val="00FF0418"/>
    <w:rsid w:val="00FF6DC8"/>
    <w:rsid w:val="00FF7333"/>
    <w:rsid w:val="011F7624"/>
    <w:rsid w:val="017D7AFA"/>
    <w:rsid w:val="01D41855"/>
    <w:rsid w:val="01F66A90"/>
    <w:rsid w:val="020E3E06"/>
    <w:rsid w:val="023C4E17"/>
    <w:rsid w:val="024261AA"/>
    <w:rsid w:val="02443CCC"/>
    <w:rsid w:val="02A5477E"/>
    <w:rsid w:val="02E2244F"/>
    <w:rsid w:val="02E515EB"/>
    <w:rsid w:val="03797F96"/>
    <w:rsid w:val="03B4356B"/>
    <w:rsid w:val="03B43871"/>
    <w:rsid w:val="03C704D2"/>
    <w:rsid w:val="04095F26"/>
    <w:rsid w:val="04103503"/>
    <w:rsid w:val="043839D5"/>
    <w:rsid w:val="043E4026"/>
    <w:rsid w:val="043F27EB"/>
    <w:rsid w:val="046B1C32"/>
    <w:rsid w:val="04964FCA"/>
    <w:rsid w:val="04A432F7"/>
    <w:rsid w:val="04AE2F37"/>
    <w:rsid w:val="04AE367F"/>
    <w:rsid w:val="04BC4752"/>
    <w:rsid w:val="04F80D9E"/>
    <w:rsid w:val="051C101F"/>
    <w:rsid w:val="05514EDF"/>
    <w:rsid w:val="05604310"/>
    <w:rsid w:val="05D13AC9"/>
    <w:rsid w:val="05D2629B"/>
    <w:rsid w:val="06345E06"/>
    <w:rsid w:val="06673FE8"/>
    <w:rsid w:val="066D55C8"/>
    <w:rsid w:val="067032E2"/>
    <w:rsid w:val="067736E2"/>
    <w:rsid w:val="06783F44"/>
    <w:rsid w:val="06835DA3"/>
    <w:rsid w:val="06AA1026"/>
    <w:rsid w:val="06D862B4"/>
    <w:rsid w:val="06DF0E99"/>
    <w:rsid w:val="06E313E0"/>
    <w:rsid w:val="06F45B07"/>
    <w:rsid w:val="06F67144"/>
    <w:rsid w:val="071C5217"/>
    <w:rsid w:val="07822701"/>
    <w:rsid w:val="07C14FFC"/>
    <w:rsid w:val="07D847BB"/>
    <w:rsid w:val="07ED0B0D"/>
    <w:rsid w:val="07F22F2D"/>
    <w:rsid w:val="07F41CF0"/>
    <w:rsid w:val="08015CA4"/>
    <w:rsid w:val="087A0447"/>
    <w:rsid w:val="08A86664"/>
    <w:rsid w:val="08B53CDE"/>
    <w:rsid w:val="0916156C"/>
    <w:rsid w:val="09420782"/>
    <w:rsid w:val="09B72FD5"/>
    <w:rsid w:val="0A131333"/>
    <w:rsid w:val="0A173B50"/>
    <w:rsid w:val="0A424F95"/>
    <w:rsid w:val="0AC15715"/>
    <w:rsid w:val="0AC21C32"/>
    <w:rsid w:val="0AE0297F"/>
    <w:rsid w:val="0B37055F"/>
    <w:rsid w:val="0B420FC5"/>
    <w:rsid w:val="0B531DF1"/>
    <w:rsid w:val="0B550251"/>
    <w:rsid w:val="0B5F1155"/>
    <w:rsid w:val="0B6254E4"/>
    <w:rsid w:val="0B9B1E0A"/>
    <w:rsid w:val="0BB76264"/>
    <w:rsid w:val="0BB92021"/>
    <w:rsid w:val="0BBF43C3"/>
    <w:rsid w:val="0C152235"/>
    <w:rsid w:val="0C1B3CF0"/>
    <w:rsid w:val="0C7F422A"/>
    <w:rsid w:val="0D182F0F"/>
    <w:rsid w:val="0D2046A8"/>
    <w:rsid w:val="0D2070E4"/>
    <w:rsid w:val="0D5A0848"/>
    <w:rsid w:val="0D8755F6"/>
    <w:rsid w:val="0DA83B6D"/>
    <w:rsid w:val="0DB565D1"/>
    <w:rsid w:val="0DD84F82"/>
    <w:rsid w:val="0E2F3A82"/>
    <w:rsid w:val="0E3015A8"/>
    <w:rsid w:val="0E6A4ABA"/>
    <w:rsid w:val="0E7771D7"/>
    <w:rsid w:val="0E8238EB"/>
    <w:rsid w:val="0EBC2B79"/>
    <w:rsid w:val="0EDF7256"/>
    <w:rsid w:val="0F0175ED"/>
    <w:rsid w:val="0F17279F"/>
    <w:rsid w:val="0F3330FE"/>
    <w:rsid w:val="0F372894"/>
    <w:rsid w:val="0F584B3A"/>
    <w:rsid w:val="0F5A10D1"/>
    <w:rsid w:val="0F657030"/>
    <w:rsid w:val="0F712544"/>
    <w:rsid w:val="0F977B31"/>
    <w:rsid w:val="0F9A4A7A"/>
    <w:rsid w:val="0FA65992"/>
    <w:rsid w:val="0FBF2780"/>
    <w:rsid w:val="10043457"/>
    <w:rsid w:val="10086339"/>
    <w:rsid w:val="100B57BE"/>
    <w:rsid w:val="10460141"/>
    <w:rsid w:val="105772C0"/>
    <w:rsid w:val="105C0433"/>
    <w:rsid w:val="10716868"/>
    <w:rsid w:val="109A19C0"/>
    <w:rsid w:val="10F20D97"/>
    <w:rsid w:val="11263775"/>
    <w:rsid w:val="11531A3A"/>
    <w:rsid w:val="11605205"/>
    <w:rsid w:val="1170063A"/>
    <w:rsid w:val="11736501"/>
    <w:rsid w:val="11D706B9"/>
    <w:rsid w:val="11EC63A9"/>
    <w:rsid w:val="12046FD4"/>
    <w:rsid w:val="12062226"/>
    <w:rsid w:val="122F5E1C"/>
    <w:rsid w:val="124F24F2"/>
    <w:rsid w:val="12532695"/>
    <w:rsid w:val="126E7F9D"/>
    <w:rsid w:val="12B4572D"/>
    <w:rsid w:val="12D63421"/>
    <w:rsid w:val="12DA147C"/>
    <w:rsid w:val="13092D75"/>
    <w:rsid w:val="132D60FE"/>
    <w:rsid w:val="134741DB"/>
    <w:rsid w:val="135A3F6D"/>
    <w:rsid w:val="135D785D"/>
    <w:rsid w:val="1392645E"/>
    <w:rsid w:val="140E5FF6"/>
    <w:rsid w:val="142F6BBC"/>
    <w:rsid w:val="14484F68"/>
    <w:rsid w:val="144B5F58"/>
    <w:rsid w:val="145352CF"/>
    <w:rsid w:val="1477247D"/>
    <w:rsid w:val="147C5E4C"/>
    <w:rsid w:val="14A21CFC"/>
    <w:rsid w:val="14B7657F"/>
    <w:rsid w:val="14C40FAC"/>
    <w:rsid w:val="15AD381C"/>
    <w:rsid w:val="15B80A3E"/>
    <w:rsid w:val="15BA63E3"/>
    <w:rsid w:val="16270085"/>
    <w:rsid w:val="163A26D0"/>
    <w:rsid w:val="169372C0"/>
    <w:rsid w:val="16AE5760"/>
    <w:rsid w:val="17231CAA"/>
    <w:rsid w:val="1723305C"/>
    <w:rsid w:val="1723614E"/>
    <w:rsid w:val="176F4F9A"/>
    <w:rsid w:val="17C620DD"/>
    <w:rsid w:val="17CD6B8C"/>
    <w:rsid w:val="17D365FF"/>
    <w:rsid w:val="17E14FBA"/>
    <w:rsid w:val="17E41602"/>
    <w:rsid w:val="17EF6910"/>
    <w:rsid w:val="18082EEF"/>
    <w:rsid w:val="182F467F"/>
    <w:rsid w:val="183838C6"/>
    <w:rsid w:val="18982224"/>
    <w:rsid w:val="18AD3F21"/>
    <w:rsid w:val="18FB1D7C"/>
    <w:rsid w:val="19173A91"/>
    <w:rsid w:val="19570331"/>
    <w:rsid w:val="19697D7B"/>
    <w:rsid w:val="197B1A46"/>
    <w:rsid w:val="1987665D"/>
    <w:rsid w:val="1991637E"/>
    <w:rsid w:val="19AC08C6"/>
    <w:rsid w:val="19C37774"/>
    <w:rsid w:val="19D57190"/>
    <w:rsid w:val="1ACC7741"/>
    <w:rsid w:val="1AFB618D"/>
    <w:rsid w:val="1B3D0244"/>
    <w:rsid w:val="1B9B3ED9"/>
    <w:rsid w:val="1BA535D6"/>
    <w:rsid w:val="1C166281"/>
    <w:rsid w:val="1C4A54F3"/>
    <w:rsid w:val="1C823F08"/>
    <w:rsid w:val="1C9A2761"/>
    <w:rsid w:val="1CC32B26"/>
    <w:rsid w:val="1CFD5264"/>
    <w:rsid w:val="1D1C5276"/>
    <w:rsid w:val="1D201499"/>
    <w:rsid w:val="1DB74222"/>
    <w:rsid w:val="1E5B7F7C"/>
    <w:rsid w:val="1E7F3F4F"/>
    <w:rsid w:val="1E815E00"/>
    <w:rsid w:val="1EB31B66"/>
    <w:rsid w:val="1EBB0A1F"/>
    <w:rsid w:val="1EE75CB3"/>
    <w:rsid w:val="1EF11D46"/>
    <w:rsid w:val="1EF51FE6"/>
    <w:rsid w:val="1F4B53C9"/>
    <w:rsid w:val="1F5B137F"/>
    <w:rsid w:val="1F7E4298"/>
    <w:rsid w:val="1F843502"/>
    <w:rsid w:val="1F8610AA"/>
    <w:rsid w:val="1F994B46"/>
    <w:rsid w:val="1FBF278C"/>
    <w:rsid w:val="20234AC9"/>
    <w:rsid w:val="20307D8E"/>
    <w:rsid w:val="20576057"/>
    <w:rsid w:val="208D63E6"/>
    <w:rsid w:val="20BD6CCC"/>
    <w:rsid w:val="20E126BA"/>
    <w:rsid w:val="210E5ECD"/>
    <w:rsid w:val="210F5F78"/>
    <w:rsid w:val="211014F1"/>
    <w:rsid w:val="2113440B"/>
    <w:rsid w:val="212E105D"/>
    <w:rsid w:val="218C7F8D"/>
    <w:rsid w:val="21AC6AF4"/>
    <w:rsid w:val="21BA320B"/>
    <w:rsid w:val="221B014E"/>
    <w:rsid w:val="22441EE1"/>
    <w:rsid w:val="229D6DB5"/>
    <w:rsid w:val="229E6CA6"/>
    <w:rsid w:val="22AA511E"/>
    <w:rsid w:val="22CE3412"/>
    <w:rsid w:val="23300189"/>
    <w:rsid w:val="23603F6E"/>
    <w:rsid w:val="237B216F"/>
    <w:rsid w:val="23953F30"/>
    <w:rsid w:val="23D93F67"/>
    <w:rsid w:val="240907DA"/>
    <w:rsid w:val="240B2444"/>
    <w:rsid w:val="24127457"/>
    <w:rsid w:val="24516CBE"/>
    <w:rsid w:val="24BF2457"/>
    <w:rsid w:val="24C30629"/>
    <w:rsid w:val="25095266"/>
    <w:rsid w:val="251E6BDF"/>
    <w:rsid w:val="2536704D"/>
    <w:rsid w:val="2548602A"/>
    <w:rsid w:val="25C77995"/>
    <w:rsid w:val="25E20F82"/>
    <w:rsid w:val="26264868"/>
    <w:rsid w:val="265514D7"/>
    <w:rsid w:val="26AE1E73"/>
    <w:rsid w:val="26C223CD"/>
    <w:rsid w:val="26DB38D0"/>
    <w:rsid w:val="26E17776"/>
    <w:rsid w:val="271007E7"/>
    <w:rsid w:val="271870E4"/>
    <w:rsid w:val="272A0618"/>
    <w:rsid w:val="27381097"/>
    <w:rsid w:val="273F3B68"/>
    <w:rsid w:val="276E6F72"/>
    <w:rsid w:val="27A74232"/>
    <w:rsid w:val="27AC18C0"/>
    <w:rsid w:val="27C07798"/>
    <w:rsid w:val="27C66720"/>
    <w:rsid w:val="2866763C"/>
    <w:rsid w:val="287A1946"/>
    <w:rsid w:val="28A10C81"/>
    <w:rsid w:val="28F779C0"/>
    <w:rsid w:val="28F96D0F"/>
    <w:rsid w:val="292E27BC"/>
    <w:rsid w:val="29480DD0"/>
    <w:rsid w:val="29D15596"/>
    <w:rsid w:val="29E52D19"/>
    <w:rsid w:val="29EB7A47"/>
    <w:rsid w:val="29F62B08"/>
    <w:rsid w:val="2ADD4FB1"/>
    <w:rsid w:val="2AFD4BCE"/>
    <w:rsid w:val="2B5B4E39"/>
    <w:rsid w:val="2B732DA8"/>
    <w:rsid w:val="2BB5527C"/>
    <w:rsid w:val="2BD239B6"/>
    <w:rsid w:val="2BDA13D8"/>
    <w:rsid w:val="2BDD46D0"/>
    <w:rsid w:val="2BEE4B8C"/>
    <w:rsid w:val="2C215D10"/>
    <w:rsid w:val="2C3006E8"/>
    <w:rsid w:val="2C6E43E7"/>
    <w:rsid w:val="2CA30697"/>
    <w:rsid w:val="2CC01549"/>
    <w:rsid w:val="2CFD5DB3"/>
    <w:rsid w:val="2D241E80"/>
    <w:rsid w:val="2D5717A7"/>
    <w:rsid w:val="2D9F6446"/>
    <w:rsid w:val="2DAC4350"/>
    <w:rsid w:val="2DB72B37"/>
    <w:rsid w:val="2E0A4C06"/>
    <w:rsid w:val="2E3031D3"/>
    <w:rsid w:val="2E5D2ACA"/>
    <w:rsid w:val="2E6F661C"/>
    <w:rsid w:val="2F2B1D5A"/>
    <w:rsid w:val="2F464330"/>
    <w:rsid w:val="2F931E89"/>
    <w:rsid w:val="2FF52C2B"/>
    <w:rsid w:val="303C22B8"/>
    <w:rsid w:val="307F3F4D"/>
    <w:rsid w:val="30861519"/>
    <w:rsid w:val="30AC6F76"/>
    <w:rsid w:val="30E357EA"/>
    <w:rsid w:val="30FA1876"/>
    <w:rsid w:val="31261741"/>
    <w:rsid w:val="31415D68"/>
    <w:rsid w:val="316125F5"/>
    <w:rsid w:val="316E5FE6"/>
    <w:rsid w:val="31A22904"/>
    <w:rsid w:val="31AB1547"/>
    <w:rsid w:val="31C205E6"/>
    <w:rsid w:val="31FB09B4"/>
    <w:rsid w:val="321D3A6E"/>
    <w:rsid w:val="328A0290"/>
    <w:rsid w:val="32935ADE"/>
    <w:rsid w:val="33330847"/>
    <w:rsid w:val="33467EEA"/>
    <w:rsid w:val="337353C7"/>
    <w:rsid w:val="33E660E2"/>
    <w:rsid w:val="33FC76B3"/>
    <w:rsid w:val="34321CC6"/>
    <w:rsid w:val="34796F56"/>
    <w:rsid w:val="347D6A46"/>
    <w:rsid w:val="34842BEE"/>
    <w:rsid w:val="348778C5"/>
    <w:rsid w:val="34A2025B"/>
    <w:rsid w:val="34DF15A7"/>
    <w:rsid w:val="35052850"/>
    <w:rsid w:val="35555A67"/>
    <w:rsid w:val="356B623D"/>
    <w:rsid w:val="35977088"/>
    <w:rsid w:val="359C6747"/>
    <w:rsid w:val="359C6F7F"/>
    <w:rsid w:val="35A80CFB"/>
    <w:rsid w:val="35B03511"/>
    <w:rsid w:val="360A1780"/>
    <w:rsid w:val="362D1143"/>
    <w:rsid w:val="3632266B"/>
    <w:rsid w:val="36576478"/>
    <w:rsid w:val="36613F0D"/>
    <w:rsid w:val="36645710"/>
    <w:rsid w:val="36AA0254"/>
    <w:rsid w:val="36D8641F"/>
    <w:rsid w:val="36DC016E"/>
    <w:rsid w:val="36E763F9"/>
    <w:rsid w:val="37620175"/>
    <w:rsid w:val="378232F8"/>
    <w:rsid w:val="378D1FA4"/>
    <w:rsid w:val="37980515"/>
    <w:rsid w:val="37994082"/>
    <w:rsid w:val="37C36E66"/>
    <w:rsid w:val="37EE16B8"/>
    <w:rsid w:val="38797524"/>
    <w:rsid w:val="38907F98"/>
    <w:rsid w:val="38A37210"/>
    <w:rsid w:val="38B94C5E"/>
    <w:rsid w:val="38E10801"/>
    <w:rsid w:val="391B3BAF"/>
    <w:rsid w:val="39810D01"/>
    <w:rsid w:val="39A44A75"/>
    <w:rsid w:val="39B56EDF"/>
    <w:rsid w:val="39D65925"/>
    <w:rsid w:val="39E70711"/>
    <w:rsid w:val="3A106E65"/>
    <w:rsid w:val="3A524E22"/>
    <w:rsid w:val="3A596EF6"/>
    <w:rsid w:val="3A72517C"/>
    <w:rsid w:val="3A7C6FB2"/>
    <w:rsid w:val="3A866FE8"/>
    <w:rsid w:val="3A8B1791"/>
    <w:rsid w:val="3AEC0EE2"/>
    <w:rsid w:val="3B0C4680"/>
    <w:rsid w:val="3B16391F"/>
    <w:rsid w:val="3B1B0D67"/>
    <w:rsid w:val="3B5F0F7B"/>
    <w:rsid w:val="3B787F67"/>
    <w:rsid w:val="3BA619A1"/>
    <w:rsid w:val="3BA93349"/>
    <w:rsid w:val="3BC26C0E"/>
    <w:rsid w:val="3C1852A6"/>
    <w:rsid w:val="3C197C3D"/>
    <w:rsid w:val="3C224798"/>
    <w:rsid w:val="3C5F2ED5"/>
    <w:rsid w:val="3C81477D"/>
    <w:rsid w:val="3C8D3573"/>
    <w:rsid w:val="3CE6683A"/>
    <w:rsid w:val="3D037D04"/>
    <w:rsid w:val="3D2F0AF9"/>
    <w:rsid w:val="3D3C78D1"/>
    <w:rsid w:val="3D7576CE"/>
    <w:rsid w:val="3D960B78"/>
    <w:rsid w:val="3DA42535"/>
    <w:rsid w:val="3E063608"/>
    <w:rsid w:val="3E136E2F"/>
    <w:rsid w:val="3E2449A7"/>
    <w:rsid w:val="3E440EF7"/>
    <w:rsid w:val="3E471E17"/>
    <w:rsid w:val="3F2301EA"/>
    <w:rsid w:val="3F7B45A1"/>
    <w:rsid w:val="3F85159C"/>
    <w:rsid w:val="3F8775DE"/>
    <w:rsid w:val="3F8E77AF"/>
    <w:rsid w:val="3FBC3B45"/>
    <w:rsid w:val="3FD054B6"/>
    <w:rsid w:val="3FF361A7"/>
    <w:rsid w:val="3FF43934"/>
    <w:rsid w:val="401364B0"/>
    <w:rsid w:val="401B2B1D"/>
    <w:rsid w:val="407934CC"/>
    <w:rsid w:val="40816BF8"/>
    <w:rsid w:val="40833636"/>
    <w:rsid w:val="40867C9B"/>
    <w:rsid w:val="40955133"/>
    <w:rsid w:val="40E1210B"/>
    <w:rsid w:val="41077278"/>
    <w:rsid w:val="411515E8"/>
    <w:rsid w:val="412A4D6C"/>
    <w:rsid w:val="413C6AF7"/>
    <w:rsid w:val="41727DB9"/>
    <w:rsid w:val="418E6082"/>
    <w:rsid w:val="41FF7EF9"/>
    <w:rsid w:val="422376BC"/>
    <w:rsid w:val="429733C9"/>
    <w:rsid w:val="429A6A15"/>
    <w:rsid w:val="42AA5049"/>
    <w:rsid w:val="42C10BFD"/>
    <w:rsid w:val="42CF4BF8"/>
    <w:rsid w:val="43025372"/>
    <w:rsid w:val="430B6AB6"/>
    <w:rsid w:val="43A062AD"/>
    <w:rsid w:val="43B12BEB"/>
    <w:rsid w:val="441D17EF"/>
    <w:rsid w:val="44205BCC"/>
    <w:rsid w:val="44421112"/>
    <w:rsid w:val="445655AE"/>
    <w:rsid w:val="44751E07"/>
    <w:rsid w:val="44884AA9"/>
    <w:rsid w:val="449D459A"/>
    <w:rsid w:val="44AC52CF"/>
    <w:rsid w:val="44D67E9B"/>
    <w:rsid w:val="45085EB8"/>
    <w:rsid w:val="45442439"/>
    <w:rsid w:val="45513863"/>
    <w:rsid w:val="45561E60"/>
    <w:rsid w:val="45572A69"/>
    <w:rsid w:val="45646518"/>
    <w:rsid w:val="458F65D9"/>
    <w:rsid w:val="45B732CC"/>
    <w:rsid w:val="45DD4F09"/>
    <w:rsid w:val="45F06B17"/>
    <w:rsid w:val="4614088C"/>
    <w:rsid w:val="464879B6"/>
    <w:rsid w:val="46CC1710"/>
    <w:rsid w:val="46D443E9"/>
    <w:rsid w:val="46E46632"/>
    <w:rsid w:val="47184C0A"/>
    <w:rsid w:val="4761552E"/>
    <w:rsid w:val="47773012"/>
    <w:rsid w:val="479B32A4"/>
    <w:rsid w:val="47CE4DA1"/>
    <w:rsid w:val="483E2961"/>
    <w:rsid w:val="48685102"/>
    <w:rsid w:val="4878506C"/>
    <w:rsid w:val="48C307F5"/>
    <w:rsid w:val="48C30AF0"/>
    <w:rsid w:val="49000ED9"/>
    <w:rsid w:val="49137521"/>
    <w:rsid w:val="49CC567E"/>
    <w:rsid w:val="49CE2C00"/>
    <w:rsid w:val="49EB7729"/>
    <w:rsid w:val="49F87D79"/>
    <w:rsid w:val="49F96717"/>
    <w:rsid w:val="4A7F0330"/>
    <w:rsid w:val="4A957937"/>
    <w:rsid w:val="4AB47B57"/>
    <w:rsid w:val="4AC508DD"/>
    <w:rsid w:val="4AC868CB"/>
    <w:rsid w:val="4AD94FD4"/>
    <w:rsid w:val="4B005883"/>
    <w:rsid w:val="4B983D0E"/>
    <w:rsid w:val="4BA13B46"/>
    <w:rsid w:val="4C0930B0"/>
    <w:rsid w:val="4C205DD8"/>
    <w:rsid w:val="4C3074E0"/>
    <w:rsid w:val="4C830758"/>
    <w:rsid w:val="4C886963"/>
    <w:rsid w:val="4C8A377A"/>
    <w:rsid w:val="4CE17F32"/>
    <w:rsid w:val="4D8D78A2"/>
    <w:rsid w:val="4DCA7AE1"/>
    <w:rsid w:val="4DD86794"/>
    <w:rsid w:val="4DF711BF"/>
    <w:rsid w:val="4E007B0E"/>
    <w:rsid w:val="4E550652"/>
    <w:rsid w:val="4E64776D"/>
    <w:rsid w:val="4E9668F8"/>
    <w:rsid w:val="4EA53C12"/>
    <w:rsid w:val="4ECC264C"/>
    <w:rsid w:val="4ED2501F"/>
    <w:rsid w:val="4F0C4801"/>
    <w:rsid w:val="4F14790E"/>
    <w:rsid w:val="4F6E725F"/>
    <w:rsid w:val="4F9B3725"/>
    <w:rsid w:val="4FD05359"/>
    <w:rsid w:val="4FD7368A"/>
    <w:rsid w:val="500076AC"/>
    <w:rsid w:val="50097C29"/>
    <w:rsid w:val="50334005"/>
    <w:rsid w:val="50401471"/>
    <w:rsid w:val="504F648C"/>
    <w:rsid w:val="506F0E47"/>
    <w:rsid w:val="50E360EA"/>
    <w:rsid w:val="50F71115"/>
    <w:rsid w:val="51456FB8"/>
    <w:rsid w:val="51C310F6"/>
    <w:rsid w:val="51CC6041"/>
    <w:rsid w:val="52201698"/>
    <w:rsid w:val="52720E14"/>
    <w:rsid w:val="52B20703"/>
    <w:rsid w:val="52D675F5"/>
    <w:rsid w:val="52DA332A"/>
    <w:rsid w:val="52DF2557"/>
    <w:rsid w:val="52E141EC"/>
    <w:rsid w:val="52FC46BA"/>
    <w:rsid w:val="53141AE3"/>
    <w:rsid w:val="537825E8"/>
    <w:rsid w:val="53A35E27"/>
    <w:rsid w:val="548337AD"/>
    <w:rsid w:val="54931516"/>
    <w:rsid w:val="55500E0D"/>
    <w:rsid w:val="55640183"/>
    <w:rsid w:val="55690088"/>
    <w:rsid w:val="557B7152"/>
    <w:rsid w:val="5584717A"/>
    <w:rsid w:val="55A334A5"/>
    <w:rsid w:val="55D033D0"/>
    <w:rsid w:val="55D806A4"/>
    <w:rsid w:val="5609007F"/>
    <w:rsid w:val="560C1580"/>
    <w:rsid w:val="56156687"/>
    <w:rsid w:val="5634615C"/>
    <w:rsid w:val="56810646"/>
    <w:rsid w:val="56AC20EE"/>
    <w:rsid w:val="56E20CF4"/>
    <w:rsid w:val="56EE2087"/>
    <w:rsid w:val="56F95FA8"/>
    <w:rsid w:val="572D7667"/>
    <w:rsid w:val="57853398"/>
    <w:rsid w:val="57EF3300"/>
    <w:rsid w:val="57FD724B"/>
    <w:rsid w:val="57FF74E0"/>
    <w:rsid w:val="58156E12"/>
    <w:rsid w:val="5816080D"/>
    <w:rsid w:val="582B1FC0"/>
    <w:rsid w:val="583D0117"/>
    <w:rsid w:val="58592682"/>
    <w:rsid w:val="586B353A"/>
    <w:rsid w:val="58AC3707"/>
    <w:rsid w:val="58B30ACB"/>
    <w:rsid w:val="58C12AF6"/>
    <w:rsid w:val="590A30FB"/>
    <w:rsid w:val="5924589F"/>
    <w:rsid w:val="594073C6"/>
    <w:rsid w:val="596E4DD7"/>
    <w:rsid w:val="597756A2"/>
    <w:rsid w:val="599C0E6D"/>
    <w:rsid w:val="59D85BC8"/>
    <w:rsid w:val="59E27309"/>
    <w:rsid w:val="5A4311B6"/>
    <w:rsid w:val="5AF2399D"/>
    <w:rsid w:val="5B455E20"/>
    <w:rsid w:val="5B6C1F1D"/>
    <w:rsid w:val="5B7F5320"/>
    <w:rsid w:val="5B911219"/>
    <w:rsid w:val="5C4952DC"/>
    <w:rsid w:val="5C505242"/>
    <w:rsid w:val="5C8B38D8"/>
    <w:rsid w:val="5CB36BF9"/>
    <w:rsid w:val="5CC65382"/>
    <w:rsid w:val="5CC919F2"/>
    <w:rsid w:val="5CFE0163"/>
    <w:rsid w:val="5D200AB7"/>
    <w:rsid w:val="5D203DB6"/>
    <w:rsid w:val="5D3972D6"/>
    <w:rsid w:val="5D4461FC"/>
    <w:rsid w:val="5D7116B8"/>
    <w:rsid w:val="5DC34C1A"/>
    <w:rsid w:val="5DC42740"/>
    <w:rsid w:val="5DCC1557"/>
    <w:rsid w:val="5DDC5CDC"/>
    <w:rsid w:val="5E067008"/>
    <w:rsid w:val="5E472F74"/>
    <w:rsid w:val="5E483371"/>
    <w:rsid w:val="5E525FCA"/>
    <w:rsid w:val="5E714948"/>
    <w:rsid w:val="5EA10A1C"/>
    <w:rsid w:val="5EA543F1"/>
    <w:rsid w:val="5EDD1A29"/>
    <w:rsid w:val="5EDD7F5D"/>
    <w:rsid w:val="5EE87E07"/>
    <w:rsid w:val="5F096FA4"/>
    <w:rsid w:val="5F4D11B3"/>
    <w:rsid w:val="5F506981"/>
    <w:rsid w:val="5F62306C"/>
    <w:rsid w:val="5F641581"/>
    <w:rsid w:val="5F704A53"/>
    <w:rsid w:val="5F767A2F"/>
    <w:rsid w:val="5FFF3C09"/>
    <w:rsid w:val="60082DB8"/>
    <w:rsid w:val="609A141D"/>
    <w:rsid w:val="60B40759"/>
    <w:rsid w:val="60BE3B53"/>
    <w:rsid w:val="60DE292C"/>
    <w:rsid w:val="612B264F"/>
    <w:rsid w:val="612E5BCD"/>
    <w:rsid w:val="61672602"/>
    <w:rsid w:val="617C580C"/>
    <w:rsid w:val="61BF7019"/>
    <w:rsid w:val="620D6DAC"/>
    <w:rsid w:val="62844FF1"/>
    <w:rsid w:val="62A260AB"/>
    <w:rsid w:val="62B33679"/>
    <w:rsid w:val="62C470A3"/>
    <w:rsid w:val="62D578C9"/>
    <w:rsid w:val="631A52DC"/>
    <w:rsid w:val="63201250"/>
    <w:rsid w:val="633347C1"/>
    <w:rsid w:val="635511D2"/>
    <w:rsid w:val="636921EE"/>
    <w:rsid w:val="63860BC4"/>
    <w:rsid w:val="63D078CB"/>
    <w:rsid w:val="63F23F72"/>
    <w:rsid w:val="63F46CB6"/>
    <w:rsid w:val="641937E6"/>
    <w:rsid w:val="641B76A0"/>
    <w:rsid w:val="642374BA"/>
    <w:rsid w:val="6445732A"/>
    <w:rsid w:val="6485415A"/>
    <w:rsid w:val="64BD4568"/>
    <w:rsid w:val="65207D63"/>
    <w:rsid w:val="654F623A"/>
    <w:rsid w:val="65CB4FB4"/>
    <w:rsid w:val="661A21CF"/>
    <w:rsid w:val="66E12006"/>
    <w:rsid w:val="66FB3627"/>
    <w:rsid w:val="67244646"/>
    <w:rsid w:val="673C64F9"/>
    <w:rsid w:val="6766047A"/>
    <w:rsid w:val="678A2F9D"/>
    <w:rsid w:val="67B7425F"/>
    <w:rsid w:val="67E024AD"/>
    <w:rsid w:val="68212730"/>
    <w:rsid w:val="68361D1B"/>
    <w:rsid w:val="686A0AB4"/>
    <w:rsid w:val="68833924"/>
    <w:rsid w:val="68CF43DB"/>
    <w:rsid w:val="6927420E"/>
    <w:rsid w:val="69275FD1"/>
    <w:rsid w:val="69392234"/>
    <w:rsid w:val="69496314"/>
    <w:rsid w:val="69501C5E"/>
    <w:rsid w:val="69747710"/>
    <w:rsid w:val="69796AD5"/>
    <w:rsid w:val="69AE687A"/>
    <w:rsid w:val="6A470A1F"/>
    <w:rsid w:val="6A497B82"/>
    <w:rsid w:val="6A864C0B"/>
    <w:rsid w:val="6A8A6632"/>
    <w:rsid w:val="6AC62B5E"/>
    <w:rsid w:val="6AD56EF4"/>
    <w:rsid w:val="6B624FB9"/>
    <w:rsid w:val="6BA83081"/>
    <w:rsid w:val="6BC1379B"/>
    <w:rsid w:val="6BDA7CFF"/>
    <w:rsid w:val="6C0C3C30"/>
    <w:rsid w:val="6C1249D1"/>
    <w:rsid w:val="6C2A6BC7"/>
    <w:rsid w:val="6C49494C"/>
    <w:rsid w:val="6CD63C75"/>
    <w:rsid w:val="6CE66587"/>
    <w:rsid w:val="6CEA6F88"/>
    <w:rsid w:val="6CFD647A"/>
    <w:rsid w:val="6D65695B"/>
    <w:rsid w:val="6D8E34B5"/>
    <w:rsid w:val="6DC44820"/>
    <w:rsid w:val="6DD644F6"/>
    <w:rsid w:val="6E0252EB"/>
    <w:rsid w:val="6E2E60E0"/>
    <w:rsid w:val="6E390801"/>
    <w:rsid w:val="6E567E4E"/>
    <w:rsid w:val="6EA63EC8"/>
    <w:rsid w:val="6EB97258"/>
    <w:rsid w:val="6F2125EC"/>
    <w:rsid w:val="6F40256E"/>
    <w:rsid w:val="6F545C59"/>
    <w:rsid w:val="6FC83EA6"/>
    <w:rsid w:val="70076BE8"/>
    <w:rsid w:val="70122B61"/>
    <w:rsid w:val="702A6D7B"/>
    <w:rsid w:val="702E686B"/>
    <w:rsid w:val="704758A4"/>
    <w:rsid w:val="704F4930"/>
    <w:rsid w:val="70AE12C2"/>
    <w:rsid w:val="70E80E9B"/>
    <w:rsid w:val="7150326F"/>
    <w:rsid w:val="715F0BFE"/>
    <w:rsid w:val="718D5813"/>
    <w:rsid w:val="71C34D91"/>
    <w:rsid w:val="71CC7C84"/>
    <w:rsid w:val="71D72CDD"/>
    <w:rsid w:val="720D041C"/>
    <w:rsid w:val="725325B9"/>
    <w:rsid w:val="72604A3B"/>
    <w:rsid w:val="726F6CC7"/>
    <w:rsid w:val="72A6613C"/>
    <w:rsid w:val="72B40871"/>
    <w:rsid w:val="731A4E85"/>
    <w:rsid w:val="736E51D0"/>
    <w:rsid w:val="73AA5DD6"/>
    <w:rsid w:val="73AB1F81"/>
    <w:rsid w:val="73D655A3"/>
    <w:rsid w:val="73E31D3F"/>
    <w:rsid w:val="740E2F12"/>
    <w:rsid w:val="7465742F"/>
    <w:rsid w:val="74B3046F"/>
    <w:rsid w:val="74BD7EE0"/>
    <w:rsid w:val="751C1388"/>
    <w:rsid w:val="751E4DF8"/>
    <w:rsid w:val="75575526"/>
    <w:rsid w:val="7564062A"/>
    <w:rsid w:val="75A4312B"/>
    <w:rsid w:val="75CD7794"/>
    <w:rsid w:val="7606581A"/>
    <w:rsid w:val="762E73D7"/>
    <w:rsid w:val="767B7E2F"/>
    <w:rsid w:val="76934FF2"/>
    <w:rsid w:val="76A71AC6"/>
    <w:rsid w:val="76A7447A"/>
    <w:rsid w:val="76CA0CF4"/>
    <w:rsid w:val="76DD01D1"/>
    <w:rsid w:val="7722743F"/>
    <w:rsid w:val="77294C60"/>
    <w:rsid w:val="773E15F0"/>
    <w:rsid w:val="7751302B"/>
    <w:rsid w:val="777B5218"/>
    <w:rsid w:val="77885D6C"/>
    <w:rsid w:val="77904289"/>
    <w:rsid w:val="77B83D68"/>
    <w:rsid w:val="78335A6F"/>
    <w:rsid w:val="78AB4CBB"/>
    <w:rsid w:val="791104F2"/>
    <w:rsid w:val="794D7414"/>
    <w:rsid w:val="795A080C"/>
    <w:rsid w:val="795F482E"/>
    <w:rsid w:val="796055BB"/>
    <w:rsid w:val="7962698E"/>
    <w:rsid w:val="79D264B9"/>
    <w:rsid w:val="7A5D4EFD"/>
    <w:rsid w:val="7A6920C4"/>
    <w:rsid w:val="7A794B13"/>
    <w:rsid w:val="7AAD11E2"/>
    <w:rsid w:val="7AC90859"/>
    <w:rsid w:val="7AFF2B5D"/>
    <w:rsid w:val="7B191FA0"/>
    <w:rsid w:val="7B337EB1"/>
    <w:rsid w:val="7B3D7E48"/>
    <w:rsid w:val="7B544AD5"/>
    <w:rsid w:val="7B783090"/>
    <w:rsid w:val="7B8C2698"/>
    <w:rsid w:val="7B930F5C"/>
    <w:rsid w:val="7B9608B5"/>
    <w:rsid w:val="7BBF0CBF"/>
    <w:rsid w:val="7C002E22"/>
    <w:rsid w:val="7C0B5CB2"/>
    <w:rsid w:val="7C7C6B1B"/>
    <w:rsid w:val="7CAF36E3"/>
    <w:rsid w:val="7CD85E76"/>
    <w:rsid w:val="7CE85FF3"/>
    <w:rsid w:val="7CEA3B1A"/>
    <w:rsid w:val="7D0E0C6A"/>
    <w:rsid w:val="7D1771ED"/>
    <w:rsid w:val="7D214AA8"/>
    <w:rsid w:val="7D2702C3"/>
    <w:rsid w:val="7D401010"/>
    <w:rsid w:val="7D4123E9"/>
    <w:rsid w:val="7D821FA4"/>
    <w:rsid w:val="7DA605C6"/>
    <w:rsid w:val="7DF66030"/>
    <w:rsid w:val="7DFE171D"/>
    <w:rsid w:val="7E582848"/>
    <w:rsid w:val="7E7062A0"/>
    <w:rsid w:val="7E846AFB"/>
    <w:rsid w:val="7E873A1D"/>
    <w:rsid w:val="7EBB4FC6"/>
    <w:rsid w:val="7EBC7738"/>
    <w:rsid w:val="7EDE4431"/>
    <w:rsid w:val="7F215881"/>
    <w:rsid w:val="7F633405"/>
    <w:rsid w:val="7F7221D6"/>
    <w:rsid w:val="7F9C153D"/>
    <w:rsid w:val="7FBF303C"/>
    <w:rsid w:val="7FF648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宋体" w:hAnsi="宋体" w:eastAsia="宋体" w:cs="Times New Roman"/>
      <w:kern w:val="2"/>
      <w:sz w:val="24"/>
      <w:szCs w:val="24"/>
      <w:lang w:val="en-US" w:eastAsia="zh-CN" w:bidi="ar-SA"/>
    </w:rPr>
  </w:style>
  <w:style w:type="paragraph" w:styleId="2">
    <w:name w:val="heading 1"/>
    <w:next w:val="1"/>
    <w:link w:val="30"/>
    <w:autoRedefine/>
    <w:qFormat/>
    <w:uiPriority w:val="0"/>
    <w:pPr>
      <w:spacing w:before="200" w:beforeLines="200" w:after="200" w:afterLines="200" w:line="460" w:lineRule="exact"/>
      <w:jc w:val="center"/>
      <w:outlineLvl w:val="0"/>
    </w:pPr>
    <w:rPr>
      <w:rFonts w:ascii="黑体" w:hAnsi="黑体" w:eastAsia="黑体" w:cs="Times New Roman"/>
      <w:b/>
      <w:sz w:val="36"/>
      <w:szCs w:val="28"/>
      <w:lang w:val="en-US" w:eastAsia="zh-CN" w:bidi="ar-SA"/>
    </w:rPr>
  </w:style>
  <w:style w:type="paragraph" w:styleId="3">
    <w:name w:val="heading 2"/>
    <w:basedOn w:val="1"/>
    <w:next w:val="1"/>
    <w:link w:val="31"/>
    <w:autoRedefine/>
    <w:qFormat/>
    <w:uiPriority w:val="0"/>
    <w:pPr>
      <w:spacing w:before="50" w:beforeLines="50" w:after="50" w:afterLines="50"/>
      <w:outlineLvl w:val="1"/>
    </w:pPr>
    <w:rPr>
      <w:rFonts w:ascii="黑体" w:hAnsi="黑体" w:eastAsia="黑体"/>
      <w:sz w:val="28"/>
      <w:szCs w:val="21"/>
    </w:rPr>
  </w:style>
  <w:style w:type="paragraph" w:styleId="4">
    <w:name w:val="heading 3"/>
    <w:basedOn w:val="1"/>
    <w:next w:val="1"/>
    <w:link w:val="32"/>
    <w:autoRedefine/>
    <w:unhideWhenUsed/>
    <w:qFormat/>
    <w:uiPriority w:val="0"/>
    <w:pPr>
      <w:keepNext/>
      <w:keepLines/>
      <w:spacing w:before="50" w:beforeLines="50" w:after="50" w:afterLines="50"/>
      <w:jc w:val="center"/>
      <w:outlineLvl w:val="2"/>
    </w:pPr>
    <w:rPr>
      <w:sz w:val="21"/>
    </w:rPr>
  </w:style>
  <w:style w:type="character" w:default="1" w:styleId="22">
    <w:name w:val="Default Paragraph Font"/>
    <w:autoRedefine/>
    <w:semiHidden/>
    <w:unhideWhenUsed/>
    <w:qFormat/>
    <w:uiPriority w:val="1"/>
  </w:style>
  <w:style w:type="table" w:default="1" w:styleId="20">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caption"/>
    <w:basedOn w:val="1"/>
    <w:next w:val="1"/>
    <w:autoRedefine/>
    <w:unhideWhenUsed/>
    <w:qFormat/>
    <w:uiPriority w:val="0"/>
    <w:pPr>
      <w:spacing w:before="50" w:beforeLines="50"/>
    </w:pPr>
    <w:rPr>
      <w:rFonts w:ascii="Arial" w:hAnsi="Arial"/>
      <w:sz w:val="21"/>
    </w:rPr>
  </w:style>
  <w:style w:type="paragraph" w:styleId="6">
    <w:name w:val="annotation text"/>
    <w:basedOn w:val="1"/>
    <w:link w:val="44"/>
    <w:autoRedefine/>
    <w:qFormat/>
    <w:uiPriority w:val="0"/>
  </w:style>
  <w:style w:type="paragraph" w:styleId="7">
    <w:name w:val="Body Text Indent"/>
    <w:basedOn w:val="1"/>
    <w:autoRedefine/>
    <w:unhideWhenUsed/>
    <w:qFormat/>
    <w:uiPriority w:val="99"/>
    <w:pPr>
      <w:spacing w:line="288" w:lineRule="auto"/>
      <w:ind w:firstLine="420"/>
    </w:pPr>
  </w:style>
  <w:style w:type="paragraph" w:styleId="8">
    <w:name w:val="toc 3"/>
    <w:basedOn w:val="1"/>
    <w:next w:val="1"/>
    <w:autoRedefine/>
    <w:qFormat/>
    <w:uiPriority w:val="39"/>
    <w:pPr>
      <w:ind w:left="840" w:leftChars="400"/>
    </w:pPr>
  </w:style>
  <w:style w:type="paragraph" w:styleId="9">
    <w:name w:val="endnote text"/>
    <w:basedOn w:val="1"/>
    <w:autoRedefine/>
    <w:qFormat/>
    <w:uiPriority w:val="0"/>
    <w:pPr>
      <w:snapToGrid w:val="0"/>
    </w:pPr>
  </w:style>
  <w:style w:type="paragraph" w:styleId="10">
    <w:name w:val="footer"/>
    <w:basedOn w:val="1"/>
    <w:link w:val="33"/>
    <w:autoRedefine/>
    <w:qFormat/>
    <w:uiPriority w:val="99"/>
    <w:pPr>
      <w:tabs>
        <w:tab w:val="center" w:pos="4153"/>
        <w:tab w:val="right" w:pos="8306"/>
      </w:tabs>
      <w:snapToGrid w:val="0"/>
    </w:pPr>
    <w:rPr>
      <w:sz w:val="18"/>
    </w:rPr>
  </w:style>
  <w:style w:type="paragraph" w:styleId="11">
    <w:name w:val="header"/>
    <w:basedOn w:val="1"/>
    <w:link w:val="34"/>
    <w:autoRedefine/>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2">
    <w:name w:val="toc 1"/>
    <w:basedOn w:val="1"/>
    <w:next w:val="1"/>
    <w:autoRedefine/>
    <w:qFormat/>
    <w:uiPriority w:val="39"/>
  </w:style>
  <w:style w:type="paragraph" w:styleId="13">
    <w:name w:val="Subtitle"/>
    <w:basedOn w:val="1"/>
    <w:next w:val="1"/>
    <w:link w:val="39"/>
    <w:autoRedefine/>
    <w:qFormat/>
    <w:uiPriority w:val="0"/>
    <w:pPr>
      <w:spacing w:before="240" w:after="60" w:line="312" w:lineRule="atLeast"/>
      <w:jc w:val="center"/>
      <w:outlineLvl w:val="1"/>
    </w:pPr>
    <w:rPr>
      <w:rFonts w:asciiTheme="minorHAnsi" w:hAnsiTheme="minorHAnsi" w:eastAsiaTheme="minorEastAsia" w:cstheme="minorBidi"/>
      <w:b/>
      <w:bCs/>
      <w:kern w:val="28"/>
      <w:sz w:val="32"/>
      <w:szCs w:val="32"/>
    </w:rPr>
  </w:style>
  <w:style w:type="paragraph" w:styleId="14">
    <w:name w:val="footnote text"/>
    <w:basedOn w:val="1"/>
    <w:autoRedefine/>
    <w:qFormat/>
    <w:uiPriority w:val="0"/>
    <w:pPr>
      <w:snapToGrid w:val="0"/>
    </w:pPr>
    <w:rPr>
      <w:sz w:val="18"/>
    </w:rPr>
  </w:style>
  <w:style w:type="paragraph" w:styleId="15">
    <w:name w:val="toc 2"/>
    <w:next w:val="1"/>
    <w:autoRedefine/>
    <w:unhideWhenUsed/>
    <w:qFormat/>
    <w:uiPriority w:val="39"/>
    <w:pPr>
      <w:spacing w:after="160" w:line="259" w:lineRule="auto"/>
      <w:ind w:left="425"/>
      <w:jc w:val="both"/>
    </w:pPr>
    <w:rPr>
      <w:rFonts w:ascii="Times New Roman" w:hAnsi="Times New Roman" w:eastAsia="宋体" w:cs="Times New Roman"/>
      <w:sz w:val="21"/>
      <w:szCs w:val="21"/>
      <w:lang w:val="en-US" w:eastAsia="zh-CN" w:bidi="ar-SA"/>
    </w:rPr>
  </w:style>
  <w:style w:type="paragraph" w:styleId="16">
    <w:name w:val="HTML Preformatted"/>
    <w:basedOn w:val="1"/>
    <w:autoRedefine/>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paragraph" w:styleId="17">
    <w:name w:val="Normal (Web)"/>
    <w:basedOn w:val="1"/>
    <w:autoRedefine/>
    <w:qFormat/>
    <w:uiPriority w:val="99"/>
    <w:pPr>
      <w:spacing w:beforeAutospacing="1" w:afterAutospacing="1"/>
    </w:pPr>
    <w:rPr>
      <w:kern w:val="0"/>
    </w:rPr>
  </w:style>
  <w:style w:type="paragraph" w:styleId="18">
    <w:name w:val="Title"/>
    <w:basedOn w:val="1"/>
    <w:next w:val="1"/>
    <w:link w:val="49"/>
    <w:autoRedefine/>
    <w:qFormat/>
    <w:uiPriority w:val="0"/>
    <w:pPr>
      <w:spacing w:before="240" w:after="60"/>
      <w:jc w:val="center"/>
      <w:outlineLvl w:val="0"/>
    </w:pPr>
    <w:rPr>
      <w:rFonts w:asciiTheme="majorHAnsi" w:hAnsiTheme="majorHAnsi" w:eastAsiaTheme="majorEastAsia" w:cstheme="majorBidi"/>
      <w:b/>
      <w:bCs/>
      <w:sz w:val="32"/>
      <w:szCs w:val="32"/>
    </w:rPr>
  </w:style>
  <w:style w:type="paragraph" w:styleId="19">
    <w:name w:val="annotation subject"/>
    <w:basedOn w:val="6"/>
    <w:next w:val="6"/>
    <w:link w:val="45"/>
    <w:autoRedefine/>
    <w:qFormat/>
    <w:uiPriority w:val="0"/>
    <w:rPr>
      <w:b/>
      <w:bCs/>
    </w:rPr>
  </w:style>
  <w:style w:type="table" w:styleId="21">
    <w:name w:val="Table Grid"/>
    <w:basedOn w:val="20"/>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autoRedefine/>
    <w:qFormat/>
    <w:uiPriority w:val="0"/>
    <w:rPr>
      <w:b/>
    </w:rPr>
  </w:style>
  <w:style w:type="character" w:styleId="24">
    <w:name w:val="endnote reference"/>
    <w:basedOn w:val="22"/>
    <w:autoRedefine/>
    <w:qFormat/>
    <w:uiPriority w:val="0"/>
    <w:rPr>
      <w:vertAlign w:val="superscript"/>
    </w:rPr>
  </w:style>
  <w:style w:type="character" w:styleId="25">
    <w:name w:val="FollowedHyperlink"/>
    <w:basedOn w:val="22"/>
    <w:autoRedefine/>
    <w:unhideWhenUsed/>
    <w:qFormat/>
    <w:uiPriority w:val="99"/>
    <w:rPr>
      <w:color w:val="954F72" w:themeColor="followedHyperlink"/>
      <w:u w:val="single"/>
      <w14:textFill>
        <w14:solidFill>
          <w14:schemeClr w14:val="folHlink"/>
        </w14:solidFill>
      </w14:textFill>
    </w:rPr>
  </w:style>
  <w:style w:type="character" w:styleId="26">
    <w:name w:val="Emphasis"/>
    <w:basedOn w:val="22"/>
    <w:autoRedefine/>
    <w:qFormat/>
    <w:uiPriority w:val="0"/>
    <w:rPr>
      <w:i/>
    </w:rPr>
  </w:style>
  <w:style w:type="character" w:styleId="27">
    <w:name w:val="Hyperlink"/>
    <w:basedOn w:val="22"/>
    <w:autoRedefine/>
    <w:qFormat/>
    <w:uiPriority w:val="99"/>
    <w:rPr>
      <w:color w:val="0000FF"/>
      <w:u w:val="single"/>
    </w:rPr>
  </w:style>
  <w:style w:type="character" w:styleId="28">
    <w:name w:val="annotation reference"/>
    <w:basedOn w:val="22"/>
    <w:autoRedefine/>
    <w:qFormat/>
    <w:uiPriority w:val="0"/>
    <w:rPr>
      <w:sz w:val="21"/>
      <w:szCs w:val="21"/>
    </w:rPr>
  </w:style>
  <w:style w:type="character" w:styleId="29">
    <w:name w:val="footnote reference"/>
    <w:basedOn w:val="22"/>
    <w:autoRedefine/>
    <w:qFormat/>
    <w:uiPriority w:val="0"/>
    <w:rPr>
      <w:vertAlign w:val="superscript"/>
    </w:rPr>
  </w:style>
  <w:style w:type="character" w:customStyle="1" w:styleId="30">
    <w:name w:val="标题 1 字符"/>
    <w:link w:val="2"/>
    <w:autoRedefine/>
    <w:qFormat/>
    <w:uiPriority w:val="0"/>
    <w:rPr>
      <w:rFonts w:ascii="黑体" w:hAnsi="黑体" w:eastAsia="黑体" w:cs="Times New Roman"/>
      <w:b/>
      <w:sz w:val="36"/>
      <w:szCs w:val="28"/>
      <w:lang w:val="en-US" w:eastAsia="zh-CN" w:bidi="ar-SA"/>
    </w:rPr>
  </w:style>
  <w:style w:type="character" w:customStyle="1" w:styleId="31">
    <w:name w:val="标题 2 字符"/>
    <w:link w:val="3"/>
    <w:qFormat/>
    <w:uiPriority w:val="0"/>
    <w:rPr>
      <w:rFonts w:ascii="黑体" w:hAnsi="黑体" w:eastAsia="黑体" w:cs="Times New Roman"/>
      <w:sz w:val="28"/>
      <w:szCs w:val="21"/>
      <w:lang w:val="en-US" w:eastAsia="zh-CN" w:bidi="ar-SA"/>
    </w:rPr>
  </w:style>
  <w:style w:type="character" w:customStyle="1" w:styleId="32">
    <w:name w:val="标题 3 字符"/>
    <w:link w:val="4"/>
    <w:autoRedefine/>
    <w:qFormat/>
    <w:uiPriority w:val="0"/>
    <w:rPr>
      <w:rFonts w:ascii="宋体" w:hAnsi="宋体"/>
      <w:sz w:val="21"/>
    </w:rPr>
  </w:style>
  <w:style w:type="character" w:customStyle="1" w:styleId="33">
    <w:name w:val="页脚 字符"/>
    <w:link w:val="10"/>
    <w:autoRedefine/>
    <w:qFormat/>
    <w:uiPriority w:val="99"/>
    <w:rPr>
      <w:rFonts w:ascii="宋体" w:hAnsi="宋体"/>
      <w:kern w:val="2"/>
      <w:sz w:val="18"/>
      <w:szCs w:val="24"/>
    </w:rPr>
  </w:style>
  <w:style w:type="character" w:customStyle="1" w:styleId="34">
    <w:name w:val="页眉 字符"/>
    <w:link w:val="11"/>
    <w:autoRedefine/>
    <w:qFormat/>
    <w:uiPriority w:val="99"/>
    <w:rPr>
      <w:rFonts w:ascii="宋体" w:hAnsi="宋体"/>
      <w:kern w:val="2"/>
      <w:sz w:val="18"/>
      <w:szCs w:val="24"/>
    </w:rPr>
  </w:style>
  <w:style w:type="paragraph" w:customStyle="1" w:styleId="35">
    <w:name w:val="WPSOffice手动目录 1"/>
    <w:autoRedefine/>
    <w:qFormat/>
    <w:uiPriority w:val="0"/>
    <w:rPr>
      <w:rFonts w:ascii="Calibri" w:hAnsi="Calibri" w:eastAsia="宋体" w:cs="Times New Roman"/>
      <w:lang w:val="en-US" w:eastAsia="zh-CN" w:bidi="ar-SA"/>
    </w:rPr>
  </w:style>
  <w:style w:type="paragraph" w:customStyle="1" w:styleId="36">
    <w:name w:val="WPSOffice手动目录 2"/>
    <w:autoRedefine/>
    <w:qFormat/>
    <w:uiPriority w:val="0"/>
    <w:pPr>
      <w:ind w:left="200" w:leftChars="200"/>
    </w:pPr>
    <w:rPr>
      <w:rFonts w:ascii="Calibri" w:hAnsi="Calibri" w:eastAsia="宋体" w:cs="Times New Roman"/>
      <w:lang w:val="en-US" w:eastAsia="zh-CN" w:bidi="ar-SA"/>
    </w:rPr>
  </w:style>
  <w:style w:type="paragraph" w:customStyle="1" w:styleId="37">
    <w:name w:val="封面填写"/>
    <w:basedOn w:val="1"/>
    <w:autoRedefine/>
    <w:qFormat/>
    <w:uiPriority w:val="0"/>
    <w:pPr>
      <w:jc w:val="center"/>
    </w:pPr>
    <w:rPr>
      <w:rFonts w:ascii="Times New Roman" w:hAnsi="Times New Roman"/>
    </w:rPr>
  </w:style>
  <w:style w:type="paragraph" w:styleId="38">
    <w:name w:val="List Paragraph"/>
    <w:basedOn w:val="1"/>
    <w:autoRedefine/>
    <w:qFormat/>
    <w:uiPriority w:val="99"/>
    <w:pPr>
      <w:ind w:firstLine="420"/>
    </w:pPr>
  </w:style>
  <w:style w:type="character" w:customStyle="1" w:styleId="39">
    <w:name w:val="副标题 字符"/>
    <w:basedOn w:val="22"/>
    <w:link w:val="13"/>
    <w:autoRedefine/>
    <w:qFormat/>
    <w:uiPriority w:val="0"/>
    <w:rPr>
      <w:rFonts w:asciiTheme="minorHAnsi" w:hAnsiTheme="minorHAnsi" w:eastAsiaTheme="minorEastAsia" w:cstheme="minorBidi"/>
      <w:b/>
      <w:bCs/>
      <w:kern w:val="28"/>
      <w:sz w:val="32"/>
      <w:szCs w:val="32"/>
    </w:rPr>
  </w:style>
  <w:style w:type="character" w:customStyle="1" w:styleId="40">
    <w:name w:val="不明显强调1"/>
    <w:basedOn w:val="22"/>
    <w:autoRedefine/>
    <w:qFormat/>
    <w:uiPriority w:val="19"/>
    <w:rPr>
      <w:i/>
      <w:iCs/>
      <w:color w:val="404040" w:themeColor="text1" w:themeTint="BF"/>
      <w14:textFill>
        <w14:solidFill>
          <w14:schemeClr w14:val="tx1">
            <w14:lumMod w14:val="75000"/>
            <w14:lumOff w14:val="25000"/>
          </w14:schemeClr>
        </w14:solidFill>
      </w14:textFill>
    </w:rPr>
  </w:style>
  <w:style w:type="character" w:customStyle="1" w:styleId="41">
    <w:name w:val="未处理的提及1"/>
    <w:autoRedefine/>
    <w:unhideWhenUsed/>
    <w:qFormat/>
    <w:uiPriority w:val="99"/>
    <w:rPr>
      <w:color w:val="605E5C"/>
      <w:shd w:val="clear" w:color="auto" w:fill="E1DFDD"/>
    </w:rPr>
  </w:style>
  <w:style w:type="character" w:customStyle="1" w:styleId="42">
    <w:name w:val="页脚 字符1"/>
    <w:basedOn w:val="22"/>
    <w:autoRedefine/>
    <w:semiHidden/>
    <w:qFormat/>
    <w:uiPriority w:val="99"/>
    <w:rPr>
      <w:kern w:val="2"/>
      <w:sz w:val="18"/>
      <w:szCs w:val="18"/>
    </w:rPr>
  </w:style>
  <w:style w:type="character" w:customStyle="1" w:styleId="43">
    <w:name w:val="页眉 字符1"/>
    <w:basedOn w:val="22"/>
    <w:autoRedefine/>
    <w:semiHidden/>
    <w:qFormat/>
    <w:uiPriority w:val="99"/>
    <w:rPr>
      <w:kern w:val="2"/>
      <w:sz w:val="18"/>
      <w:szCs w:val="18"/>
    </w:rPr>
  </w:style>
  <w:style w:type="character" w:customStyle="1" w:styleId="44">
    <w:name w:val="批注文字 字符"/>
    <w:basedOn w:val="22"/>
    <w:link w:val="6"/>
    <w:autoRedefine/>
    <w:qFormat/>
    <w:uiPriority w:val="0"/>
    <w:rPr>
      <w:rFonts w:ascii="宋体" w:hAnsi="宋体"/>
      <w:kern w:val="2"/>
      <w:sz w:val="24"/>
      <w:szCs w:val="24"/>
    </w:rPr>
  </w:style>
  <w:style w:type="character" w:customStyle="1" w:styleId="45">
    <w:name w:val="批注主题 字符"/>
    <w:basedOn w:val="44"/>
    <w:link w:val="19"/>
    <w:autoRedefine/>
    <w:qFormat/>
    <w:uiPriority w:val="0"/>
    <w:rPr>
      <w:rFonts w:ascii="宋体" w:hAnsi="宋体"/>
      <w:b/>
      <w:bCs/>
      <w:kern w:val="2"/>
      <w:sz w:val="24"/>
      <w:szCs w:val="24"/>
    </w:rPr>
  </w:style>
  <w:style w:type="paragraph" w:customStyle="1" w:styleId="46">
    <w:name w:val="TOC 标题1"/>
    <w:basedOn w:val="2"/>
    <w:next w:val="1"/>
    <w:autoRedefine/>
    <w:unhideWhenUsed/>
    <w:qFormat/>
    <w:uiPriority w:val="39"/>
    <w:pPr>
      <w:keepNext/>
      <w:keepLines/>
      <w:spacing w:before="240" w:beforeLines="0" w:after="0" w:afterLines="0" w:line="259" w:lineRule="auto"/>
      <w:jc w:val="left"/>
      <w:outlineLvl w:val="9"/>
    </w:pPr>
    <w:rPr>
      <w:rFonts w:asciiTheme="majorHAnsi" w:hAnsiTheme="majorHAnsi" w:eastAsiaTheme="majorEastAsia" w:cstheme="majorBidi"/>
      <w:b w:val="0"/>
      <w:color w:val="2E75B6" w:themeColor="accent1" w:themeShade="BF"/>
      <w:sz w:val="32"/>
      <w:szCs w:val="32"/>
    </w:rPr>
  </w:style>
  <w:style w:type="paragraph" w:customStyle="1" w:styleId="47">
    <w:name w:val="样式1"/>
    <w:basedOn w:val="4"/>
    <w:link w:val="48"/>
    <w:autoRedefine/>
    <w:qFormat/>
    <w:uiPriority w:val="0"/>
    <w:pPr>
      <w:jc w:val="left"/>
    </w:pPr>
    <w:rPr>
      <w:b/>
      <w:iCs/>
    </w:rPr>
  </w:style>
  <w:style w:type="character" w:customStyle="1" w:styleId="48">
    <w:name w:val="样式1 字符"/>
    <w:basedOn w:val="32"/>
    <w:link w:val="47"/>
    <w:autoRedefine/>
    <w:qFormat/>
    <w:uiPriority w:val="0"/>
    <w:rPr>
      <w:rFonts w:ascii="宋体" w:hAnsi="宋体"/>
      <w:b/>
      <w:iCs/>
      <w:kern w:val="2"/>
      <w:sz w:val="21"/>
      <w:szCs w:val="24"/>
    </w:rPr>
  </w:style>
  <w:style w:type="character" w:customStyle="1" w:styleId="49">
    <w:name w:val="标题 字符"/>
    <w:basedOn w:val="22"/>
    <w:link w:val="18"/>
    <w:autoRedefine/>
    <w:qFormat/>
    <w:uiPriority w:val="0"/>
    <w:rPr>
      <w:rFonts w:asciiTheme="majorHAnsi" w:hAnsiTheme="majorHAnsi" w:eastAsiaTheme="majorEastAsia" w:cstheme="majorBidi"/>
      <w:b/>
      <w:bCs/>
      <w:kern w:val="2"/>
      <w:sz w:val="32"/>
      <w:szCs w:val="32"/>
    </w:rPr>
  </w:style>
  <w:style w:type="paragraph" w:customStyle="1" w:styleId="50">
    <w:name w:val="毕业论文题目"/>
    <w:basedOn w:val="1"/>
    <w:autoRedefine/>
    <w:qFormat/>
    <w:uiPriority w:val="0"/>
    <w:pPr>
      <w:jc w:val="center"/>
    </w:pPr>
    <w:rPr>
      <w:rFonts w:ascii="Times New Roman" w:hAnsi="Times New Roman"/>
      <w:b/>
      <w:sz w:val="52"/>
      <w:szCs w:val="5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0.jpeg"/><Relationship Id="rId45" Type="http://schemas.openxmlformats.org/officeDocument/2006/relationships/image" Target="media/image29.jpeg"/><Relationship Id="rId44" Type="http://schemas.openxmlformats.org/officeDocument/2006/relationships/image" Target="media/image28.jpeg"/><Relationship Id="rId43" Type="http://schemas.openxmlformats.org/officeDocument/2006/relationships/image" Target="media/image27.pn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jpeg"/><Relationship Id="rId35" Type="http://schemas.openxmlformats.org/officeDocument/2006/relationships/image" Target="media/image19.jpeg"/><Relationship Id="rId34" Type="http://schemas.openxmlformats.org/officeDocument/2006/relationships/image" Target="media/image18.jpe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jpeg"/><Relationship Id="rId3" Type="http://schemas.openxmlformats.org/officeDocument/2006/relationships/footnotes" Target="footnotes.xml"/><Relationship Id="rId29" Type="http://schemas.openxmlformats.org/officeDocument/2006/relationships/image" Target="media/image13.jpeg"/><Relationship Id="rId28" Type="http://schemas.openxmlformats.org/officeDocument/2006/relationships/image" Target="media/image12.jpeg"/><Relationship Id="rId27" Type="http://schemas.openxmlformats.org/officeDocument/2006/relationships/image" Target="media/image11.jpeg"/><Relationship Id="rId26" Type="http://schemas.openxmlformats.org/officeDocument/2006/relationships/image" Target="media/image10.jpeg"/><Relationship Id="rId25" Type="http://schemas.openxmlformats.org/officeDocument/2006/relationships/image" Target="media/image9.jpeg"/><Relationship Id="rId24" Type="http://schemas.openxmlformats.org/officeDocument/2006/relationships/image" Target="media/image8.jpeg"/><Relationship Id="rId23" Type="http://schemas.openxmlformats.org/officeDocument/2006/relationships/image" Target="media/image7.jpeg"/><Relationship Id="rId22" Type="http://schemas.openxmlformats.org/officeDocument/2006/relationships/image" Target="media/image6.jpe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jpeg"/><Relationship Id="rId18" Type="http://schemas.openxmlformats.org/officeDocument/2006/relationships/image" Target="media/image2.pn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6200CF-F613-4172-9856-CF4B5C42444B}">
  <ds:schemaRefs/>
</ds:datastoreItem>
</file>

<file path=docProps/app.xml><?xml version="1.0" encoding="utf-8"?>
<Properties xmlns="http://schemas.openxmlformats.org/officeDocument/2006/extended-properties" xmlns:vt="http://schemas.openxmlformats.org/officeDocument/2006/docPropsVTypes">
  <Template>Normal.dotm</Template>
  <Pages>75</Pages>
  <Words>23420</Words>
  <Characters>35591</Characters>
  <Lines>1</Lines>
  <Paragraphs>1</Paragraphs>
  <TotalTime>5</TotalTime>
  <ScaleCrop>false</ScaleCrop>
  <LinksUpToDate>false</LinksUpToDate>
  <CharactersWithSpaces>36887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2024-04-21T07:57:00Z</dcterms:created>
  <dc:creator>机械革命</dc:creator>
  <cp:lastModifiedBy>zhuangjie</cp:lastModifiedBy>
  <cp:lastPrinted>2024-04-21T07:41:00Z</cp:lastPrinted>
  <dcterms:modified xsi:type="dcterms:W3CDTF">2024-05-22T12:45:36Z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KSORubyTemplateID" linkTarget="0">
    <vt:lpwstr>6</vt:lpwstr>
  </property>
  <property fmtid="{D5CDD505-2E9C-101B-9397-08002B2CF9AE}" pid="4" name="ICV">
    <vt:lpwstr>6D65F1B828C448D58D22B7F221195CF1_13</vt:lpwstr>
  </property>
</Properties>
</file>