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9C9" w:rsidRDefault="00E229C9" w:rsidP="00E229C9">
      <w:pPr>
        <w:pStyle w:val="Titel"/>
        <w:rPr>
          <w:lang w:val="en-US"/>
        </w:rPr>
      </w:pPr>
      <w:r>
        <w:rPr>
          <w:lang w:val="en-US"/>
        </w:rPr>
        <w:t>Co</w:t>
      </w:r>
      <w:r w:rsidRPr="009525A7">
        <w:rPr>
          <w:lang w:val="en-US"/>
        </w:rPr>
        <w:t>l</w:t>
      </w:r>
      <w:r>
        <w:rPr>
          <w:lang w:val="en-US"/>
        </w:rPr>
        <w:t>ocasia</w:t>
      </w:r>
      <w:bookmarkStart w:id="0" w:name="_GoBack"/>
      <w:bookmarkEnd w:id="0"/>
      <w:r>
        <w:rPr>
          <w:lang w:val="en-US"/>
        </w:rPr>
        <w:t xml:space="preserve"> escu</w:t>
      </w:r>
      <w:r w:rsidRPr="009525A7">
        <w:rPr>
          <w:lang w:val="en-US"/>
        </w:rPr>
        <w:t>l</w:t>
      </w:r>
      <w:r>
        <w:rPr>
          <w:lang w:val="en-US"/>
        </w:rPr>
        <w:t>enta species distribution mode</w:t>
      </w:r>
      <w:r w:rsidRPr="009525A7">
        <w:rPr>
          <w:lang w:val="en-US"/>
        </w:rPr>
        <w:t>l</w:t>
      </w:r>
    </w:p>
    <w:p w:rsidR="00E229C9" w:rsidRPr="00E229C9" w:rsidRDefault="00E229C9" w:rsidP="00E229C9">
      <w:pPr>
        <w:rPr>
          <w:lang w:val="en-US"/>
        </w:rPr>
      </w:pPr>
      <w:r>
        <w:rPr>
          <w:lang w:val="en-US"/>
        </w:rPr>
        <w:t xml:space="preserve">By: Jan </w:t>
      </w:r>
      <w:r w:rsidRPr="009525A7">
        <w:rPr>
          <w:lang w:val="en-US"/>
        </w:rPr>
        <w:t>L</w:t>
      </w:r>
      <w:r>
        <w:rPr>
          <w:lang w:val="en-US"/>
        </w:rPr>
        <w:t>ankhorst</w:t>
      </w:r>
    </w:p>
    <w:p w:rsidR="00464F65" w:rsidRDefault="00464F65" w:rsidP="00464F65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DE1FFD" w:rsidRDefault="00DE1FFD" w:rsidP="00B14CC1">
      <w:pPr>
        <w:rPr>
          <w:lang w:val="en-US"/>
        </w:rPr>
      </w:pPr>
      <w:r>
        <w:rPr>
          <w:lang w:val="en-US"/>
        </w:rPr>
        <w:t>The Taro (</w:t>
      </w:r>
      <w:r w:rsidRPr="000B28E2">
        <w:rPr>
          <w:i/>
          <w:lang w:val="en-US"/>
        </w:rPr>
        <w:t>Colocasia esculent</w:t>
      </w:r>
      <w:r>
        <w:rPr>
          <w:i/>
          <w:lang w:val="en-US"/>
        </w:rPr>
        <w:t>a</w:t>
      </w:r>
      <w:r>
        <w:rPr>
          <w:lang w:val="en-US"/>
        </w:rPr>
        <w:t>) is a tuberous p</w:t>
      </w:r>
      <w:r w:rsidRPr="009525A7">
        <w:rPr>
          <w:lang w:val="en-US"/>
        </w:rPr>
        <w:t>l</w:t>
      </w:r>
      <w:r>
        <w:rPr>
          <w:lang w:val="en-US"/>
        </w:rPr>
        <w:t>ant with a main distribution and origin in the tropics. It is thought to have originated in Asia, around India, Nepa</w:t>
      </w:r>
      <w:r w:rsidRPr="009525A7">
        <w:rPr>
          <w:lang w:val="en-US"/>
        </w:rPr>
        <w:t>l</w:t>
      </w:r>
      <w:r>
        <w:rPr>
          <w:lang w:val="en-US"/>
        </w:rPr>
        <w:t xml:space="preserve"> and Bang</w:t>
      </w:r>
      <w:r w:rsidRPr="009525A7">
        <w:rPr>
          <w:lang w:val="en-US"/>
        </w:rPr>
        <w:t>l</w:t>
      </w:r>
      <w:r>
        <w:rPr>
          <w:lang w:val="en-US"/>
        </w:rPr>
        <w:t>adesh. Due to its edib</w:t>
      </w:r>
      <w:r w:rsidRPr="009525A7">
        <w:rPr>
          <w:lang w:val="en-US"/>
        </w:rPr>
        <w:t>l</w:t>
      </w:r>
      <w:r>
        <w:rPr>
          <w:lang w:val="en-US"/>
        </w:rPr>
        <w:t>e roots, it has been cu</w:t>
      </w:r>
      <w:r w:rsidRPr="009525A7">
        <w:rPr>
          <w:lang w:val="en-US"/>
        </w:rPr>
        <w:t>l</w:t>
      </w:r>
      <w:r>
        <w:rPr>
          <w:lang w:val="en-US"/>
        </w:rPr>
        <w:t>tivated and consequent</w:t>
      </w:r>
      <w:r w:rsidRPr="009525A7">
        <w:rPr>
          <w:lang w:val="en-US"/>
        </w:rPr>
        <w:t>l</w:t>
      </w:r>
      <w:r>
        <w:rPr>
          <w:lang w:val="en-US"/>
        </w:rPr>
        <w:t>y spread westward throughout Asia and Oceania. It a</w:t>
      </w:r>
      <w:r w:rsidRPr="009525A7">
        <w:rPr>
          <w:lang w:val="en-US"/>
        </w:rPr>
        <w:t>l</w:t>
      </w:r>
      <w:r>
        <w:rPr>
          <w:lang w:val="en-US"/>
        </w:rPr>
        <w:t>so spread eastward to Africa, the Mediterranean and even the Americas.</w:t>
      </w:r>
    </w:p>
    <w:p w:rsidR="00D224E1" w:rsidRDefault="00DE1FFD" w:rsidP="00B14CC1">
      <w:pPr>
        <w:rPr>
          <w:lang w:val="en-US"/>
        </w:rPr>
      </w:pPr>
      <w:r>
        <w:rPr>
          <w:lang w:val="en-US"/>
        </w:rPr>
        <w:t>The Taro has a few varieties which differ in their environmenta</w:t>
      </w:r>
      <w:r w:rsidRPr="009525A7">
        <w:rPr>
          <w:lang w:val="en-US"/>
        </w:rPr>
        <w:t>l</w:t>
      </w:r>
      <w:r>
        <w:rPr>
          <w:lang w:val="en-US"/>
        </w:rPr>
        <w:t xml:space="preserve"> to</w:t>
      </w:r>
      <w:r w:rsidRPr="009525A7">
        <w:rPr>
          <w:lang w:val="en-US"/>
        </w:rPr>
        <w:t>l</w:t>
      </w:r>
      <w:r>
        <w:rPr>
          <w:lang w:val="en-US"/>
        </w:rPr>
        <w:t xml:space="preserve">erances. The </w:t>
      </w:r>
      <w:r w:rsidR="00566F7D">
        <w:rPr>
          <w:lang w:val="en-US"/>
        </w:rPr>
        <w:t>“origina</w:t>
      </w:r>
      <w:r w:rsidR="00566F7D" w:rsidRPr="009525A7">
        <w:rPr>
          <w:lang w:val="en-US"/>
        </w:rPr>
        <w:t>l</w:t>
      </w:r>
      <w:r w:rsidR="00566F7D">
        <w:rPr>
          <w:lang w:val="en-US"/>
        </w:rPr>
        <w:t>” Taro prefers very wet soi</w:t>
      </w:r>
      <w:r w:rsidR="00566F7D" w:rsidRPr="009525A7">
        <w:rPr>
          <w:lang w:val="en-US"/>
        </w:rPr>
        <w:t>l</w:t>
      </w:r>
      <w:r w:rsidR="00566F7D">
        <w:rPr>
          <w:lang w:val="en-US"/>
        </w:rPr>
        <w:t>s, whi</w:t>
      </w:r>
      <w:r w:rsidR="00566F7D" w:rsidRPr="009525A7">
        <w:rPr>
          <w:lang w:val="en-US"/>
        </w:rPr>
        <w:t>l</w:t>
      </w:r>
      <w:r w:rsidR="00566F7D">
        <w:rPr>
          <w:lang w:val="en-US"/>
        </w:rPr>
        <w:t>e the Eddoe is more drought and co</w:t>
      </w:r>
      <w:r w:rsidR="00566F7D" w:rsidRPr="009525A7">
        <w:rPr>
          <w:lang w:val="en-US"/>
        </w:rPr>
        <w:t>l</w:t>
      </w:r>
      <w:r w:rsidR="00566F7D">
        <w:rPr>
          <w:lang w:val="en-US"/>
        </w:rPr>
        <w:t xml:space="preserve">d resistant. This </w:t>
      </w:r>
      <w:r w:rsidR="00566F7D" w:rsidRPr="009525A7">
        <w:rPr>
          <w:lang w:val="en-US"/>
        </w:rPr>
        <w:t>l</w:t>
      </w:r>
      <w:r w:rsidR="00566F7D">
        <w:rPr>
          <w:lang w:val="en-US"/>
        </w:rPr>
        <w:t>eads to a very broad range of possib</w:t>
      </w:r>
      <w:r w:rsidR="00566F7D" w:rsidRPr="009525A7">
        <w:rPr>
          <w:lang w:val="en-US"/>
        </w:rPr>
        <w:t>l</w:t>
      </w:r>
      <w:r w:rsidR="00566F7D">
        <w:rPr>
          <w:lang w:val="en-US"/>
        </w:rPr>
        <w:t xml:space="preserve">e environments where the </w:t>
      </w:r>
      <w:r w:rsidR="00566F7D" w:rsidRPr="000B28E2">
        <w:rPr>
          <w:i/>
          <w:lang w:val="en-US"/>
        </w:rPr>
        <w:t>Colocasia esculenta</w:t>
      </w:r>
      <w:r w:rsidR="00566F7D">
        <w:rPr>
          <w:lang w:val="en-US"/>
        </w:rPr>
        <w:t xml:space="preserve"> can survive</w:t>
      </w:r>
      <w:r w:rsidR="00D224E1">
        <w:rPr>
          <w:lang w:val="en-US"/>
        </w:rPr>
        <w:t>.</w:t>
      </w:r>
    </w:p>
    <w:p w:rsidR="00D224E1" w:rsidRDefault="0025387B" w:rsidP="00D224E1">
      <w:pPr>
        <w:rPr>
          <w:lang w:val="en-US"/>
        </w:rPr>
      </w:pPr>
      <w:r>
        <w:rPr>
          <w:lang w:val="en-US"/>
        </w:rPr>
        <w:t xml:space="preserve">In figure 1. the current distribution is shown. </w:t>
      </w:r>
      <w:r w:rsidR="00464F65">
        <w:rPr>
          <w:lang w:val="en-US"/>
        </w:rPr>
        <w:t>A</w:t>
      </w:r>
      <w:r w:rsidR="00464F65" w:rsidRPr="009525A7">
        <w:rPr>
          <w:lang w:val="en-US"/>
        </w:rPr>
        <w:t>l</w:t>
      </w:r>
      <w:r w:rsidR="00464F65">
        <w:rPr>
          <w:lang w:val="en-US"/>
        </w:rPr>
        <w:t xml:space="preserve">ready a very broad distribution can be seen, from the </w:t>
      </w:r>
      <w:r w:rsidR="006B4E3E">
        <w:rPr>
          <w:lang w:val="en-US"/>
        </w:rPr>
        <w:t xml:space="preserve">wet </w:t>
      </w:r>
      <w:r w:rsidR="00464F65">
        <w:rPr>
          <w:lang w:val="en-US"/>
        </w:rPr>
        <w:t xml:space="preserve">tropics </w:t>
      </w:r>
      <w:r w:rsidR="006B4E3E">
        <w:rPr>
          <w:lang w:val="en-US"/>
        </w:rPr>
        <w:t xml:space="preserve">in South-East Asia and South-America </w:t>
      </w:r>
      <w:r w:rsidR="00464F65">
        <w:rPr>
          <w:lang w:val="en-US"/>
        </w:rPr>
        <w:t xml:space="preserve">to the drier Mediterranean </w:t>
      </w:r>
      <w:r w:rsidR="006B4E3E">
        <w:rPr>
          <w:lang w:val="en-US"/>
        </w:rPr>
        <w:t>basin and eastern United States.</w:t>
      </w:r>
    </w:p>
    <w:p w:rsidR="00464F65" w:rsidRDefault="00464F65" w:rsidP="00D224E1">
      <w:pPr>
        <w:rPr>
          <w:lang w:val="en-US"/>
        </w:rPr>
      </w:pPr>
      <w:r w:rsidRPr="00464F65">
        <w:rPr>
          <w:i/>
          <w:lang w:val="en-US"/>
        </w:rPr>
        <w:drawing>
          <wp:anchor distT="0" distB="0" distL="114300" distR="114300" simplePos="0" relativeHeight="251659264" behindDoc="0" locked="0" layoutInCell="1" allowOverlap="1" wp14:anchorId="2B65B9BF">
            <wp:simplePos x="0" y="0"/>
            <wp:positionH relativeFrom="column">
              <wp:posOffset>-65405</wp:posOffset>
            </wp:positionH>
            <wp:positionV relativeFrom="paragraph">
              <wp:posOffset>189230</wp:posOffset>
            </wp:positionV>
            <wp:extent cx="5756910" cy="229171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4E1" w:rsidRPr="00C248F8" w:rsidRDefault="0025387B" w:rsidP="00B14CC1">
      <w:pPr>
        <w:rPr>
          <w:i/>
          <w:lang w:val="en-US"/>
        </w:rPr>
      </w:pPr>
      <w:r>
        <w:rPr>
          <w:i/>
          <w:lang w:val="en-US"/>
        </w:rPr>
        <w:t xml:space="preserve">Figure 1. </w:t>
      </w:r>
      <w:r w:rsidR="00464F65">
        <w:rPr>
          <w:i/>
          <w:lang w:val="en-US"/>
        </w:rPr>
        <w:t>Occurences as down</w:t>
      </w:r>
      <w:r w:rsidR="00464F65" w:rsidRPr="000B28E2">
        <w:rPr>
          <w:i/>
          <w:lang w:val="en-US"/>
        </w:rPr>
        <w:t>l</w:t>
      </w:r>
      <w:r w:rsidR="00464F65">
        <w:rPr>
          <w:i/>
          <w:lang w:val="en-US"/>
        </w:rPr>
        <w:t>oaded from Gbif.org</w:t>
      </w:r>
      <w:r w:rsidR="00C248F8">
        <w:rPr>
          <w:i/>
          <w:lang w:val="en-US"/>
        </w:rPr>
        <w:t>.</w:t>
      </w:r>
    </w:p>
    <w:p w:rsidR="00C248F8" w:rsidRDefault="00464F65" w:rsidP="00464F65">
      <w:pPr>
        <w:pStyle w:val="Kop1"/>
        <w:rPr>
          <w:lang w:val="en-US"/>
        </w:rPr>
      </w:pPr>
      <w:r>
        <w:rPr>
          <w:lang w:val="en-US"/>
        </w:rPr>
        <w:t>Methodology</w:t>
      </w:r>
    </w:p>
    <w:p w:rsidR="00464F65" w:rsidRDefault="006B4E3E" w:rsidP="00B14CC1">
      <w:pPr>
        <w:rPr>
          <w:lang w:val="en-US"/>
        </w:rPr>
      </w:pPr>
      <w:r>
        <w:rPr>
          <w:lang w:val="en-US"/>
        </w:rPr>
        <w:t>O</w:t>
      </w:r>
      <w:r w:rsidR="00464F65">
        <w:rPr>
          <w:lang w:val="en-US"/>
        </w:rPr>
        <w:t xml:space="preserve">ccurrence data was obtained from GBIF, with a search on </w:t>
      </w:r>
      <w:r w:rsidR="00464F65" w:rsidRPr="000B28E2">
        <w:rPr>
          <w:i/>
          <w:lang w:val="en-US"/>
        </w:rPr>
        <w:t>Colocasia esculenta</w:t>
      </w:r>
      <w:r w:rsidR="00464F65">
        <w:rPr>
          <w:lang w:val="en-US"/>
        </w:rPr>
        <w:t xml:space="preserve"> with coordinates inc</w:t>
      </w:r>
      <w:r w:rsidR="00464F65" w:rsidRPr="009525A7">
        <w:rPr>
          <w:lang w:val="en-US"/>
        </w:rPr>
        <w:t>l</w:t>
      </w:r>
      <w:r w:rsidR="00464F65">
        <w:rPr>
          <w:lang w:val="en-US"/>
        </w:rPr>
        <w:t xml:space="preserve">uded: </w:t>
      </w:r>
      <w:hyperlink r:id="rId7" w:history="1">
        <w:r w:rsidR="00464F65" w:rsidRPr="000D2862">
          <w:rPr>
            <w:rStyle w:val="Hyperlink"/>
            <w:lang w:val="en-US"/>
          </w:rPr>
          <w:t>https://doi.org/10.15468/dl.crfhse</w:t>
        </w:r>
      </w:hyperlink>
      <w:r w:rsidR="00464F65">
        <w:rPr>
          <w:lang w:val="en-US"/>
        </w:rPr>
        <w:t>.</w:t>
      </w:r>
      <w:r w:rsidR="00464F65">
        <w:rPr>
          <w:lang w:val="en-US"/>
        </w:rPr>
        <w:t xml:space="preserve"> This found </w:t>
      </w:r>
      <w:r>
        <w:rPr>
          <w:lang w:val="en-US"/>
        </w:rPr>
        <w:t>7026 georeferenced records which were down</w:t>
      </w:r>
      <w:r w:rsidRPr="009525A7">
        <w:rPr>
          <w:lang w:val="en-US"/>
        </w:rPr>
        <w:t>l</w:t>
      </w:r>
      <w:r>
        <w:rPr>
          <w:lang w:val="en-US"/>
        </w:rPr>
        <w:t xml:space="preserve">oaded and </w:t>
      </w:r>
      <w:r w:rsidRPr="009525A7">
        <w:rPr>
          <w:lang w:val="en-US"/>
        </w:rPr>
        <w:t>l</w:t>
      </w:r>
      <w:r>
        <w:rPr>
          <w:lang w:val="en-US"/>
        </w:rPr>
        <w:t xml:space="preserve">oaded into R with the R-studio IDE. To </w:t>
      </w:r>
      <w:r w:rsidRPr="009525A7">
        <w:rPr>
          <w:lang w:val="en-US"/>
        </w:rPr>
        <w:t>l</w:t>
      </w:r>
      <w:r>
        <w:rPr>
          <w:lang w:val="en-US"/>
        </w:rPr>
        <w:t>ink the occurrences to c</w:t>
      </w:r>
      <w:r w:rsidRPr="009525A7">
        <w:rPr>
          <w:lang w:val="en-US"/>
        </w:rPr>
        <w:t>l</w:t>
      </w:r>
      <w:r>
        <w:rPr>
          <w:lang w:val="en-US"/>
        </w:rPr>
        <w:t>imatic variab</w:t>
      </w:r>
      <w:r w:rsidRPr="009525A7">
        <w:rPr>
          <w:lang w:val="en-US"/>
        </w:rPr>
        <w:t>l</w:t>
      </w:r>
      <w:r>
        <w:rPr>
          <w:lang w:val="en-US"/>
        </w:rPr>
        <w:t>es and make prediction for future distributions, both present and predicted c</w:t>
      </w:r>
      <w:r w:rsidRPr="009525A7">
        <w:rPr>
          <w:lang w:val="en-US"/>
        </w:rPr>
        <w:t>l</w:t>
      </w:r>
      <w:r>
        <w:rPr>
          <w:lang w:val="en-US"/>
        </w:rPr>
        <w:t>imate data was needed. Both of these data fi</w:t>
      </w:r>
      <w:r w:rsidRPr="009525A7">
        <w:rPr>
          <w:lang w:val="en-US"/>
        </w:rPr>
        <w:t>l</w:t>
      </w:r>
      <w:r>
        <w:rPr>
          <w:lang w:val="en-US"/>
        </w:rPr>
        <w:t>es were down</w:t>
      </w:r>
      <w:r w:rsidRPr="009525A7">
        <w:rPr>
          <w:lang w:val="en-US"/>
        </w:rPr>
        <w:t>l</w:t>
      </w:r>
      <w:r>
        <w:rPr>
          <w:lang w:val="en-US"/>
        </w:rPr>
        <w:t>oaded from Wor</w:t>
      </w:r>
      <w:r w:rsidRPr="009525A7">
        <w:rPr>
          <w:lang w:val="en-US"/>
        </w:rPr>
        <w:t>l</w:t>
      </w:r>
      <w:r>
        <w:rPr>
          <w:lang w:val="en-US"/>
        </w:rPr>
        <w:t>dC</w:t>
      </w:r>
      <w:r w:rsidRPr="009525A7">
        <w:rPr>
          <w:lang w:val="en-US"/>
        </w:rPr>
        <w:t>l</w:t>
      </w:r>
      <w:r>
        <w:rPr>
          <w:lang w:val="en-US"/>
        </w:rPr>
        <w:t xml:space="preserve">im.org. </w:t>
      </w:r>
      <w:r w:rsidRPr="000B28E2">
        <w:rPr>
          <w:lang w:val="en-US"/>
        </w:rPr>
        <w:t>5</w:t>
      </w:r>
      <w:r>
        <w:rPr>
          <w:lang w:val="en-US"/>
        </w:rPr>
        <w:t>-</w:t>
      </w:r>
      <w:r w:rsidRPr="000B28E2">
        <w:rPr>
          <w:lang w:val="en-US"/>
        </w:rPr>
        <w:t xml:space="preserve">minute </w:t>
      </w:r>
      <w:r>
        <w:rPr>
          <w:lang w:val="en-US"/>
        </w:rPr>
        <w:t xml:space="preserve">(present) </w:t>
      </w:r>
      <w:r w:rsidRPr="000B28E2">
        <w:rPr>
          <w:lang w:val="en-US"/>
        </w:rPr>
        <w:t>bioc</w:t>
      </w:r>
      <w:r w:rsidRPr="009525A7">
        <w:rPr>
          <w:lang w:val="en-US"/>
        </w:rPr>
        <w:t>l</w:t>
      </w:r>
      <w:r>
        <w:rPr>
          <w:lang w:val="en-US"/>
        </w:rPr>
        <w:t>imatic variab</w:t>
      </w:r>
      <w:r w:rsidRPr="009525A7">
        <w:rPr>
          <w:lang w:val="en-US"/>
        </w:rPr>
        <w:t>l</w:t>
      </w:r>
      <w:r>
        <w:rPr>
          <w:lang w:val="en-US"/>
        </w:rPr>
        <w:t>es were down</w:t>
      </w:r>
      <w:r w:rsidRPr="009525A7">
        <w:rPr>
          <w:lang w:val="en-US"/>
        </w:rPr>
        <w:t>l</w:t>
      </w:r>
      <w:r>
        <w:rPr>
          <w:lang w:val="en-US"/>
        </w:rPr>
        <w:t>oaded</w:t>
      </w:r>
      <w:r>
        <w:rPr>
          <w:lang w:val="en-US"/>
        </w:rPr>
        <w:t xml:space="preserve"> from:</w:t>
      </w:r>
      <w:r>
        <w:rPr>
          <w:lang w:val="en-US"/>
        </w:rPr>
        <w:t xml:space="preserve"> </w:t>
      </w:r>
      <w:hyperlink r:id="rId8" w:history="1">
        <w:r w:rsidRPr="000D2862">
          <w:rPr>
            <w:rStyle w:val="Hyperlink"/>
            <w:lang w:val="en-US"/>
          </w:rPr>
          <w:t>http://biogeo.ucdavis.edu/data/climate/worldclim/1_4/grid/cur/bio_5m_bil.zip</w:t>
        </w:r>
      </w:hyperlink>
    </w:p>
    <w:p w:rsidR="006B4E3E" w:rsidRDefault="006B4E3E" w:rsidP="006B4E3E">
      <w:pPr>
        <w:rPr>
          <w:lang w:val="en-US"/>
        </w:rPr>
      </w:pPr>
      <w:r>
        <w:rPr>
          <w:lang w:val="en-US"/>
        </w:rPr>
        <w:t>Predicted bioc</w:t>
      </w:r>
      <w:r w:rsidRPr="009525A7">
        <w:rPr>
          <w:lang w:val="en-US"/>
        </w:rPr>
        <w:t>l</w:t>
      </w:r>
      <w:r>
        <w:rPr>
          <w:lang w:val="en-US"/>
        </w:rPr>
        <w:t>imatic variab</w:t>
      </w:r>
      <w:r w:rsidRPr="009525A7">
        <w:rPr>
          <w:lang w:val="en-US"/>
        </w:rPr>
        <w:t>l</w:t>
      </w:r>
      <w:r>
        <w:rPr>
          <w:lang w:val="en-US"/>
        </w:rPr>
        <w:t>es for 2050 were down</w:t>
      </w:r>
      <w:r w:rsidRPr="009525A7">
        <w:rPr>
          <w:lang w:val="en-US"/>
        </w:rPr>
        <w:t>l</w:t>
      </w:r>
      <w:r>
        <w:rPr>
          <w:lang w:val="en-US"/>
        </w:rPr>
        <w:t>oaded at 5-minute reso</w:t>
      </w:r>
      <w:r w:rsidRPr="009525A7">
        <w:rPr>
          <w:lang w:val="en-US"/>
        </w:rPr>
        <w:t>l</w:t>
      </w:r>
      <w:r>
        <w:rPr>
          <w:lang w:val="en-US"/>
        </w:rPr>
        <w:t>ution with a RCP45 scenario</w:t>
      </w:r>
      <w:r>
        <w:rPr>
          <w:lang w:val="en-US"/>
        </w:rPr>
        <w:t xml:space="preserve"> from</w:t>
      </w:r>
      <w:r>
        <w:rPr>
          <w:lang w:val="en-US"/>
        </w:rPr>
        <w:t>:</w:t>
      </w:r>
    </w:p>
    <w:p w:rsidR="006B4E3E" w:rsidRDefault="006B4E3E" w:rsidP="006B4E3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B4E3E">
        <w:rPr>
          <w:lang w:val="en-US"/>
        </w:rPr>
        <w:instrText>http://biogeo.ucdavis.edu/data/climate/cmip5/5m/hd45bi50.zip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0D2862">
        <w:rPr>
          <w:rStyle w:val="Hyperlink"/>
          <w:lang w:val="en-US"/>
        </w:rPr>
        <w:t>http://biogeo.ucdavis.edu/data/climate/cmip5/5m/hd45bi50.zip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:rsidR="006B4E3E" w:rsidRDefault="006B4E3E" w:rsidP="00B14CC1">
      <w:pPr>
        <w:rPr>
          <w:lang w:val="en-US"/>
        </w:rPr>
      </w:pPr>
      <w:r>
        <w:rPr>
          <w:lang w:val="en-US"/>
        </w:rPr>
        <w:t xml:space="preserve">RCP 4,5 was chosen as this is more of a midway between the most optimistic (RCP 2,6) and the </w:t>
      </w:r>
      <w:r w:rsidR="00FE75AE">
        <w:rPr>
          <w:lang w:val="en-US"/>
        </w:rPr>
        <w:t>worst-case</w:t>
      </w:r>
      <w:r>
        <w:rPr>
          <w:lang w:val="en-US"/>
        </w:rPr>
        <w:t xml:space="preserve"> scenario (RCP 8,5). </w:t>
      </w:r>
      <w:r w:rsidR="00FE75AE">
        <w:rPr>
          <w:lang w:val="en-US"/>
        </w:rPr>
        <w:t>The year 2050 was chosen because the Taro is an important stap</w:t>
      </w:r>
      <w:r w:rsidR="00FE75AE" w:rsidRPr="009525A7">
        <w:rPr>
          <w:lang w:val="en-US"/>
        </w:rPr>
        <w:t>l</w:t>
      </w:r>
      <w:r w:rsidR="00FE75AE">
        <w:rPr>
          <w:lang w:val="en-US"/>
        </w:rPr>
        <w:t>e crop for many farmers in the tropica</w:t>
      </w:r>
      <w:r w:rsidR="00FE75AE" w:rsidRPr="009525A7">
        <w:rPr>
          <w:lang w:val="en-US"/>
        </w:rPr>
        <w:t>l</w:t>
      </w:r>
      <w:r w:rsidR="00FE75AE">
        <w:rPr>
          <w:lang w:val="en-US"/>
        </w:rPr>
        <w:t xml:space="preserve"> regions so near-future predictions are important for these farmers. </w:t>
      </w:r>
    </w:p>
    <w:p w:rsidR="00FE75AE" w:rsidRDefault="00FE75AE" w:rsidP="00B14CC1">
      <w:pPr>
        <w:rPr>
          <w:lang w:val="en-US"/>
        </w:rPr>
      </w:pPr>
    </w:p>
    <w:p w:rsidR="00FE75AE" w:rsidRDefault="00FE75AE" w:rsidP="00B14CC1">
      <w:pPr>
        <w:rPr>
          <w:lang w:val="en-US"/>
        </w:rPr>
      </w:pPr>
      <w:r>
        <w:rPr>
          <w:lang w:val="en-US"/>
        </w:rPr>
        <w:lastRenderedPageBreak/>
        <w:t xml:space="preserve">In order to </w:t>
      </w:r>
      <w:r w:rsidRPr="009525A7">
        <w:rPr>
          <w:lang w:val="en-US"/>
        </w:rPr>
        <w:t>l</w:t>
      </w:r>
      <w:r>
        <w:rPr>
          <w:lang w:val="en-US"/>
        </w:rPr>
        <w:t>ink species distribution to c</w:t>
      </w:r>
      <w:r w:rsidRPr="009525A7">
        <w:rPr>
          <w:lang w:val="en-US"/>
        </w:rPr>
        <w:t>l</w:t>
      </w:r>
      <w:r>
        <w:rPr>
          <w:lang w:val="en-US"/>
        </w:rPr>
        <w:t>imatic variab</w:t>
      </w:r>
      <w:r w:rsidRPr="009525A7">
        <w:rPr>
          <w:lang w:val="en-US"/>
        </w:rPr>
        <w:t>l</w:t>
      </w:r>
      <w:r>
        <w:rPr>
          <w:lang w:val="en-US"/>
        </w:rPr>
        <w:t>es, a first step was to remove high</w:t>
      </w:r>
      <w:r w:rsidRPr="009525A7">
        <w:rPr>
          <w:lang w:val="en-US"/>
        </w:rPr>
        <w:t>l</w:t>
      </w:r>
      <w:r>
        <w:rPr>
          <w:lang w:val="en-US"/>
        </w:rPr>
        <w:t>y corre</w:t>
      </w:r>
      <w:r w:rsidRPr="009525A7">
        <w:rPr>
          <w:lang w:val="en-US"/>
        </w:rPr>
        <w:t>l</w:t>
      </w:r>
      <w:r>
        <w:rPr>
          <w:lang w:val="en-US"/>
        </w:rPr>
        <w:t>ated variab</w:t>
      </w:r>
      <w:r w:rsidRPr="009525A7">
        <w:rPr>
          <w:lang w:val="en-US"/>
        </w:rPr>
        <w:t>l</w:t>
      </w:r>
      <w:r>
        <w:rPr>
          <w:lang w:val="en-US"/>
        </w:rPr>
        <w:t>es from the mode</w:t>
      </w:r>
      <w:r w:rsidRPr="009525A7">
        <w:rPr>
          <w:lang w:val="en-US"/>
        </w:rPr>
        <w:t>l</w:t>
      </w:r>
      <w:r>
        <w:rPr>
          <w:lang w:val="en-US"/>
        </w:rPr>
        <w:t>. A</w:t>
      </w:r>
      <w:r w:rsidRPr="009525A7">
        <w:rPr>
          <w:lang w:val="en-US"/>
        </w:rPr>
        <w:t>ll</w:t>
      </w:r>
      <w:r>
        <w:rPr>
          <w:lang w:val="en-US"/>
        </w:rPr>
        <w:t xml:space="preserve"> corre</w:t>
      </w:r>
      <w:r w:rsidRPr="009525A7">
        <w:rPr>
          <w:lang w:val="en-US"/>
        </w:rPr>
        <w:t>l</w:t>
      </w:r>
      <w:r>
        <w:rPr>
          <w:lang w:val="en-US"/>
        </w:rPr>
        <w:t xml:space="preserve">ations </w:t>
      </w:r>
      <w:r>
        <w:rPr>
          <w:lang w:val="en-US"/>
        </w:rPr>
        <w:t>(Spearman rho</w:t>
      </w:r>
      <w:r>
        <w:rPr>
          <w:lang w:val="en-US"/>
        </w:rPr>
        <w:t xml:space="preserve">) higher than 0,7 or </w:t>
      </w:r>
      <w:r w:rsidRPr="009525A7">
        <w:rPr>
          <w:lang w:val="en-US"/>
        </w:rPr>
        <w:t>l</w:t>
      </w:r>
      <w:r>
        <w:rPr>
          <w:lang w:val="en-US"/>
        </w:rPr>
        <w:t xml:space="preserve">ower than -0,7 were omitted, </w:t>
      </w:r>
      <w:r w:rsidRPr="009525A7">
        <w:rPr>
          <w:lang w:val="en-US"/>
        </w:rPr>
        <w:t>l</w:t>
      </w:r>
      <w:r>
        <w:rPr>
          <w:lang w:val="en-US"/>
        </w:rPr>
        <w:t>eaving a mode</w:t>
      </w:r>
      <w:r w:rsidRPr="009525A7">
        <w:rPr>
          <w:lang w:val="en-US"/>
        </w:rPr>
        <w:t>l</w:t>
      </w:r>
      <w:r>
        <w:rPr>
          <w:lang w:val="en-US"/>
        </w:rPr>
        <w:t xml:space="preserve"> with 6 bioc</w:t>
      </w:r>
      <w:r w:rsidRPr="009525A7">
        <w:rPr>
          <w:lang w:val="en-US"/>
        </w:rPr>
        <w:t>l</w:t>
      </w:r>
      <w:r>
        <w:rPr>
          <w:lang w:val="en-US"/>
        </w:rPr>
        <w:t>imatic variab</w:t>
      </w:r>
      <w:r w:rsidRPr="009525A7">
        <w:rPr>
          <w:lang w:val="en-US"/>
        </w:rPr>
        <w:t>l</w:t>
      </w:r>
      <w:r>
        <w:rPr>
          <w:lang w:val="en-US"/>
        </w:rPr>
        <w:t>e</w:t>
      </w:r>
      <w:r w:rsidR="00245C6D">
        <w:rPr>
          <w:lang w:val="en-US"/>
        </w:rPr>
        <w:t>s</w:t>
      </w:r>
      <w:r>
        <w:rPr>
          <w:lang w:val="en-US"/>
        </w:rPr>
        <w:t>.</w:t>
      </w:r>
    </w:p>
    <w:p w:rsidR="00FE75AE" w:rsidRDefault="00FE75AE" w:rsidP="00B14CC1">
      <w:pPr>
        <w:rPr>
          <w:lang w:val="en-US"/>
        </w:rPr>
      </w:pPr>
    </w:p>
    <w:p w:rsidR="00800853" w:rsidRDefault="00FE75AE" w:rsidP="00B14CC1">
      <w:pPr>
        <w:rPr>
          <w:lang w:val="en-US"/>
        </w:rPr>
      </w:pPr>
      <w:r>
        <w:rPr>
          <w:lang w:val="en-US"/>
        </w:rPr>
        <w:t>The variab</w:t>
      </w:r>
      <w:r w:rsidRPr="009525A7">
        <w:rPr>
          <w:lang w:val="en-US"/>
        </w:rPr>
        <w:t>l</w:t>
      </w:r>
      <w:r>
        <w:rPr>
          <w:lang w:val="en-US"/>
        </w:rPr>
        <w:t xml:space="preserve">es used were: </w:t>
      </w:r>
    </w:p>
    <w:p w:rsidR="00800853" w:rsidRPr="00800853" w:rsidRDefault="00800853" w:rsidP="00B14CC1">
      <w:pPr>
        <w:rPr>
          <w:lang w:val="en-US"/>
        </w:rPr>
      </w:pPr>
      <w:r w:rsidRPr="00800853">
        <w:rPr>
          <w:lang w:val="en-US"/>
        </w:rPr>
        <w:t>bio18</w:t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  <w:t xml:space="preserve">precipitation </w:t>
      </w:r>
      <w:r>
        <w:rPr>
          <w:lang w:val="en-US"/>
        </w:rPr>
        <w:t>of</w:t>
      </w:r>
      <w:r w:rsidRPr="00800853">
        <w:rPr>
          <w:lang w:val="en-US"/>
        </w:rPr>
        <w:t xml:space="preserve"> warmest quarte</w:t>
      </w:r>
      <w:r>
        <w:rPr>
          <w:lang w:val="en-US"/>
        </w:rPr>
        <w:t>r</w:t>
      </w:r>
    </w:p>
    <w:p w:rsidR="00800853" w:rsidRPr="00800853" w:rsidRDefault="00800853" w:rsidP="00B14CC1">
      <w:pPr>
        <w:rPr>
          <w:lang w:val="en-US"/>
        </w:rPr>
      </w:pPr>
      <w:r w:rsidRPr="00800853">
        <w:rPr>
          <w:lang w:val="en-US"/>
        </w:rPr>
        <w:t>bio19</w:t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  <w:t>preci</w:t>
      </w:r>
      <w:r>
        <w:rPr>
          <w:lang w:val="en-US"/>
        </w:rPr>
        <w:t>pitation of co</w:t>
      </w:r>
      <w:r w:rsidRPr="009525A7">
        <w:rPr>
          <w:lang w:val="en-US"/>
        </w:rPr>
        <w:t>l</w:t>
      </w:r>
      <w:r>
        <w:rPr>
          <w:lang w:val="en-US"/>
        </w:rPr>
        <w:t>dest quarter</w:t>
      </w:r>
    </w:p>
    <w:p w:rsidR="00800853" w:rsidRPr="00800853" w:rsidRDefault="00800853" w:rsidP="00B14CC1">
      <w:pPr>
        <w:rPr>
          <w:lang w:val="en-US"/>
        </w:rPr>
      </w:pPr>
      <w:r w:rsidRPr="00800853">
        <w:rPr>
          <w:lang w:val="en-US"/>
        </w:rPr>
        <w:t>bio2</w:t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  <w:t>Mean of month</w:t>
      </w:r>
      <w:r w:rsidRPr="009525A7">
        <w:rPr>
          <w:lang w:val="en-US"/>
        </w:rPr>
        <w:t>l</w:t>
      </w:r>
      <w:r>
        <w:rPr>
          <w:lang w:val="en-US"/>
        </w:rPr>
        <w:t>y max temp/min temp</w:t>
      </w:r>
    </w:p>
    <w:p w:rsidR="00800853" w:rsidRPr="00800853" w:rsidRDefault="00800853" w:rsidP="00B14CC1">
      <w:pPr>
        <w:rPr>
          <w:lang w:val="en-US"/>
        </w:rPr>
      </w:pPr>
      <w:r w:rsidRPr="00800853">
        <w:rPr>
          <w:lang w:val="en-US"/>
        </w:rPr>
        <w:t>bio7</w:t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  <w:t>Temperature annua</w:t>
      </w:r>
      <w:r w:rsidRPr="009525A7">
        <w:rPr>
          <w:lang w:val="en-US"/>
        </w:rPr>
        <w:t>l</w:t>
      </w:r>
      <w:r>
        <w:rPr>
          <w:lang w:val="en-US"/>
        </w:rPr>
        <w:t xml:space="preserve"> range</w:t>
      </w:r>
    </w:p>
    <w:p w:rsidR="00800853" w:rsidRPr="00800853" w:rsidRDefault="00800853" w:rsidP="00B14CC1">
      <w:pPr>
        <w:rPr>
          <w:lang w:val="en-US"/>
        </w:rPr>
      </w:pPr>
      <w:r w:rsidRPr="00800853">
        <w:rPr>
          <w:lang w:val="en-US"/>
        </w:rPr>
        <w:t>bio8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Mean temperature of wettest quarter</w:t>
      </w:r>
    </w:p>
    <w:p w:rsidR="00FE75AE" w:rsidRPr="00800853" w:rsidRDefault="00800853" w:rsidP="00B14CC1">
      <w:pPr>
        <w:rPr>
          <w:lang w:val="en-US"/>
        </w:rPr>
      </w:pPr>
      <w:r w:rsidRPr="00800853">
        <w:rPr>
          <w:lang w:val="en-US"/>
        </w:rPr>
        <w:t xml:space="preserve">bio9 </w:t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</w:r>
      <w:r w:rsidRPr="00800853">
        <w:rPr>
          <w:lang w:val="en-US"/>
        </w:rPr>
        <w:tab/>
        <w:t>Mean temperature of co</w:t>
      </w:r>
      <w:r w:rsidRPr="009525A7">
        <w:rPr>
          <w:lang w:val="en-US"/>
        </w:rPr>
        <w:t>l</w:t>
      </w:r>
      <w:r>
        <w:rPr>
          <w:lang w:val="en-US"/>
        </w:rPr>
        <w:t>dest quarter</w:t>
      </w:r>
    </w:p>
    <w:p w:rsidR="00800853" w:rsidRDefault="00800853" w:rsidP="00464F65">
      <w:pPr>
        <w:rPr>
          <w:i/>
          <w:lang w:val="en-US"/>
        </w:rPr>
      </w:pPr>
    </w:p>
    <w:p w:rsidR="00E9042D" w:rsidRPr="00E229C9" w:rsidRDefault="00800853" w:rsidP="00464F65">
      <w:pPr>
        <w:rPr>
          <w:lang w:val="en-US"/>
        </w:rPr>
      </w:pPr>
      <w:r>
        <w:rPr>
          <w:lang w:val="en-US"/>
        </w:rPr>
        <w:t>Using these variab</w:t>
      </w:r>
      <w:r w:rsidRPr="009525A7">
        <w:rPr>
          <w:lang w:val="en-US"/>
        </w:rPr>
        <w:t>l</w:t>
      </w:r>
      <w:r>
        <w:rPr>
          <w:lang w:val="en-US"/>
        </w:rPr>
        <w:t xml:space="preserve">es and </w:t>
      </w:r>
      <w:r w:rsidRPr="00800853">
        <w:rPr>
          <w:lang w:val="en-US"/>
        </w:rPr>
        <w:t>Maxent version 3.4.1.</w:t>
      </w:r>
      <w:r>
        <w:rPr>
          <w:lang w:val="en-US"/>
        </w:rPr>
        <w:t xml:space="preserve"> Species Distribution Mode</w:t>
      </w:r>
      <w:r w:rsidRPr="009525A7">
        <w:rPr>
          <w:lang w:val="en-US"/>
        </w:rPr>
        <w:t>l</w:t>
      </w:r>
      <w:r>
        <w:rPr>
          <w:lang w:val="en-US"/>
        </w:rPr>
        <w:t>s and the fo</w:t>
      </w:r>
      <w:r w:rsidRPr="009525A7">
        <w:rPr>
          <w:lang w:val="en-US"/>
        </w:rPr>
        <w:t>ll</w:t>
      </w:r>
      <w:r>
        <w:rPr>
          <w:lang w:val="en-US"/>
        </w:rPr>
        <w:t>owing ana</w:t>
      </w:r>
      <w:r w:rsidRPr="009525A7">
        <w:rPr>
          <w:lang w:val="en-US"/>
        </w:rPr>
        <w:t>l</w:t>
      </w:r>
      <w:r>
        <w:rPr>
          <w:lang w:val="en-US"/>
        </w:rPr>
        <w:t>ysis cou</w:t>
      </w:r>
      <w:r w:rsidRPr="009525A7">
        <w:rPr>
          <w:lang w:val="en-US"/>
        </w:rPr>
        <w:t>l</w:t>
      </w:r>
      <w:r>
        <w:rPr>
          <w:lang w:val="en-US"/>
        </w:rPr>
        <w:t xml:space="preserve">d be done. Maxent settings </w:t>
      </w:r>
      <w:r w:rsidR="00E9042D">
        <w:rPr>
          <w:lang w:val="en-US"/>
        </w:rPr>
        <w:t>were as seen in figure 2.1 and 2.2</w:t>
      </w:r>
      <w:r w:rsidR="007146F4">
        <w:rPr>
          <w:lang w:val="en-US"/>
        </w:rPr>
        <w:t>. The re</w:t>
      </w:r>
      <w:r w:rsidR="007146F4">
        <w:rPr>
          <w:lang w:val="en-US"/>
        </w:rPr>
        <w:t>l</w:t>
      </w:r>
      <w:r w:rsidR="007146F4">
        <w:rPr>
          <w:lang w:val="en-US"/>
        </w:rPr>
        <w:t>ative importance of each variab</w:t>
      </w:r>
      <w:r w:rsidR="007146F4">
        <w:rPr>
          <w:lang w:val="en-US"/>
        </w:rPr>
        <w:t>l</w:t>
      </w:r>
      <w:r w:rsidR="007146F4">
        <w:rPr>
          <w:lang w:val="en-US"/>
        </w:rPr>
        <w:t>e can be seen in figure 3. The percent contribution of each variab</w:t>
      </w:r>
      <w:r w:rsidR="007146F4">
        <w:rPr>
          <w:lang w:val="en-US"/>
        </w:rPr>
        <w:t>l</w:t>
      </w:r>
      <w:r w:rsidR="007146F4">
        <w:rPr>
          <w:lang w:val="en-US"/>
        </w:rPr>
        <w:t>e is reasonab</w:t>
      </w:r>
      <w:r w:rsidR="007146F4">
        <w:rPr>
          <w:lang w:val="en-US"/>
        </w:rPr>
        <w:t>l</w:t>
      </w:r>
      <w:r w:rsidR="007146F4">
        <w:rPr>
          <w:lang w:val="en-US"/>
        </w:rPr>
        <w:t>y spread, with no variab</w:t>
      </w:r>
      <w:r w:rsidR="007146F4">
        <w:rPr>
          <w:lang w:val="en-US"/>
        </w:rPr>
        <w:t>l</w:t>
      </w:r>
      <w:r w:rsidR="007146F4">
        <w:rPr>
          <w:lang w:val="en-US"/>
        </w:rPr>
        <w:t>es contributing above 35% or be</w:t>
      </w:r>
      <w:r w:rsidR="007146F4">
        <w:rPr>
          <w:lang w:val="en-US"/>
        </w:rPr>
        <w:t>l</w:t>
      </w:r>
      <w:r w:rsidR="007146F4">
        <w:rPr>
          <w:lang w:val="en-US"/>
        </w:rPr>
        <w:t>ow 5%.</w:t>
      </w:r>
    </w:p>
    <w:p w:rsidR="00E9042D" w:rsidRDefault="00E9042D" w:rsidP="00464F65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>
            <wp:extent cx="4502426" cy="3286681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18-12-11 om 16.34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670" cy="33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53" w:rsidRDefault="00E9042D" w:rsidP="00464F65">
      <w:pPr>
        <w:rPr>
          <w:i/>
          <w:lang w:val="en-US"/>
        </w:rPr>
      </w:pPr>
      <w:r>
        <w:rPr>
          <w:i/>
          <w:lang w:val="en-US"/>
        </w:rPr>
        <w:t xml:space="preserve">Figure 2.1. </w:t>
      </w:r>
      <w:r>
        <w:rPr>
          <w:i/>
          <w:lang w:val="en-US"/>
        </w:rPr>
        <w:t>Maxent settings. “Projection layers directory” has both present and future climate data folders.</w:t>
      </w:r>
    </w:p>
    <w:p w:rsidR="00800853" w:rsidRDefault="00E229C9" w:rsidP="00464F65">
      <w:pPr>
        <w:rPr>
          <w:i/>
          <w:lang w:val="en-US"/>
        </w:rPr>
      </w:pPr>
      <w:r>
        <w:rPr>
          <w:i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E261F1B">
            <wp:simplePos x="0" y="0"/>
            <wp:positionH relativeFrom="column">
              <wp:posOffset>-5715</wp:posOffset>
            </wp:positionH>
            <wp:positionV relativeFrom="paragraph">
              <wp:posOffset>53340</wp:posOffset>
            </wp:positionV>
            <wp:extent cx="2831465" cy="2226310"/>
            <wp:effectExtent l="0" t="0" r="63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18-12-11 om 16.35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6F4" w:rsidRDefault="007146F4" w:rsidP="00464F65">
      <w:pPr>
        <w:rPr>
          <w:i/>
          <w:lang w:val="en-US"/>
        </w:rPr>
      </w:pPr>
      <w:r w:rsidRPr="007146F4">
        <w:rPr>
          <w:lang w:val="en-US"/>
        </w:rPr>
        <w:drawing>
          <wp:anchor distT="0" distB="0" distL="114300" distR="114300" simplePos="0" relativeHeight="251660288" behindDoc="0" locked="0" layoutInCell="1" allowOverlap="1" wp14:anchorId="22C5C84F">
            <wp:simplePos x="0" y="0"/>
            <wp:positionH relativeFrom="column">
              <wp:posOffset>3433252</wp:posOffset>
            </wp:positionH>
            <wp:positionV relativeFrom="paragraph">
              <wp:posOffset>111843</wp:posOffset>
            </wp:positionV>
            <wp:extent cx="2738949" cy="1202635"/>
            <wp:effectExtent l="0" t="0" r="4445" b="444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949" cy="12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  <w:r>
        <w:rPr>
          <w:i/>
          <w:lang w:val="en-US"/>
        </w:rPr>
        <w:tab/>
        <w:t xml:space="preserve">        Figure 3. </w:t>
      </w:r>
      <w:r w:rsidRPr="007146F4">
        <w:rPr>
          <w:i/>
          <w:lang w:val="en-US"/>
        </w:rPr>
        <w:t>Variab</w:t>
      </w:r>
      <w:r w:rsidRPr="007146F4">
        <w:rPr>
          <w:i/>
          <w:lang w:val="en-US"/>
        </w:rPr>
        <w:t>l</w:t>
      </w:r>
      <w:r w:rsidRPr="007146F4">
        <w:rPr>
          <w:i/>
          <w:lang w:val="en-US"/>
        </w:rPr>
        <w:t xml:space="preserve">e </w:t>
      </w:r>
      <w:r>
        <w:rPr>
          <w:i/>
          <w:lang w:val="en-US"/>
        </w:rPr>
        <w:t>I</w:t>
      </w:r>
      <w:r w:rsidRPr="007146F4">
        <w:rPr>
          <w:i/>
          <w:lang w:val="en-US"/>
        </w:rPr>
        <w:t xml:space="preserve">mportance </w:t>
      </w:r>
      <w:r>
        <w:rPr>
          <w:i/>
          <w:lang w:val="en-US"/>
        </w:rPr>
        <w:t>T</w:t>
      </w:r>
      <w:r w:rsidRPr="007146F4">
        <w:rPr>
          <w:i/>
          <w:lang w:val="en-US"/>
        </w:rPr>
        <w:t>ab</w:t>
      </w:r>
      <w:r w:rsidRPr="007146F4">
        <w:rPr>
          <w:i/>
          <w:lang w:val="en-US"/>
        </w:rPr>
        <w:t>l</w:t>
      </w:r>
      <w:r w:rsidRPr="007146F4">
        <w:rPr>
          <w:i/>
          <w:lang w:val="en-US"/>
        </w:rPr>
        <w:t>e</w:t>
      </w: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</w:p>
    <w:p w:rsidR="007146F4" w:rsidRDefault="007146F4" w:rsidP="00464F65">
      <w:pPr>
        <w:rPr>
          <w:i/>
          <w:lang w:val="en-US"/>
        </w:rPr>
      </w:pPr>
    </w:p>
    <w:p w:rsidR="007146F4" w:rsidRDefault="00E9042D" w:rsidP="007146F4">
      <w:pPr>
        <w:rPr>
          <w:i/>
          <w:lang w:val="en-US"/>
        </w:rPr>
      </w:pPr>
      <w:r>
        <w:rPr>
          <w:i/>
          <w:lang w:val="en-US"/>
        </w:rPr>
        <w:t>Figure 2.2 “settings” tab from Maxent</w:t>
      </w:r>
    </w:p>
    <w:p w:rsidR="00512A12" w:rsidRPr="00512A12" w:rsidRDefault="00512A12" w:rsidP="007146F4">
      <w:pPr>
        <w:pStyle w:val="Kop1"/>
        <w:rPr>
          <w:lang w:val="en-US"/>
        </w:rPr>
      </w:pPr>
      <w:r>
        <w:rPr>
          <w:lang w:val="en-US"/>
        </w:rPr>
        <w:lastRenderedPageBreak/>
        <w:t>Mode</w:t>
      </w:r>
      <w:r w:rsidRPr="009525A7">
        <w:rPr>
          <w:lang w:val="en-US"/>
        </w:rPr>
        <w:t>l</w:t>
      </w:r>
      <w:r>
        <w:rPr>
          <w:lang w:val="en-US"/>
        </w:rPr>
        <w:t xml:space="preserve"> output</w:t>
      </w:r>
    </w:p>
    <w:p w:rsidR="00800853" w:rsidRDefault="00512A12" w:rsidP="00464F65">
      <w:pPr>
        <w:rPr>
          <w:lang w:val="en-US"/>
        </w:rPr>
      </w:pPr>
      <w:r>
        <w:rPr>
          <w:lang w:val="en-US"/>
        </w:rPr>
        <w:t>Based on the aforementioned variab</w:t>
      </w:r>
      <w:r w:rsidRPr="009525A7">
        <w:rPr>
          <w:lang w:val="en-US"/>
        </w:rPr>
        <w:t>l</w:t>
      </w:r>
      <w:r>
        <w:rPr>
          <w:lang w:val="en-US"/>
        </w:rPr>
        <w:t xml:space="preserve">es, </w:t>
      </w:r>
      <w:r w:rsidR="007146F4">
        <w:rPr>
          <w:lang w:val="en-US"/>
        </w:rPr>
        <w:t xml:space="preserve">a current </w:t>
      </w:r>
      <w:r w:rsidR="007C20A9">
        <w:rPr>
          <w:lang w:val="en-US"/>
        </w:rPr>
        <w:t>habitat suitability</w:t>
      </w:r>
      <w:r w:rsidR="007146F4">
        <w:rPr>
          <w:lang w:val="en-US"/>
        </w:rPr>
        <w:t xml:space="preserve"> and a predicted </w:t>
      </w:r>
      <w:r w:rsidR="007C20A9">
        <w:rPr>
          <w:lang w:val="en-US"/>
        </w:rPr>
        <w:t>suitabi</w:t>
      </w:r>
      <w:r w:rsidR="007C20A9">
        <w:rPr>
          <w:lang w:val="en-US"/>
        </w:rPr>
        <w:t>l</w:t>
      </w:r>
      <w:r w:rsidR="007C20A9">
        <w:rPr>
          <w:lang w:val="en-US"/>
        </w:rPr>
        <w:t>ity</w:t>
      </w:r>
      <w:r w:rsidR="007146F4">
        <w:rPr>
          <w:lang w:val="en-US"/>
        </w:rPr>
        <w:t xml:space="preserve"> for 2050 cou</w:t>
      </w:r>
      <w:r w:rsidR="007146F4" w:rsidRPr="009525A7">
        <w:rPr>
          <w:lang w:val="en-US"/>
        </w:rPr>
        <w:t>l</w:t>
      </w:r>
      <w:r w:rsidR="007146F4">
        <w:rPr>
          <w:lang w:val="en-US"/>
        </w:rPr>
        <w:t>d be mode</w:t>
      </w:r>
      <w:r w:rsidR="007146F4" w:rsidRPr="009525A7">
        <w:rPr>
          <w:lang w:val="en-US"/>
        </w:rPr>
        <w:t>l</w:t>
      </w:r>
      <w:r w:rsidR="007146F4">
        <w:rPr>
          <w:lang w:val="en-US"/>
        </w:rPr>
        <w:t>ed and in R-studio visualized. The resu</w:t>
      </w:r>
      <w:r w:rsidR="007146F4">
        <w:rPr>
          <w:lang w:val="en-US"/>
        </w:rPr>
        <w:t>l</w:t>
      </w:r>
      <w:r w:rsidR="007146F4">
        <w:rPr>
          <w:lang w:val="en-US"/>
        </w:rPr>
        <w:t>ts are in figure 4 and 5 respective</w:t>
      </w:r>
      <w:r w:rsidR="007146F4">
        <w:rPr>
          <w:lang w:val="en-US"/>
        </w:rPr>
        <w:t>l</w:t>
      </w:r>
      <w:r w:rsidR="007146F4">
        <w:rPr>
          <w:lang w:val="en-US"/>
        </w:rPr>
        <w:t>y.</w:t>
      </w:r>
    </w:p>
    <w:p w:rsidR="007146F4" w:rsidRDefault="007146F4" w:rsidP="00464F65">
      <w:pPr>
        <w:rPr>
          <w:lang w:val="en-US"/>
        </w:rPr>
      </w:pPr>
    </w:p>
    <w:p w:rsidR="007C20A9" w:rsidRPr="00512A12" w:rsidRDefault="007C20A9" w:rsidP="00464F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5263" cy="2514020"/>
            <wp:effectExtent l="0" t="0" r="2540" b="63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sent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5" b="12357"/>
                    <a:stretch/>
                  </pic:blipFill>
                  <pic:spPr bwMode="auto">
                    <a:xfrm>
                      <a:off x="0" y="0"/>
                      <a:ext cx="5456387" cy="254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0A9" w:rsidRDefault="007C20A9">
      <w:pPr>
        <w:rPr>
          <w:i/>
          <w:lang w:val="en-US"/>
        </w:rPr>
      </w:pPr>
      <w:r w:rsidRPr="007C20A9">
        <w:rPr>
          <w:i/>
          <w:lang w:val="en-US"/>
        </w:rPr>
        <w:t>Figure 4. Present habitat suitabi</w:t>
      </w:r>
      <w:r w:rsidRPr="007C20A9">
        <w:rPr>
          <w:i/>
          <w:lang w:val="en-US"/>
        </w:rPr>
        <w:t>l</w:t>
      </w:r>
      <w:r w:rsidRPr="007C20A9">
        <w:rPr>
          <w:i/>
          <w:lang w:val="en-US"/>
        </w:rPr>
        <w:t xml:space="preserve">ity, </w:t>
      </w:r>
      <w:r>
        <w:rPr>
          <w:i/>
          <w:lang w:val="en-US"/>
        </w:rPr>
        <w:t>green</w:t>
      </w:r>
      <w:r w:rsidRPr="007C20A9">
        <w:rPr>
          <w:i/>
          <w:lang w:val="en-US"/>
        </w:rPr>
        <w:t xml:space="preserve"> co</w:t>
      </w:r>
      <w:r w:rsidRPr="007C20A9">
        <w:rPr>
          <w:i/>
          <w:lang w:val="en-US"/>
        </w:rPr>
        <w:t>l</w:t>
      </w:r>
      <w:r w:rsidRPr="007C20A9">
        <w:rPr>
          <w:i/>
          <w:lang w:val="en-US"/>
        </w:rPr>
        <w:t>ors showing more suitab</w:t>
      </w:r>
      <w:r w:rsidRPr="007C20A9">
        <w:rPr>
          <w:i/>
          <w:lang w:val="en-US"/>
        </w:rPr>
        <w:t>l</w:t>
      </w:r>
      <w:r w:rsidRPr="007C20A9">
        <w:rPr>
          <w:i/>
          <w:lang w:val="en-US"/>
        </w:rPr>
        <w:t xml:space="preserve">e habitat, </w:t>
      </w:r>
      <w:r>
        <w:rPr>
          <w:i/>
          <w:lang w:val="en-US"/>
        </w:rPr>
        <w:t>red</w:t>
      </w:r>
      <w:r w:rsidRPr="007C20A9">
        <w:rPr>
          <w:i/>
          <w:lang w:val="en-US"/>
        </w:rPr>
        <w:t xml:space="preserve"> co</w:t>
      </w:r>
      <w:r w:rsidRPr="007C20A9">
        <w:rPr>
          <w:i/>
          <w:lang w:val="en-US"/>
        </w:rPr>
        <w:t>l</w:t>
      </w:r>
      <w:r w:rsidRPr="007C20A9">
        <w:rPr>
          <w:i/>
          <w:lang w:val="en-US"/>
        </w:rPr>
        <w:t xml:space="preserve">ors showing </w:t>
      </w:r>
      <w:r w:rsidRPr="007C20A9">
        <w:rPr>
          <w:i/>
          <w:lang w:val="en-US"/>
        </w:rPr>
        <w:t>l</w:t>
      </w:r>
      <w:r w:rsidRPr="007C20A9">
        <w:rPr>
          <w:i/>
          <w:lang w:val="en-US"/>
        </w:rPr>
        <w:t>ess suitab</w:t>
      </w:r>
      <w:r w:rsidRPr="007C20A9">
        <w:rPr>
          <w:i/>
          <w:lang w:val="en-US"/>
        </w:rPr>
        <w:t>l</w:t>
      </w:r>
      <w:r w:rsidRPr="007C20A9">
        <w:rPr>
          <w:i/>
          <w:lang w:val="en-US"/>
        </w:rPr>
        <w:t>e habitat</w:t>
      </w:r>
      <w:r>
        <w:rPr>
          <w:i/>
          <w:lang w:val="en-US"/>
        </w:rPr>
        <w:t>.</w:t>
      </w:r>
    </w:p>
    <w:p w:rsidR="007C20A9" w:rsidRDefault="007C20A9">
      <w:pPr>
        <w:rPr>
          <w:i/>
          <w:lang w:val="en-US"/>
        </w:rPr>
      </w:pPr>
    </w:p>
    <w:p w:rsidR="007C20A9" w:rsidRDefault="007C20A9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>
            <wp:extent cx="4750904" cy="222279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ture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4" b="11921"/>
                    <a:stretch/>
                  </pic:blipFill>
                  <pic:spPr bwMode="auto">
                    <a:xfrm>
                      <a:off x="0" y="0"/>
                      <a:ext cx="4826889" cy="225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0A9" w:rsidRDefault="007C20A9">
      <w:pPr>
        <w:rPr>
          <w:i/>
          <w:lang w:val="en-US"/>
        </w:rPr>
      </w:pPr>
      <w:r>
        <w:rPr>
          <w:i/>
          <w:lang w:val="en-US"/>
        </w:rPr>
        <w:t>Figure 5. Future</w:t>
      </w:r>
      <w:r w:rsidRPr="007C20A9">
        <w:rPr>
          <w:i/>
          <w:lang w:val="en-US"/>
        </w:rPr>
        <w:t xml:space="preserve"> habitat suitability, </w:t>
      </w:r>
      <w:r>
        <w:rPr>
          <w:i/>
          <w:lang w:val="en-US"/>
        </w:rPr>
        <w:t>green</w:t>
      </w:r>
      <w:r w:rsidRPr="007C20A9">
        <w:rPr>
          <w:i/>
          <w:lang w:val="en-US"/>
        </w:rPr>
        <w:t xml:space="preserve"> colors showing more suitable habitat, </w:t>
      </w:r>
      <w:r>
        <w:rPr>
          <w:i/>
          <w:lang w:val="en-US"/>
        </w:rPr>
        <w:t>red</w:t>
      </w:r>
      <w:r w:rsidRPr="007C20A9">
        <w:rPr>
          <w:i/>
          <w:lang w:val="en-US"/>
        </w:rPr>
        <w:t xml:space="preserve"> colors showing less suitable habitat</w:t>
      </w:r>
      <w:r>
        <w:rPr>
          <w:i/>
          <w:lang w:val="en-US"/>
        </w:rPr>
        <w:t>.</w:t>
      </w:r>
    </w:p>
    <w:p w:rsidR="007C20A9" w:rsidRDefault="007C20A9">
      <w:pPr>
        <w:rPr>
          <w:i/>
          <w:lang w:val="en-US"/>
        </w:rPr>
      </w:pPr>
    </w:p>
    <w:p w:rsidR="000F3BEB" w:rsidRDefault="007C20A9">
      <w:pPr>
        <w:rPr>
          <w:lang w:val="en-US"/>
        </w:rPr>
      </w:pPr>
      <w:r>
        <w:rPr>
          <w:lang w:val="en-US"/>
        </w:rPr>
        <w:t>Not much difference can be seen between the two figures. Europe</w:t>
      </w:r>
      <w:r w:rsidR="000F3BEB">
        <w:rPr>
          <w:lang w:val="en-US"/>
        </w:rPr>
        <w:t xml:space="preserve"> and North America</w:t>
      </w:r>
      <w:r>
        <w:rPr>
          <w:lang w:val="en-US"/>
        </w:rPr>
        <w:t xml:space="preserve"> </w:t>
      </w:r>
      <w:r w:rsidRPr="009525A7">
        <w:rPr>
          <w:lang w:val="en-US"/>
        </w:rPr>
        <w:t>l</w:t>
      </w:r>
      <w:r>
        <w:rPr>
          <w:lang w:val="en-US"/>
        </w:rPr>
        <w:t>os</w:t>
      </w:r>
      <w:r w:rsidR="000F3BEB">
        <w:rPr>
          <w:lang w:val="en-US"/>
        </w:rPr>
        <w:t xml:space="preserve">e </w:t>
      </w:r>
      <w:r w:rsidR="00900345">
        <w:rPr>
          <w:lang w:val="en-US"/>
        </w:rPr>
        <w:t>the most</w:t>
      </w:r>
      <w:r>
        <w:rPr>
          <w:lang w:val="en-US"/>
        </w:rPr>
        <w:t xml:space="preserve"> habitat suitabi</w:t>
      </w:r>
      <w:r w:rsidRPr="009525A7">
        <w:rPr>
          <w:lang w:val="en-US"/>
        </w:rPr>
        <w:t>l</w:t>
      </w:r>
      <w:r>
        <w:rPr>
          <w:lang w:val="en-US"/>
        </w:rPr>
        <w:t>ity</w:t>
      </w:r>
      <w:r w:rsidR="00900345">
        <w:rPr>
          <w:lang w:val="en-US"/>
        </w:rPr>
        <w:t xml:space="preserve"> and some parts of Oceania </w:t>
      </w:r>
      <w:r w:rsidR="00900345" w:rsidRPr="009525A7">
        <w:rPr>
          <w:lang w:val="en-US"/>
        </w:rPr>
        <w:t>l</w:t>
      </w:r>
      <w:r w:rsidR="00900345">
        <w:rPr>
          <w:lang w:val="en-US"/>
        </w:rPr>
        <w:t xml:space="preserve">ose a </w:t>
      </w:r>
      <w:r w:rsidR="00900345" w:rsidRPr="009525A7">
        <w:rPr>
          <w:lang w:val="en-US"/>
        </w:rPr>
        <w:t>l</w:t>
      </w:r>
      <w:r w:rsidR="00900345">
        <w:rPr>
          <w:lang w:val="en-US"/>
        </w:rPr>
        <w:t>itt</w:t>
      </w:r>
      <w:r w:rsidR="00900345" w:rsidRPr="009525A7">
        <w:rPr>
          <w:lang w:val="en-US"/>
        </w:rPr>
        <w:t>l</w:t>
      </w:r>
      <w:r w:rsidR="00900345">
        <w:rPr>
          <w:lang w:val="en-US"/>
        </w:rPr>
        <w:t>e.</w:t>
      </w:r>
      <w:r w:rsidR="000F3BEB">
        <w:rPr>
          <w:lang w:val="en-US"/>
        </w:rPr>
        <w:t xml:space="preserve"> When over</w:t>
      </w:r>
      <w:r w:rsidR="000F3BEB" w:rsidRPr="009525A7">
        <w:rPr>
          <w:lang w:val="en-US"/>
        </w:rPr>
        <w:t>l</w:t>
      </w:r>
      <w:r w:rsidR="000F3BEB">
        <w:rPr>
          <w:lang w:val="en-US"/>
        </w:rPr>
        <w:t>aying the two suitabi</w:t>
      </w:r>
      <w:r w:rsidR="000F3BEB" w:rsidRPr="009525A7">
        <w:rPr>
          <w:lang w:val="en-US"/>
        </w:rPr>
        <w:t>l</w:t>
      </w:r>
      <w:r w:rsidR="000F3BEB">
        <w:rPr>
          <w:lang w:val="en-US"/>
        </w:rPr>
        <w:t>ity maps, differences are more clearly visible (figure 6.).</w:t>
      </w:r>
      <w:r w:rsidR="009A5043">
        <w:rPr>
          <w:lang w:val="en-US"/>
        </w:rPr>
        <w:t xml:space="preserve"> A genera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 xml:space="preserve"> 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>oss of habitat suitabi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>ity caused by c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>imate change can be seen. Some parts of the wor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>d gain possib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>e habitats for the Taro (green parts) most of the current habitat is sti</w:t>
      </w:r>
      <w:r w:rsidR="009A5043" w:rsidRPr="009525A7">
        <w:rPr>
          <w:lang w:val="en-US"/>
        </w:rPr>
        <w:t>ll</w:t>
      </w:r>
      <w:r w:rsidR="009A5043">
        <w:rPr>
          <w:lang w:val="en-US"/>
        </w:rPr>
        <w:t xml:space="preserve"> suitab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>e in the future (ye</w:t>
      </w:r>
      <w:r w:rsidR="009A5043" w:rsidRPr="009525A7">
        <w:rPr>
          <w:lang w:val="en-US"/>
        </w:rPr>
        <w:t>ll</w:t>
      </w:r>
      <w:r w:rsidR="009A5043">
        <w:rPr>
          <w:lang w:val="en-US"/>
        </w:rPr>
        <w:t>ow) but a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 xml:space="preserve">so a 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>arge part is not suitab</w:t>
      </w:r>
      <w:r w:rsidR="009A5043" w:rsidRPr="009525A7">
        <w:rPr>
          <w:lang w:val="en-US"/>
        </w:rPr>
        <w:t>l</w:t>
      </w:r>
      <w:r w:rsidR="009A5043">
        <w:rPr>
          <w:lang w:val="en-US"/>
        </w:rPr>
        <w:t>e in the future (red).</w:t>
      </w:r>
    </w:p>
    <w:p w:rsidR="000F3BEB" w:rsidRDefault="000F3BE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26297" cy="263271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verlap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9" t="15625" r="2434" b="12998"/>
                    <a:stretch/>
                  </pic:blipFill>
                  <pic:spPr bwMode="auto">
                    <a:xfrm>
                      <a:off x="0" y="0"/>
                      <a:ext cx="5328494" cy="263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043" w:rsidRPr="009A5043" w:rsidRDefault="009A5043">
      <w:pPr>
        <w:rPr>
          <w:i/>
          <w:lang w:val="en-US"/>
        </w:rPr>
      </w:pPr>
      <w:r w:rsidRPr="009A5043">
        <w:rPr>
          <w:i/>
          <w:lang w:val="en-US"/>
        </w:rPr>
        <w:t>Figure 6. Over</w:t>
      </w:r>
      <w:r w:rsidRPr="009A5043">
        <w:rPr>
          <w:i/>
          <w:lang w:val="en-US"/>
        </w:rPr>
        <w:t>l</w:t>
      </w:r>
      <w:r w:rsidRPr="009A5043">
        <w:rPr>
          <w:i/>
          <w:lang w:val="en-US"/>
        </w:rPr>
        <w:t>ap map of present and future habitat suitabi</w:t>
      </w:r>
      <w:r w:rsidRPr="009A5043">
        <w:rPr>
          <w:i/>
          <w:lang w:val="en-US"/>
        </w:rPr>
        <w:t>l</w:t>
      </w:r>
      <w:r w:rsidRPr="009A5043">
        <w:rPr>
          <w:i/>
          <w:lang w:val="en-US"/>
        </w:rPr>
        <w:t>ity. Green is gained habitat, ye</w:t>
      </w:r>
      <w:r w:rsidRPr="009A5043">
        <w:rPr>
          <w:i/>
          <w:lang w:val="en-US"/>
        </w:rPr>
        <w:t>ll</w:t>
      </w:r>
      <w:r w:rsidRPr="009A5043">
        <w:rPr>
          <w:i/>
          <w:lang w:val="en-US"/>
        </w:rPr>
        <w:t xml:space="preserve">ow is maintained habitat and red is </w:t>
      </w:r>
      <w:r w:rsidRPr="009A5043">
        <w:rPr>
          <w:i/>
          <w:lang w:val="en-US"/>
        </w:rPr>
        <w:t>l</w:t>
      </w:r>
      <w:r w:rsidRPr="009A5043">
        <w:rPr>
          <w:i/>
          <w:lang w:val="en-US"/>
        </w:rPr>
        <w:t>ost habitat.</w:t>
      </w:r>
    </w:p>
    <w:p w:rsidR="009A5043" w:rsidRPr="009A5043" w:rsidRDefault="009A5043">
      <w:pPr>
        <w:rPr>
          <w:lang w:val="en-US"/>
        </w:rPr>
      </w:pPr>
    </w:p>
    <w:p w:rsidR="009A5043" w:rsidRDefault="009A5043" w:rsidP="009A5043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his mode</w:t>
      </w:r>
      <w:r w:rsidRPr="009525A7">
        <w:rPr>
          <w:lang w:val="en-US"/>
        </w:rPr>
        <w:t>l</w:t>
      </w:r>
      <w:r>
        <w:rPr>
          <w:lang w:val="en-US"/>
        </w:rPr>
        <w:t xml:space="preserve"> </w:t>
      </w:r>
      <w:r>
        <w:rPr>
          <w:lang w:val="en-US"/>
        </w:rPr>
        <w:t>seems</w:t>
      </w:r>
      <w:r>
        <w:rPr>
          <w:lang w:val="en-US"/>
        </w:rPr>
        <w:t xml:space="preserve"> not very predictive </w:t>
      </w:r>
      <w:r>
        <w:rPr>
          <w:lang w:val="en-US"/>
        </w:rPr>
        <w:t xml:space="preserve">and it </w:t>
      </w:r>
      <w:r>
        <w:rPr>
          <w:lang w:val="en-US"/>
        </w:rPr>
        <w:t xml:space="preserve">might be </w:t>
      </w:r>
      <w:r>
        <w:rPr>
          <w:lang w:val="en-US"/>
        </w:rPr>
        <w:t>caused by</w:t>
      </w:r>
      <w:r>
        <w:rPr>
          <w:lang w:val="en-US"/>
        </w:rPr>
        <w:t xml:space="preserve"> the variab</w:t>
      </w:r>
      <w:r w:rsidRPr="009525A7">
        <w:rPr>
          <w:lang w:val="en-US"/>
        </w:rPr>
        <w:t>l</w:t>
      </w:r>
      <w:r>
        <w:rPr>
          <w:lang w:val="en-US"/>
        </w:rPr>
        <w:t>es w</w:t>
      </w:r>
      <w:r>
        <w:rPr>
          <w:lang w:val="en-US"/>
        </w:rPr>
        <w:t>hich w</w:t>
      </w:r>
      <w:r>
        <w:rPr>
          <w:lang w:val="en-US"/>
        </w:rPr>
        <w:t xml:space="preserve">ere chosen based on the </w:t>
      </w:r>
      <w:r w:rsidRPr="009525A7">
        <w:rPr>
          <w:lang w:val="en-US"/>
        </w:rPr>
        <w:t>l</w:t>
      </w:r>
      <w:r>
        <w:rPr>
          <w:lang w:val="en-US"/>
        </w:rPr>
        <w:t>ack of corre</w:t>
      </w:r>
      <w:r w:rsidRPr="009525A7">
        <w:rPr>
          <w:lang w:val="en-US"/>
        </w:rPr>
        <w:t>l</w:t>
      </w:r>
      <w:r>
        <w:rPr>
          <w:lang w:val="en-US"/>
        </w:rPr>
        <w:t>ation and not necessari</w:t>
      </w:r>
      <w:r w:rsidRPr="009525A7">
        <w:rPr>
          <w:lang w:val="en-US"/>
        </w:rPr>
        <w:t>l</w:t>
      </w:r>
      <w:r>
        <w:rPr>
          <w:lang w:val="en-US"/>
        </w:rPr>
        <w:t>y on bio</w:t>
      </w:r>
      <w:r w:rsidRPr="009525A7">
        <w:rPr>
          <w:lang w:val="en-US"/>
        </w:rPr>
        <w:t>l</w:t>
      </w:r>
      <w:r>
        <w:rPr>
          <w:lang w:val="en-US"/>
        </w:rPr>
        <w:t>ogic re</w:t>
      </w:r>
      <w:r w:rsidRPr="009525A7">
        <w:rPr>
          <w:lang w:val="en-US"/>
        </w:rPr>
        <w:t>l</w:t>
      </w:r>
      <w:r>
        <w:rPr>
          <w:lang w:val="en-US"/>
        </w:rPr>
        <w:t>evance. On the other hand, precipitation in warmest and co</w:t>
      </w:r>
      <w:r w:rsidRPr="009525A7">
        <w:rPr>
          <w:lang w:val="en-US"/>
        </w:rPr>
        <w:t>l</w:t>
      </w:r>
      <w:r>
        <w:rPr>
          <w:lang w:val="en-US"/>
        </w:rPr>
        <w:t>dest quarters are</w:t>
      </w:r>
      <w:r>
        <w:rPr>
          <w:lang w:val="en-US"/>
        </w:rPr>
        <w:t xml:space="preserve"> very</w:t>
      </w:r>
      <w:r>
        <w:rPr>
          <w:lang w:val="en-US"/>
        </w:rPr>
        <w:t xml:space="preserve"> re</w:t>
      </w:r>
      <w:r w:rsidRPr="009525A7">
        <w:rPr>
          <w:lang w:val="en-US"/>
        </w:rPr>
        <w:t>l</w:t>
      </w:r>
      <w:r>
        <w:rPr>
          <w:lang w:val="en-US"/>
        </w:rPr>
        <w:t>evant factors for p</w:t>
      </w:r>
      <w:r w:rsidRPr="009525A7">
        <w:rPr>
          <w:lang w:val="en-US"/>
        </w:rPr>
        <w:t>l</w:t>
      </w:r>
      <w:r>
        <w:rPr>
          <w:lang w:val="en-US"/>
        </w:rPr>
        <w:t>ant growth and shou</w:t>
      </w:r>
      <w:r w:rsidRPr="009525A7">
        <w:rPr>
          <w:lang w:val="en-US"/>
        </w:rPr>
        <w:t>l</w:t>
      </w:r>
      <w:r>
        <w:rPr>
          <w:lang w:val="en-US"/>
        </w:rPr>
        <w:t>d be ab</w:t>
      </w:r>
      <w:r w:rsidRPr="009525A7">
        <w:rPr>
          <w:lang w:val="en-US"/>
        </w:rPr>
        <w:t>l</w:t>
      </w:r>
      <w:r>
        <w:rPr>
          <w:lang w:val="en-US"/>
        </w:rPr>
        <w:t>e to exp</w:t>
      </w:r>
      <w:r w:rsidRPr="009525A7">
        <w:rPr>
          <w:lang w:val="en-US"/>
        </w:rPr>
        <w:t>l</w:t>
      </w:r>
      <w:r>
        <w:rPr>
          <w:lang w:val="en-US"/>
        </w:rPr>
        <w:t>ain habitat suitabi</w:t>
      </w:r>
      <w:r w:rsidRPr="009525A7">
        <w:rPr>
          <w:lang w:val="en-US"/>
        </w:rPr>
        <w:t>l</w:t>
      </w:r>
      <w:r>
        <w:rPr>
          <w:lang w:val="en-US"/>
        </w:rPr>
        <w:t xml:space="preserve">ity to at </w:t>
      </w:r>
      <w:r w:rsidRPr="009525A7">
        <w:rPr>
          <w:lang w:val="en-US"/>
        </w:rPr>
        <w:t>l</w:t>
      </w:r>
      <w:r>
        <w:rPr>
          <w:lang w:val="en-US"/>
        </w:rPr>
        <w:t>east a sma</w:t>
      </w:r>
      <w:r w:rsidRPr="009525A7">
        <w:rPr>
          <w:lang w:val="en-US"/>
        </w:rPr>
        <w:t>ll</w:t>
      </w:r>
      <w:r>
        <w:rPr>
          <w:lang w:val="en-US"/>
        </w:rPr>
        <w:t xml:space="preserve"> extent. </w:t>
      </w:r>
    </w:p>
    <w:p w:rsidR="009A5043" w:rsidRPr="000F3BEB" w:rsidRDefault="009A5043">
      <w:pPr>
        <w:rPr>
          <w:lang w:val="en-US"/>
        </w:rPr>
      </w:pPr>
    </w:p>
    <w:p w:rsidR="005262D2" w:rsidRPr="005262D2" w:rsidRDefault="005262D2">
      <w:pPr>
        <w:rPr>
          <w:lang w:val="en-US"/>
        </w:rPr>
      </w:pPr>
      <w:r>
        <w:rPr>
          <w:lang w:val="en-US"/>
        </w:rPr>
        <w:t>The mode</w:t>
      </w:r>
      <w:r w:rsidRPr="009525A7">
        <w:rPr>
          <w:lang w:val="en-US"/>
        </w:rPr>
        <w:t>l</w:t>
      </w:r>
      <w:r>
        <w:rPr>
          <w:lang w:val="en-US"/>
        </w:rPr>
        <w:t xml:space="preserve">’s AUC is 0.888 with the ROC curve shown in figure </w:t>
      </w:r>
      <w:r w:rsidR="009A5043">
        <w:rPr>
          <w:lang w:val="en-US"/>
        </w:rPr>
        <w:t>7.</w:t>
      </w:r>
      <w:r>
        <w:rPr>
          <w:lang w:val="en-US"/>
        </w:rPr>
        <w:t xml:space="preserve"> </w:t>
      </w:r>
      <w:r w:rsidR="000F3BEB">
        <w:rPr>
          <w:lang w:val="en-US"/>
        </w:rPr>
        <w:t>This AUC va</w:t>
      </w:r>
      <w:r w:rsidR="000F3BEB" w:rsidRPr="009525A7">
        <w:rPr>
          <w:lang w:val="en-US"/>
        </w:rPr>
        <w:t>l</w:t>
      </w:r>
      <w:r w:rsidR="000F3BEB">
        <w:rPr>
          <w:lang w:val="en-US"/>
        </w:rPr>
        <w:t>ue is considered pretty good, but AUC’s are not a</w:t>
      </w:r>
      <w:r w:rsidR="000F3BEB" w:rsidRPr="009525A7">
        <w:rPr>
          <w:lang w:val="en-US"/>
        </w:rPr>
        <w:t>ll</w:t>
      </w:r>
      <w:r w:rsidR="000F3BEB">
        <w:rPr>
          <w:lang w:val="en-US"/>
        </w:rPr>
        <w:t xml:space="preserve"> that matter and shou</w:t>
      </w:r>
      <w:r w:rsidR="000F3BEB" w:rsidRPr="009525A7">
        <w:rPr>
          <w:lang w:val="en-US"/>
        </w:rPr>
        <w:t>l</w:t>
      </w:r>
      <w:r w:rsidR="000F3BEB">
        <w:rPr>
          <w:lang w:val="en-US"/>
        </w:rPr>
        <w:t>d not b</w:t>
      </w:r>
      <w:r w:rsidR="000F3BEB" w:rsidRPr="009525A7">
        <w:rPr>
          <w:lang w:val="en-US"/>
        </w:rPr>
        <w:t>l</w:t>
      </w:r>
      <w:r w:rsidR="000F3BEB">
        <w:rPr>
          <w:lang w:val="en-US"/>
        </w:rPr>
        <w:t>ind</w:t>
      </w:r>
      <w:r w:rsidR="000F3BEB" w:rsidRPr="009525A7">
        <w:rPr>
          <w:lang w:val="en-US"/>
        </w:rPr>
        <w:t>l</w:t>
      </w:r>
      <w:r w:rsidR="000F3BEB">
        <w:rPr>
          <w:lang w:val="en-US"/>
        </w:rPr>
        <w:t>y be fo</w:t>
      </w:r>
      <w:r w:rsidR="000F3BEB" w:rsidRPr="009525A7">
        <w:rPr>
          <w:lang w:val="en-US"/>
        </w:rPr>
        <w:t>ll</w:t>
      </w:r>
      <w:r w:rsidR="000F3BEB">
        <w:rPr>
          <w:lang w:val="en-US"/>
        </w:rPr>
        <w:t>owed.</w:t>
      </w:r>
    </w:p>
    <w:p w:rsidR="00800853" w:rsidRDefault="00800853">
      <w:pPr>
        <w:rPr>
          <w:i/>
          <w:lang w:val="en-US"/>
        </w:rPr>
      </w:pPr>
    </w:p>
    <w:p w:rsidR="00585DA4" w:rsidRDefault="005262D2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>
            <wp:extent cx="3379304" cy="290144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fbeelding 2018-12-12 om 21.46.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91" cy="29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43" w:rsidRPr="009A5043" w:rsidRDefault="009A5043">
      <w:pPr>
        <w:rPr>
          <w:i/>
          <w:lang w:val="en-US"/>
        </w:rPr>
      </w:pPr>
      <w:r w:rsidRPr="009A5043">
        <w:rPr>
          <w:i/>
          <w:lang w:val="en-US"/>
        </w:rPr>
        <w:t>Figure 7. ROC curve with training data (red) with an AUC of 0.888 and random prediction (b</w:t>
      </w:r>
      <w:r w:rsidRPr="009A5043">
        <w:rPr>
          <w:i/>
          <w:lang w:val="en-US"/>
        </w:rPr>
        <w:t>l</w:t>
      </w:r>
      <w:r w:rsidRPr="009A5043">
        <w:rPr>
          <w:i/>
          <w:lang w:val="en-US"/>
        </w:rPr>
        <w:t>ack) with an AUC of 0.5</w:t>
      </w:r>
    </w:p>
    <w:p w:rsidR="009A5043" w:rsidRDefault="009A5043">
      <w:pPr>
        <w:rPr>
          <w:i/>
          <w:lang w:val="en-US"/>
        </w:rPr>
      </w:pPr>
    </w:p>
    <w:p w:rsidR="00464F65" w:rsidRPr="000B28E2" w:rsidRDefault="00E229C9" w:rsidP="00B14CC1">
      <w:pPr>
        <w:rPr>
          <w:lang w:val="en-US"/>
        </w:rPr>
      </w:pPr>
      <w:r>
        <w:rPr>
          <w:lang w:val="en-US"/>
        </w:rPr>
        <w:t>In genera</w:t>
      </w:r>
      <w:r w:rsidRPr="009525A7">
        <w:rPr>
          <w:lang w:val="en-US"/>
        </w:rPr>
        <w:t>l,</w:t>
      </w:r>
      <w:r>
        <w:rPr>
          <w:lang w:val="en-US"/>
        </w:rPr>
        <w:t xml:space="preserve"> this mode</w:t>
      </w:r>
      <w:r w:rsidRPr="009525A7">
        <w:rPr>
          <w:lang w:val="en-US"/>
        </w:rPr>
        <w:t>l</w:t>
      </w:r>
      <w:r>
        <w:rPr>
          <w:lang w:val="en-US"/>
        </w:rPr>
        <w:t xml:space="preserve"> might be usefu</w:t>
      </w:r>
      <w:r w:rsidRPr="009525A7">
        <w:rPr>
          <w:lang w:val="en-US"/>
        </w:rPr>
        <w:t>l</w:t>
      </w:r>
      <w:r>
        <w:rPr>
          <w:lang w:val="en-US"/>
        </w:rPr>
        <w:t xml:space="preserve"> for farmers who are dependent on Taro for their income, to be ab</w:t>
      </w:r>
      <w:r w:rsidRPr="009525A7">
        <w:rPr>
          <w:lang w:val="en-US"/>
        </w:rPr>
        <w:t>l</w:t>
      </w:r>
      <w:r>
        <w:rPr>
          <w:lang w:val="en-US"/>
        </w:rPr>
        <w:t>e to see that there are changes in c</w:t>
      </w:r>
      <w:r w:rsidRPr="009525A7">
        <w:rPr>
          <w:lang w:val="en-US"/>
        </w:rPr>
        <w:t>l</w:t>
      </w:r>
      <w:r>
        <w:rPr>
          <w:lang w:val="en-US"/>
        </w:rPr>
        <w:t>imate coming which inf</w:t>
      </w:r>
      <w:r w:rsidRPr="009525A7">
        <w:rPr>
          <w:lang w:val="en-US"/>
        </w:rPr>
        <w:t>l</w:t>
      </w:r>
      <w:r>
        <w:rPr>
          <w:lang w:val="en-US"/>
        </w:rPr>
        <w:t>uences the</w:t>
      </w:r>
      <w:r w:rsidR="005F3A4B">
        <w:rPr>
          <w:lang w:val="en-US"/>
        </w:rPr>
        <w:t xml:space="preserve"> possib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>e production area for this species. Exact conc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>usions shou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>d not be drawn as this mode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 xml:space="preserve"> with on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>y 6 c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>imate variab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 xml:space="preserve">es has most 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>ike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>y not captured a</w:t>
      </w:r>
      <w:r w:rsidR="005F3A4B" w:rsidRPr="009525A7">
        <w:rPr>
          <w:lang w:val="en-US"/>
        </w:rPr>
        <w:t>ll</w:t>
      </w:r>
      <w:r w:rsidR="005F3A4B">
        <w:rPr>
          <w:lang w:val="en-US"/>
        </w:rPr>
        <w:t xml:space="preserve"> re</w:t>
      </w:r>
      <w:r w:rsidR="005F3A4B" w:rsidRPr="009525A7">
        <w:rPr>
          <w:lang w:val="en-US"/>
        </w:rPr>
        <w:t>l</w:t>
      </w:r>
      <w:r w:rsidR="005F3A4B">
        <w:rPr>
          <w:lang w:val="en-US"/>
        </w:rPr>
        <w:t>evant data and needs some extent of optimization before it can be commercia</w:t>
      </w:r>
      <w:r w:rsidR="005F3A4B" w:rsidRPr="009525A7">
        <w:rPr>
          <w:lang w:val="en-US"/>
        </w:rPr>
        <w:t>ll</w:t>
      </w:r>
      <w:r w:rsidR="005F3A4B">
        <w:rPr>
          <w:lang w:val="en-US"/>
        </w:rPr>
        <w:t>y used.</w:t>
      </w:r>
    </w:p>
    <w:sectPr w:rsidR="00464F65" w:rsidRPr="000B28E2" w:rsidSect="000B28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C334B"/>
    <w:multiLevelType w:val="hybridMultilevel"/>
    <w:tmpl w:val="364447C8"/>
    <w:lvl w:ilvl="0" w:tplc="A31E2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10969"/>
    <w:multiLevelType w:val="hybridMultilevel"/>
    <w:tmpl w:val="B5A89410"/>
    <w:lvl w:ilvl="0" w:tplc="2B8C1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A7"/>
    <w:rsid w:val="00082A51"/>
    <w:rsid w:val="000B28E2"/>
    <w:rsid w:val="000F3BEB"/>
    <w:rsid w:val="00245C6D"/>
    <w:rsid w:val="0025387B"/>
    <w:rsid w:val="00464F65"/>
    <w:rsid w:val="00512A12"/>
    <w:rsid w:val="005262D2"/>
    <w:rsid w:val="00566F7D"/>
    <w:rsid w:val="00585DA4"/>
    <w:rsid w:val="005F3A4B"/>
    <w:rsid w:val="006B4E3E"/>
    <w:rsid w:val="007146F4"/>
    <w:rsid w:val="00742C6E"/>
    <w:rsid w:val="007C20A9"/>
    <w:rsid w:val="00800853"/>
    <w:rsid w:val="00814B80"/>
    <w:rsid w:val="00900345"/>
    <w:rsid w:val="009525A7"/>
    <w:rsid w:val="009A5043"/>
    <w:rsid w:val="00A309D5"/>
    <w:rsid w:val="00B14CC1"/>
    <w:rsid w:val="00C248F8"/>
    <w:rsid w:val="00D224E1"/>
    <w:rsid w:val="00DD118C"/>
    <w:rsid w:val="00DE1FFD"/>
    <w:rsid w:val="00E015CC"/>
    <w:rsid w:val="00E229C9"/>
    <w:rsid w:val="00E9042D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99C5"/>
  <w14:defaultImageDpi w14:val="32767"/>
  <w15:chartTrackingRefBased/>
  <w15:docId w15:val="{873D74CE-A609-D641-BAE4-EFA6BE94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E1FFD"/>
    <w:rPr>
      <w:rFonts w:ascii="Times New Roman" w:eastAsia="Times New Roman" w:hAnsi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64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CC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B28E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0B28E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B28E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Standaardalinea-lettertype"/>
    <w:rsid w:val="00DE1FFD"/>
  </w:style>
  <w:style w:type="character" w:customStyle="1" w:styleId="Kop1Char">
    <w:name w:val="Kop 1 Char"/>
    <w:basedOn w:val="Standaardalinea-lettertype"/>
    <w:link w:val="Kop1"/>
    <w:uiPriority w:val="9"/>
    <w:rsid w:val="00464F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table" w:styleId="Tabelraster">
    <w:name w:val="Table Grid"/>
    <w:basedOn w:val="Standaardtabel"/>
    <w:uiPriority w:val="39"/>
    <w:rsid w:val="00FE7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E229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29C9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geo.ucdavis.edu/data/climate/worldclim/1_4/grid/cur/bio_5m_bil.zip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doi.org/10.15468/dl.crfhse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99731A-48C5-F144-8318-9A27A73C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Lankhorst</dc:creator>
  <cp:keywords/>
  <dc:description/>
  <cp:lastModifiedBy>Jan Lankhorst</cp:lastModifiedBy>
  <cp:revision>3</cp:revision>
  <dcterms:created xsi:type="dcterms:W3CDTF">2018-12-12T21:23:00Z</dcterms:created>
  <dcterms:modified xsi:type="dcterms:W3CDTF">2018-12-12T21:23:00Z</dcterms:modified>
</cp:coreProperties>
</file>