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6C14" w:rsidRPr="0000055D" w:rsidRDefault="0000055D" w:rsidP="003C1A3E">
      <w:pPr>
        <w:pStyle w:val="Titolo"/>
        <w:jc w:val="center"/>
        <w:rPr>
          <w:lang w:val="en-US"/>
        </w:rPr>
      </w:pPr>
      <w:r w:rsidRPr="0000055D">
        <w:rPr>
          <w:lang w:val="en-US"/>
        </w:rPr>
        <w:t>CURRENT AND FUTURE TRENDS IN THE DISTRIBUTION OF SORGHUM (</w:t>
      </w:r>
      <w:r w:rsidRPr="0000055D">
        <w:rPr>
          <w:i/>
          <w:lang w:val="en-US"/>
        </w:rPr>
        <w:t xml:space="preserve">Sorghum bicolor </w:t>
      </w:r>
      <w:r w:rsidRPr="008D5821">
        <w:rPr>
          <w:lang w:val="en-US"/>
        </w:rPr>
        <w:t>MOENCH</w:t>
      </w:r>
      <w:r w:rsidRPr="0000055D">
        <w:rPr>
          <w:lang w:val="en-US"/>
        </w:rPr>
        <w:t>)</w:t>
      </w:r>
    </w:p>
    <w:p w:rsidR="0000055D" w:rsidRPr="0000055D" w:rsidRDefault="0000055D" w:rsidP="0000055D">
      <w:pPr>
        <w:jc w:val="center"/>
        <w:rPr>
          <w:rFonts w:ascii="Times New Roman" w:hAnsi="Times New Roman" w:cs="Times New Roman"/>
          <w:sz w:val="28"/>
          <w:szCs w:val="28"/>
          <w:lang w:val="en-US"/>
        </w:rPr>
      </w:pPr>
      <w:r w:rsidRPr="0000055D">
        <w:rPr>
          <w:rFonts w:ascii="Times New Roman" w:hAnsi="Times New Roman" w:cs="Times New Roman"/>
          <w:sz w:val="28"/>
          <w:szCs w:val="28"/>
          <w:lang w:val="en-US"/>
        </w:rPr>
        <w:t>Lorenzo Seneci</w:t>
      </w:r>
    </w:p>
    <w:p w:rsidR="0000055D" w:rsidRDefault="0000055D" w:rsidP="0000055D">
      <w:pPr>
        <w:jc w:val="center"/>
        <w:rPr>
          <w:rFonts w:ascii="Times New Roman" w:hAnsi="Times New Roman" w:cs="Times New Roman"/>
          <w:sz w:val="28"/>
          <w:szCs w:val="28"/>
          <w:lang w:val="en-US"/>
        </w:rPr>
      </w:pPr>
      <w:r w:rsidRPr="0000055D">
        <w:rPr>
          <w:rFonts w:ascii="Times New Roman" w:hAnsi="Times New Roman" w:cs="Times New Roman"/>
          <w:sz w:val="28"/>
          <w:szCs w:val="28"/>
          <w:lang w:val="en-US"/>
        </w:rPr>
        <w:t>S2240165</w:t>
      </w:r>
    </w:p>
    <w:p w:rsidR="0000055D" w:rsidRDefault="0000055D" w:rsidP="0000055D">
      <w:pPr>
        <w:jc w:val="center"/>
        <w:rPr>
          <w:rFonts w:ascii="Times New Roman" w:hAnsi="Times New Roman" w:cs="Times New Roman"/>
          <w:sz w:val="28"/>
          <w:szCs w:val="28"/>
          <w:lang w:val="en-US"/>
        </w:rPr>
      </w:pPr>
    </w:p>
    <w:p w:rsidR="0000055D" w:rsidRPr="0000055D" w:rsidRDefault="0000055D" w:rsidP="0000055D">
      <w:pPr>
        <w:jc w:val="both"/>
        <w:rPr>
          <w:rFonts w:ascii="Times New Roman" w:hAnsi="Times New Roman" w:cs="Times New Roman"/>
          <w:sz w:val="32"/>
          <w:szCs w:val="32"/>
          <w:lang w:val="en-US"/>
        </w:rPr>
      </w:pPr>
      <w:r w:rsidRPr="0000055D">
        <w:rPr>
          <w:rFonts w:ascii="Times New Roman" w:hAnsi="Times New Roman" w:cs="Times New Roman"/>
          <w:sz w:val="32"/>
          <w:szCs w:val="32"/>
          <w:lang w:val="en-US"/>
        </w:rPr>
        <w:t>Introduction</w:t>
      </w:r>
    </w:p>
    <w:p w:rsidR="00076FF5" w:rsidRDefault="0000055D" w:rsidP="0000055D">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genus </w:t>
      </w:r>
      <w:r>
        <w:rPr>
          <w:rFonts w:ascii="Times New Roman" w:hAnsi="Times New Roman" w:cs="Times New Roman"/>
          <w:i/>
          <w:sz w:val="24"/>
          <w:szCs w:val="24"/>
          <w:lang w:val="en-US"/>
        </w:rPr>
        <w:t>Sorghum</w:t>
      </w:r>
      <w:r>
        <w:rPr>
          <w:rFonts w:ascii="Times New Roman" w:hAnsi="Times New Roman" w:cs="Times New Roman"/>
          <w:sz w:val="24"/>
          <w:szCs w:val="24"/>
          <w:lang w:val="en-US"/>
        </w:rPr>
        <w:t xml:space="preserve"> is one of the most widespread and evolutionarily successful grass taxa, with 25 species occurring throughout the planet from Australia to North America (Dillon et al. 2007, Paterson et al. 2009). Particularly prominent is the species </w:t>
      </w:r>
      <w:r>
        <w:rPr>
          <w:rFonts w:ascii="Times New Roman" w:hAnsi="Times New Roman" w:cs="Times New Roman"/>
          <w:i/>
          <w:sz w:val="24"/>
          <w:szCs w:val="24"/>
          <w:lang w:val="en-US"/>
        </w:rPr>
        <w:t>Sorghum bicolor</w:t>
      </w:r>
      <w:r>
        <w:rPr>
          <w:rFonts w:ascii="Times New Roman" w:hAnsi="Times New Roman" w:cs="Times New Roman"/>
          <w:sz w:val="24"/>
          <w:szCs w:val="24"/>
          <w:lang w:val="en-US"/>
        </w:rPr>
        <w:t xml:space="preserve">, originally native to East Africa, but domesticated and cultured as a crop </w:t>
      </w:r>
      <w:r w:rsidR="00713728">
        <w:rPr>
          <w:rFonts w:ascii="Times New Roman" w:hAnsi="Times New Roman" w:cs="Times New Roman"/>
          <w:sz w:val="24"/>
          <w:szCs w:val="24"/>
          <w:lang w:val="en-US"/>
        </w:rPr>
        <w:t xml:space="preserve">since the </w:t>
      </w:r>
      <w:r w:rsidR="008D5821">
        <w:rPr>
          <w:rFonts w:ascii="Times New Roman" w:hAnsi="Times New Roman" w:cs="Times New Roman"/>
          <w:sz w:val="24"/>
          <w:szCs w:val="24"/>
          <w:lang w:val="en-US"/>
        </w:rPr>
        <w:t>beginning</w:t>
      </w:r>
      <w:r w:rsidR="00713728">
        <w:rPr>
          <w:rFonts w:ascii="Times New Roman" w:hAnsi="Times New Roman" w:cs="Times New Roman"/>
          <w:sz w:val="24"/>
          <w:szCs w:val="24"/>
          <w:lang w:val="en-US"/>
        </w:rPr>
        <w:t xml:space="preserve"> of agriculture for human as well as livestock consumption (De Wet 1978, Dillon et al. 2007, Paterson et al. 2009).</w:t>
      </w:r>
      <w:r w:rsidR="00076FF5">
        <w:rPr>
          <w:rFonts w:ascii="Times New Roman" w:hAnsi="Times New Roman" w:cs="Times New Roman"/>
          <w:sz w:val="24"/>
          <w:szCs w:val="24"/>
          <w:lang w:val="en-US"/>
        </w:rPr>
        <w:t xml:space="preserve"> Indeed, occurrence records for this species downloaded from GBIF include data from East Asia, North America, and Europe, where </w:t>
      </w:r>
      <w:r w:rsidR="00076FF5">
        <w:rPr>
          <w:rFonts w:ascii="Times New Roman" w:hAnsi="Times New Roman" w:cs="Times New Roman"/>
          <w:i/>
          <w:sz w:val="24"/>
          <w:szCs w:val="24"/>
          <w:lang w:val="en-US"/>
        </w:rPr>
        <w:t>S. bicolor</w:t>
      </w:r>
      <w:r w:rsidR="00076FF5">
        <w:rPr>
          <w:rFonts w:ascii="Times New Roman" w:hAnsi="Times New Roman" w:cs="Times New Roman"/>
          <w:sz w:val="24"/>
          <w:szCs w:val="24"/>
          <w:lang w:val="en-US"/>
        </w:rPr>
        <w:t xml:space="preserve"> was undoubtedly introduced by humans as a crop (De Wet 1978).</w:t>
      </w:r>
      <w:r w:rsidR="00713728">
        <w:rPr>
          <w:rFonts w:ascii="Times New Roman" w:hAnsi="Times New Roman" w:cs="Times New Roman"/>
          <w:sz w:val="24"/>
          <w:szCs w:val="24"/>
          <w:lang w:val="en-US"/>
        </w:rPr>
        <w:t xml:space="preserve"> </w:t>
      </w:r>
    </w:p>
    <w:p w:rsidR="003C1A3E" w:rsidRDefault="008D5821" w:rsidP="0000055D">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Sorghum is a member of the family </w:t>
      </w:r>
      <w:proofErr w:type="spellStart"/>
      <w:r>
        <w:rPr>
          <w:rFonts w:ascii="Times New Roman" w:hAnsi="Times New Roman" w:cs="Times New Roman"/>
          <w:sz w:val="24"/>
          <w:szCs w:val="24"/>
          <w:lang w:val="en-US"/>
        </w:rPr>
        <w:t>Poaceae</w:t>
      </w:r>
      <w:proofErr w:type="spellEnd"/>
      <w:r>
        <w:rPr>
          <w:rFonts w:ascii="Times New Roman" w:hAnsi="Times New Roman" w:cs="Times New Roman"/>
          <w:sz w:val="24"/>
          <w:szCs w:val="24"/>
          <w:lang w:val="en-US"/>
        </w:rPr>
        <w:t xml:space="preserve">, a highly diverse clade characterized by the photosynthetic mechanism known as C4 (Osborne &amp; </w:t>
      </w:r>
      <w:proofErr w:type="spellStart"/>
      <w:r>
        <w:rPr>
          <w:rFonts w:ascii="Times New Roman" w:hAnsi="Times New Roman" w:cs="Times New Roman"/>
          <w:sz w:val="24"/>
          <w:szCs w:val="24"/>
          <w:lang w:val="en-US"/>
        </w:rPr>
        <w:t>Beerling</w:t>
      </w:r>
      <w:proofErr w:type="spellEnd"/>
      <w:r>
        <w:rPr>
          <w:rFonts w:ascii="Times New Roman" w:hAnsi="Times New Roman" w:cs="Times New Roman"/>
          <w:sz w:val="24"/>
          <w:szCs w:val="24"/>
          <w:lang w:val="en-US"/>
        </w:rPr>
        <w:t xml:space="preserve"> 2006, Christin et al. 2008</w:t>
      </w:r>
      <w:r w:rsidR="00783B41">
        <w:rPr>
          <w:rFonts w:ascii="Times New Roman" w:hAnsi="Times New Roman" w:cs="Times New Roman"/>
          <w:sz w:val="24"/>
          <w:szCs w:val="24"/>
          <w:lang w:val="en-US"/>
        </w:rPr>
        <w:t>).</w:t>
      </w:r>
      <w:r>
        <w:rPr>
          <w:rFonts w:ascii="Times New Roman" w:hAnsi="Times New Roman" w:cs="Times New Roman"/>
          <w:sz w:val="24"/>
          <w:szCs w:val="24"/>
          <w:lang w:val="en-US"/>
        </w:rPr>
        <w:t xml:space="preserve"> C4 plants </w:t>
      </w:r>
      <w:r w:rsidR="00783B41">
        <w:rPr>
          <w:rFonts w:ascii="Times New Roman" w:hAnsi="Times New Roman" w:cs="Times New Roman"/>
          <w:sz w:val="24"/>
          <w:szCs w:val="24"/>
          <w:lang w:val="en-US"/>
        </w:rPr>
        <w:t xml:space="preserve">have </w:t>
      </w:r>
      <w:r>
        <w:rPr>
          <w:rFonts w:ascii="Times New Roman" w:hAnsi="Times New Roman" w:cs="Times New Roman"/>
          <w:sz w:val="24"/>
          <w:szCs w:val="24"/>
          <w:lang w:val="en-US"/>
        </w:rPr>
        <w:t xml:space="preserve">a significant advantage over C3 plants </w:t>
      </w:r>
      <w:r w:rsidR="00C0467B">
        <w:rPr>
          <w:rFonts w:ascii="Times New Roman" w:hAnsi="Times New Roman" w:cs="Times New Roman"/>
          <w:sz w:val="24"/>
          <w:szCs w:val="24"/>
          <w:lang w:val="en-US"/>
        </w:rPr>
        <w:t>in warm, dry ecosystems</w:t>
      </w:r>
      <w:r w:rsidR="003C1A3E">
        <w:rPr>
          <w:rFonts w:ascii="Times New Roman" w:hAnsi="Times New Roman" w:cs="Times New Roman"/>
          <w:sz w:val="24"/>
          <w:szCs w:val="24"/>
          <w:lang w:val="en-US"/>
        </w:rPr>
        <w:t xml:space="preserve">. In fact, </w:t>
      </w:r>
      <w:r w:rsidR="00510C7F">
        <w:rPr>
          <w:rFonts w:ascii="Times New Roman" w:hAnsi="Times New Roman" w:cs="Times New Roman"/>
          <w:sz w:val="24"/>
          <w:szCs w:val="24"/>
          <w:lang w:val="en-US"/>
        </w:rPr>
        <w:t>C4 allows better water retention due to the stomata remaining close throughout most of the pathway (Zhang et al. 2003, Christin et al. 2008). Furthermore, C4 photosynthesis is also better suited to cope with low CO</w:t>
      </w:r>
      <w:r w:rsidR="00510C7F">
        <w:rPr>
          <w:rFonts w:ascii="Times New Roman" w:hAnsi="Times New Roman" w:cs="Times New Roman"/>
          <w:sz w:val="24"/>
          <w:szCs w:val="24"/>
          <w:vertAlign w:val="subscript"/>
          <w:lang w:val="en-US"/>
        </w:rPr>
        <w:t>2</w:t>
      </w:r>
      <w:r w:rsidR="00510C7F">
        <w:rPr>
          <w:rFonts w:ascii="Times New Roman" w:hAnsi="Times New Roman" w:cs="Times New Roman"/>
          <w:sz w:val="24"/>
          <w:szCs w:val="24"/>
          <w:lang w:val="en-US"/>
        </w:rPr>
        <w:t xml:space="preserve"> conditions</w:t>
      </w:r>
      <w:r w:rsidR="002C2476">
        <w:rPr>
          <w:rFonts w:ascii="Times New Roman" w:hAnsi="Times New Roman" w:cs="Times New Roman"/>
          <w:sz w:val="24"/>
          <w:szCs w:val="24"/>
          <w:lang w:val="en-US"/>
        </w:rPr>
        <w:t xml:space="preserve"> thanks to its more efficient fixation strategy, whereas C3 plants generally require high CO</w:t>
      </w:r>
      <w:r w:rsidR="002C2476">
        <w:rPr>
          <w:rFonts w:ascii="Times New Roman" w:hAnsi="Times New Roman" w:cs="Times New Roman"/>
          <w:sz w:val="24"/>
          <w:szCs w:val="24"/>
          <w:vertAlign w:val="subscript"/>
          <w:lang w:val="en-US"/>
        </w:rPr>
        <w:t>2</w:t>
      </w:r>
      <w:r w:rsidR="002C2476">
        <w:rPr>
          <w:rFonts w:ascii="Times New Roman" w:hAnsi="Times New Roman" w:cs="Times New Roman"/>
          <w:sz w:val="24"/>
          <w:szCs w:val="24"/>
          <w:lang w:val="en-US"/>
        </w:rPr>
        <w:t xml:space="preserve"> concentrations to outweigh the higher affinity of Rubisco for O</w:t>
      </w:r>
      <w:r w:rsidR="002C2476">
        <w:rPr>
          <w:rFonts w:ascii="Times New Roman" w:hAnsi="Times New Roman" w:cs="Times New Roman"/>
          <w:sz w:val="24"/>
          <w:szCs w:val="24"/>
          <w:vertAlign w:val="subscript"/>
          <w:lang w:val="en-US"/>
        </w:rPr>
        <w:t>2</w:t>
      </w:r>
      <w:r w:rsidR="003C1A3E">
        <w:rPr>
          <w:rFonts w:ascii="Times New Roman" w:hAnsi="Times New Roman" w:cs="Times New Roman"/>
          <w:sz w:val="24"/>
          <w:szCs w:val="24"/>
          <w:vertAlign w:val="subscript"/>
          <w:lang w:val="en-US"/>
        </w:rPr>
        <w:t xml:space="preserve"> </w:t>
      </w:r>
      <w:r w:rsidR="003C1A3E">
        <w:rPr>
          <w:rFonts w:ascii="Times New Roman" w:hAnsi="Times New Roman" w:cs="Times New Roman"/>
          <w:sz w:val="24"/>
          <w:szCs w:val="24"/>
          <w:lang w:val="en-US"/>
        </w:rPr>
        <w:t xml:space="preserve">(Zhang et al. 2003, Osborne &amp; </w:t>
      </w:r>
      <w:proofErr w:type="spellStart"/>
      <w:r w:rsidR="003C1A3E">
        <w:rPr>
          <w:rFonts w:ascii="Times New Roman" w:hAnsi="Times New Roman" w:cs="Times New Roman"/>
          <w:sz w:val="24"/>
          <w:szCs w:val="24"/>
          <w:lang w:val="en-US"/>
        </w:rPr>
        <w:t>Beerling</w:t>
      </w:r>
      <w:proofErr w:type="spellEnd"/>
      <w:r w:rsidR="003C1A3E">
        <w:rPr>
          <w:rFonts w:ascii="Times New Roman" w:hAnsi="Times New Roman" w:cs="Times New Roman"/>
          <w:sz w:val="24"/>
          <w:szCs w:val="24"/>
          <w:lang w:val="en-US"/>
        </w:rPr>
        <w:t xml:space="preserve"> 2006, Christin et al. 2008)</w:t>
      </w:r>
      <w:r w:rsidR="002C2476">
        <w:rPr>
          <w:rFonts w:ascii="Times New Roman" w:hAnsi="Times New Roman" w:cs="Times New Roman"/>
          <w:sz w:val="24"/>
          <w:szCs w:val="24"/>
          <w:lang w:val="en-US"/>
        </w:rPr>
        <w:t>. With such premises, it would be logical to expect that sorghum be more common in (sub)tropical regions dominated by dry grassland ecosystems</w:t>
      </w:r>
      <w:r w:rsidR="005C47BC">
        <w:rPr>
          <w:rFonts w:ascii="Times New Roman" w:hAnsi="Times New Roman" w:cs="Times New Roman"/>
          <w:sz w:val="24"/>
          <w:szCs w:val="24"/>
          <w:lang w:val="en-US"/>
        </w:rPr>
        <w:t xml:space="preserve"> with a monsoon-based precipitation pattern</w:t>
      </w:r>
      <w:r w:rsidR="002C2476">
        <w:rPr>
          <w:rFonts w:ascii="Times New Roman" w:hAnsi="Times New Roman" w:cs="Times New Roman"/>
          <w:sz w:val="24"/>
          <w:szCs w:val="24"/>
          <w:lang w:val="en-US"/>
        </w:rPr>
        <w:t xml:space="preserve">, as its origin in the savanna of East Africa already suggests (De Wet 1978, Osborne &amp; </w:t>
      </w:r>
      <w:proofErr w:type="spellStart"/>
      <w:r w:rsidR="002C2476">
        <w:rPr>
          <w:rFonts w:ascii="Times New Roman" w:hAnsi="Times New Roman" w:cs="Times New Roman"/>
          <w:sz w:val="24"/>
          <w:szCs w:val="24"/>
          <w:lang w:val="en-US"/>
        </w:rPr>
        <w:t>Beerling</w:t>
      </w:r>
      <w:proofErr w:type="spellEnd"/>
      <w:r w:rsidR="002C2476">
        <w:rPr>
          <w:rFonts w:ascii="Times New Roman" w:hAnsi="Times New Roman" w:cs="Times New Roman"/>
          <w:sz w:val="24"/>
          <w:szCs w:val="24"/>
          <w:lang w:val="en-US"/>
        </w:rPr>
        <w:t xml:space="preserve"> 2006). However, the current global warming trend might push sorghum to spread to previously unsuitable habitats due to higher temperatures in line with the typical requirements of this species; on the other hand, this would be likely counterbalanced by the increase in atmospheric CO</w:t>
      </w:r>
      <w:r w:rsidR="002C2476">
        <w:rPr>
          <w:rFonts w:ascii="Times New Roman" w:hAnsi="Times New Roman" w:cs="Times New Roman"/>
          <w:sz w:val="24"/>
          <w:szCs w:val="24"/>
          <w:vertAlign w:val="subscript"/>
          <w:lang w:val="en-US"/>
        </w:rPr>
        <w:t xml:space="preserve">2 </w:t>
      </w:r>
      <w:r w:rsidR="002C2476">
        <w:rPr>
          <w:rFonts w:ascii="Times New Roman" w:hAnsi="Times New Roman" w:cs="Times New Roman"/>
          <w:sz w:val="24"/>
          <w:szCs w:val="24"/>
          <w:lang w:val="en-US"/>
        </w:rPr>
        <w:t xml:space="preserve">via greenhouse gas emissions, which might erase the advantage of C4 plants against their C3 counterparts and therefore increase competition (Osborne &amp; </w:t>
      </w:r>
      <w:proofErr w:type="spellStart"/>
      <w:r w:rsidR="002C2476">
        <w:rPr>
          <w:rFonts w:ascii="Times New Roman" w:hAnsi="Times New Roman" w:cs="Times New Roman"/>
          <w:sz w:val="24"/>
          <w:szCs w:val="24"/>
          <w:lang w:val="en-US"/>
        </w:rPr>
        <w:t>Beerling</w:t>
      </w:r>
      <w:proofErr w:type="spellEnd"/>
      <w:r w:rsidR="002C2476">
        <w:rPr>
          <w:rFonts w:ascii="Times New Roman" w:hAnsi="Times New Roman" w:cs="Times New Roman"/>
          <w:sz w:val="24"/>
          <w:szCs w:val="24"/>
          <w:lang w:val="en-US"/>
        </w:rPr>
        <w:t xml:space="preserve"> 2006, Christin et al. 2008). </w:t>
      </w:r>
      <w:r w:rsidR="00213BB0">
        <w:rPr>
          <w:rFonts w:ascii="Times New Roman" w:hAnsi="Times New Roman" w:cs="Times New Roman"/>
          <w:sz w:val="24"/>
          <w:szCs w:val="24"/>
          <w:lang w:val="en-US"/>
        </w:rPr>
        <w:t xml:space="preserve">The </w:t>
      </w:r>
      <w:r w:rsidR="007C5970">
        <w:rPr>
          <w:rFonts w:ascii="Times New Roman" w:hAnsi="Times New Roman" w:cs="Times New Roman"/>
          <w:sz w:val="24"/>
          <w:szCs w:val="24"/>
          <w:lang w:val="en-US"/>
        </w:rPr>
        <w:t xml:space="preserve">aim of the present report is to identify the main factors influencing the current distribution of sorghum and provide a reliable estimate of its change </w:t>
      </w:r>
      <w:proofErr w:type="gramStart"/>
      <w:r w:rsidR="007C5970">
        <w:rPr>
          <w:rFonts w:ascii="Times New Roman" w:hAnsi="Times New Roman" w:cs="Times New Roman"/>
          <w:sz w:val="24"/>
          <w:szCs w:val="24"/>
          <w:lang w:val="en-US"/>
        </w:rPr>
        <w:t>in the near future</w:t>
      </w:r>
      <w:proofErr w:type="gramEnd"/>
      <w:r w:rsidR="007C5970">
        <w:rPr>
          <w:rFonts w:ascii="Times New Roman" w:hAnsi="Times New Roman" w:cs="Times New Roman"/>
          <w:sz w:val="24"/>
          <w:szCs w:val="24"/>
          <w:lang w:val="en-US"/>
        </w:rPr>
        <w:t xml:space="preserve">. </w:t>
      </w:r>
    </w:p>
    <w:p w:rsidR="00787F80" w:rsidRPr="003C1A3E" w:rsidRDefault="00787F80" w:rsidP="0000055D">
      <w:pPr>
        <w:spacing w:line="360" w:lineRule="auto"/>
        <w:jc w:val="both"/>
        <w:rPr>
          <w:rFonts w:ascii="Times New Roman" w:hAnsi="Times New Roman" w:cs="Times New Roman"/>
          <w:sz w:val="24"/>
          <w:szCs w:val="24"/>
          <w:lang w:val="en-US"/>
        </w:rPr>
      </w:pPr>
      <w:r w:rsidRPr="00787F80">
        <w:rPr>
          <w:rFonts w:ascii="Times New Roman" w:hAnsi="Times New Roman" w:cs="Times New Roman"/>
          <w:sz w:val="32"/>
          <w:szCs w:val="32"/>
          <w:lang w:val="en-US"/>
        </w:rPr>
        <w:lastRenderedPageBreak/>
        <w:t>Methods</w:t>
      </w:r>
    </w:p>
    <w:p w:rsidR="00787F80" w:rsidRDefault="00DC7B65" w:rsidP="0000055D">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Occurrence records for </w:t>
      </w:r>
      <w:r>
        <w:rPr>
          <w:rFonts w:ascii="Times New Roman" w:hAnsi="Times New Roman" w:cs="Times New Roman"/>
          <w:i/>
          <w:sz w:val="24"/>
          <w:szCs w:val="24"/>
          <w:lang w:val="en-US"/>
        </w:rPr>
        <w:t>S. bicolor</w:t>
      </w:r>
      <w:r>
        <w:rPr>
          <w:rFonts w:ascii="Times New Roman" w:hAnsi="Times New Roman" w:cs="Times New Roman"/>
          <w:sz w:val="24"/>
          <w:szCs w:val="24"/>
          <w:lang w:val="en-US"/>
        </w:rPr>
        <w:t xml:space="preserve"> were downloaded from GBIF</w:t>
      </w:r>
      <w:r w:rsidR="00C55000">
        <w:rPr>
          <w:rFonts w:ascii="Times New Roman" w:hAnsi="Times New Roman" w:cs="Times New Roman"/>
          <w:sz w:val="24"/>
          <w:szCs w:val="24"/>
          <w:lang w:val="en-US"/>
        </w:rPr>
        <w:t xml:space="preserve"> (DOI: </w:t>
      </w:r>
      <w:hyperlink r:id="rId4" w:history="1">
        <w:r w:rsidR="00F037F1" w:rsidRPr="00951F44">
          <w:rPr>
            <w:rStyle w:val="Collegamentoipertestuale"/>
            <w:rFonts w:ascii="Times New Roman" w:hAnsi="Times New Roman" w:cs="Times New Roman"/>
            <w:sz w:val="24"/>
            <w:szCs w:val="24"/>
            <w:lang w:val="en-US"/>
          </w:rPr>
          <w:t>https://doi.org/10.15468/dl.xap44m</w:t>
        </w:r>
      </w:hyperlink>
      <w:r w:rsidR="00F037F1">
        <w:rPr>
          <w:rFonts w:ascii="Times New Roman" w:hAnsi="Times New Roman" w:cs="Times New Roman"/>
          <w:sz w:val="24"/>
          <w:szCs w:val="24"/>
          <w:lang w:val="en-US"/>
        </w:rPr>
        <w:t xml:space="preserve"> </w:t>
      </w:r>
      <w:r w:rsidR="00C55000">
        <w:rPr>
          <w:rFonts w:ascii="Times New Roman" w:hAnsi="Times New Roman" w:cs="Times New Roman"/>
          <w:sz w:val="24"/>
          <w:szCs w:val="24"/>
          <w:lang w:val="en-US"/>
        </w:rPr>
        <w:t>)</w:t>
      </w:r>
      <w:r>
        <w:rPr>
          <w:rFonts w:ascii="Times New Roman" w:hAnsi="Times New Roman" w:cs="Times New Roman"/>
          <w:sz w:val="24"/>
          <w:szCs w:val="24"/>
          <w:lang w:val="en-US"/>
        </w:rPr>
        <w:t xml:space="preserve"> and </w:t>
      </w:r>
      <w:r w:rsidR="002E3D65">
        <w:rPr>
          <w:rFonts w:ascii="Times New Roman" w:hAnsi="Times New Roman" w:cs="Times New Roman"/>
          <w:sz w:val="24"/>
          <w:szCs w:val="24"/>
          <w:lang w:val="en-US"/>
        </w:rPr>
        <w:t xml:space="preserve">stored in a .csv file with species, latitude, and longitude as relevant parameters. </w:t>
      </w:r>
      <w:r w:rsidR="00A85670">
        <w:rPr>
          <w:rFonts w:ascii="Times New Roman" w:hAnsi="Times New Roman" w:cs="Times New Roman"/>
          <w:sz w:val="24"/>
          <w:szCs w:val="24"/>
          <w:lang w:val="en-US"/>
        </w:rPr>
        <w:t>At the same time, climatic measurements for the current year and the year 2050 according to the RPC4.5 scenario were downloaded</w:t>
      </w:r>
      <w:r w:rsidR="009D1E21">
        <w:rPr>
          <w:rFonts w:ascii="Times New Roman" w:hAnsi="Times New Roman" w:cs="Times New Roman"/>
          <w:sz w:val="24"/>
          <w:szCs w:val="24"/>
          <w:lang w:val="en-US"/>
        </w:rPr>
        <w:t xml:space="preserve"> with a 5 min resolution</w:t>
      </w:r>
      <w:r w:rsidR="00A85670">
        <w:rPr>
          <w:rFonts w:ascii="Times New Roman" w:hAnsi="Times New Roman" w:cs="Times New Roman"/>
          <w:sz w:val="24"/>
          <w:szCs w:val="24"/>
          <w:lang w:val="en-US"/>
        </w:rPr>
        <w:t xml:space="preserve"> from </w:t>
      </w:r>
      <w:proofErr w:type="spellStart"/>
      <w:r w:rsidR="00A85670">
        <w:rPr>
          <w:rFonts w:ascii="Times New Roman" w:hAnsi="Times New Roman" w:cs="Times New Roman"/>
          <w:sz w:val="24"/>
          <w:szCs w:val="24"/>
          <w:lang w:val="en-US"/>
        </w:rPr>
        <w:t>WorldClim</w:t>
      </w:r>
      <w:proofErr w:type="spellEnd"/>
      <w:r w:rsidR="001E3542">
        <w:rPr>
          <w:rFonts w:ascii="Times New Roman" w:hAnsi="Times New Roman" w:cs="Times New Roman"/>
          <w:sz w:val="24"/>
          <w:szCs w:val="24"/>
          <w:lang w:val="en-US"/>
        </w:rPr>
        <w:t xml:space="preserve"> (</w:t>
      </w:r>
      <w:hyperlink r:id="rId5" w:history="1">
        <w:r w:rsidR="001E3542" w:rsidRPr="009B5522">
          <w:rPr>
            <w:rStyle w:val="Collegamentoipertestuale"/>
            <w:rFonts w:ascii="Times New Roman" w:hAnsi="Times New Roman" w:cs="Times New Roman"/>
            <w:sz w:val="24"/>
            <w:szCs w:val="24"/>
            <w:lang w:val="en-US"/>
          </w:rPr>
          <w:t>www.worldclim.org</w:t>
        </w:r>
      </w:hyperlink>
      <w:r w:rsidR="001E3542">
        <w:rPr>
          <w:rFonts w:ascii="Times New Roman" w:hAnsi="Times New Roman" w:cs="Times New Roman"/>
          <w:sz w:val="24"/>
          <w:szCs w:val="24"/>
          <w:lang w:val="en-US"/>
        </w:rPr>
        <w:t xml:space="preserve"> )</w:t>
      </w:r>
      <w:r w:rsidR="00A85670">
        <w:rPr>
          <w:rFonts w:ascii="Times New Roman" w:hAnsi="Times New Roman" w:cs="Times New Roman"/>
          <w:sz w:val="24"/>
          <w:szCs w:val="24"/>
          <w:lang w:val="en-US"/>
        </w:rPr>
        <w:t>. Both</w:t>
      </w:r>
      <w:r w:rsidR="002E3D65">
        <w:rPr>
          <w:rFonts w:ascii="Times New Roman" w:hAnsi="Times New Roman" w:cs="Times New Roman"/>
          <w:sz w:val="24"/>
          <w:szCs w:val="24"/>
          <w:lang w:val="en-US"/>
        </w:rPr>
        <w:t xml:space="preserve"> file</w:t>
      </w:r>
      <w:r w:rsidR="00A85670">
        <w:rPr>
          <w:rFonts w:ascii="Times New Roman" w:hAnsi="Times New Roman" w:cs="Times New Roman"/>
          <w:sz w:val="24"/>
          <w:szCs w:val="24"/>
          <w:lang w:val="en-US"/>
        </w:rPr>
        <w:t>s</w:t>
      </w:r>
      <w:r w:rsidR="002E3D65">
        <w:rPr>
          <w:rFonts w:ascii="Times New Roman" w:hAnsi="Times New Roman" w:cs="Times New Roman"/>
          <w:sz w:val="24"/>
          <w:szCs w:val="24"/>
          <w:lang w:val="en-US"/>
        </w:rPr>
        <w:t xml:space="preserve"> w</w:t>
      </w:r>
      <w:r w:rsidR="00A85670">
        <w:rPr>
          <w:rFonts w:ascii="Times New Roman" w:hAnsi="Times New Roman" w:cs="Times New Roman"/>
          <w:sz w:val="24"/>
          <w:szCs w:val="24"/>
          <w:lang w:val="en-US"/>
        </w:rPr>
        <w:t>ere</w:t>
      </w:r>
      <w:r w:rsidR="002E3D65">
        <w:rPr>
          <w:rFonts w:ascii="Times New Roman" w:hAnsi="Times New Roman" w:cs="Times New Roman"/>
          <w:sz w:val="24"/>
          <w:szCs w:val="24"/>
          <w:lang w:val="en-US"/>
        </w:rPr>
        <w:t xml:space="preserve"> then </w:t>
      </w:r>
      <w:r w:rsidR="00F81547">
        <w:rPr>
          <w:rFonts w:ascii="Times New Roman" w:hAnsi="Times New Roman" w:cs="Times New Roman"/>
          <w:sz w:val="24"/>
          <w:szCs w:val="24"/>
          <w:lang w:val="en-US"/>
        </w:rPr>
        <w:t>imported</w:t>
      </w:r>
      <w:r w:rsidR="002E3D65">
        <w:rPr>
          <w:rFonts w:ascii="Times New Roman" w:hAnsi="Times New Roman" w:cs="Times New Roman"/>
          <w:sz w:val="24"/>
          <w:szCs w:val="24"/>
          <w:lang w:val="en-US"/>
        </w:rPr>
        <w:t xml:space="preserve"> in RStudio version 3.5.1 where 19 provided environmental variables were tested for correlation. After discarding highly correlated variables, the following factors were conserved for modelling: bio</w:t>
      </w:r>
      <w:r w:rsidR="00F81547">
        <w:rPr>
          <w:rFonts w:ascii="Times New Roman" w:hAnsi="Times New Roman" w:cs="Times New Roman"/>
          <w:sz w:val="24"/>
          <w:szCs w:val="24"/>
          <w:lang w:val="en-US"/>
        </w:rPr>
        <w:t>8</w:t>
      </w:r>
      <w:r w:rsidR="001706AF">
        <w:rPr>
          <w:rFonts w:ascii="Times New Roman" w:hAnsi="Times New Roman" w:cs="Times New Roman"/>
          <w:sz w:val="24"/>
          <w:szCs w:val="24"/>
          <w:lang w:val="en-US"/>
        </w:rPr>
        <w:t xml:space="preserve"> (mean temperature of wettest quarter)</w:t>
      </w:r>
      <w:r w:rsidR="002E3D65">
        <w:rPr>
          <w:rFonts w:ascii="Times New Roman" w:hAnsi="Times New Roman" w:cs="Times New Roman"/>
          <w:sz w:val="24"/>
          <w:szCs w:val="24"/>
          <w:lang w:val="en-US"/>
        </w:rPr>
        <w:t>, bio</w:t>
      </w:r>
      <w:r w:rsidR="00F81547">
        <w:rPr>
          <w:rFonts w:ascii="Times New Roman" w:hAnsi="Times New Roman" w:cs="Times New Roman"/>
          <w:sz w:val="24"/>
          <w:szCs w:val="24"/>
          <w:lang w:val="en-US"/>
        </w:rPr>
        <w:t>9</w:t>
      </w:r>
      <w:r w:rsidR="001706AF">
        <w:rPr>
          <w:rFonts w:ascii="Times New Roman" w:hAnsi="Times New Roman" w:cs="Times New Roman"/>
          <w:sz w:val="24"/>
          <w:szCs w:val="24"/>
          <w:lang w:val="en-US"/>
        </w:rPr>
        <w:t xml:space="preserve"> (mean temperature of driest quarter)</w:t>
      </w:r>
      <w:r w:rsidR="00F81547">
        <w:rPr>
          <w:rFonts w:ascii="Times New Roman" w:hAnsi="Times New Roman" w:cs="Times New Roman"/>
          <w:sz w:val="24"/>
          <w:szCs w:val="24"/>
          <w:lang w:val="en-US"/>
        </w:rPr>
        <w:t>,</w:t>
      </w:r>
      <w:r w:rsidR="002E3D65">
        <w:rPr>
          <w:rFonts w:ascii="Times New Roman" w:hAnsi="Times New Roman" w:cs="Times New Roman"/>
          <w:sz w:val="24"/>
          <w:szCs w:val="24"/>
          <w:lang w:val="en-US"/>
        </w:rPr>
        <w:t xml:space="preserve"> </w:t>
      </w:r>
      <w:r w:rsidR="00F81547">
        <w:rPr>
          <w:rFonts w:ascii="Times New Roman" w:hAnsi="Times New Roman" w:cs="Times New Roman"/>
          <w:sz w:val="24"/>
          <w:szCs w:val="24"/>
          <w:lang w:val="en-US"/>
        </w:rPr>
        <w:t>bio15</w:t>
      </w:r>
      <w:r w:rsidR="001706AF">
        <w:rPr>
          <w:rFonts w:ascii="Times New Roman" w:hAnsi="Times New Roman" w:cs="Times New Roman"/>
          <w:sz w:val="24"/>
          <w:szCs w:val="24"/>
          <w:lang w:val="en-US"/>
        </w:rPr>
        <w:t xml:space="preserve"> (precipitation seasonality)</w:t>
      </w:r>
      <w:r w:rsidR="00F81547">
        <w:rPr>
          <w:rFonts w:ascii="Times New Roman" w:hAnsi="Times New Roman" w:cs="Times New Roman"/>
          <w:sz w:val="24"/>
          <w:szCs w:val="24"/>
          <w:lang w:val="en-US"/>
        </w:rPr>
        <w:t xml:space="preserve">, </w:t>
      </w:r>
      <w:r w:rsidR="002E3D65">
        <w:rPr>
          <w:rFonts w:ascii="Times New Roman" w:hAnsi="Times New Roman" w:cs="Times New Roman"/>
          <w:sz w:val="24"/>
          <w:szCs w:val="24"/>
          <w:lang w:val="en-US"/>
        </w:rPr>
        <w:t>bio1</w:t>
      </w:r>
      <w:r w:rsidR="00F81547">
        <w:rPr>
          <w:rFonts w:ascii="Times New Roman" w:hAnsi="Times New Roman" w:cs="Times New Roman"/>
          <w:sz w:val="24"/>
          <w:szCs w:val="24"/>
          <w:lang w:val="en-US"/>
        </w:rPr>
        <w:t>6</w:t>
      </w:r>
      <w:r w:rsidR="001706AF">
        <w:rPr>
          <w:rFonts w:ascii="Times New Roman" w:hAnsi="Times New Roman" w:cs="Times New Roman"/>
          <w:sz w:val="24"/>
          <w:szCs w:val="24"/>
          <w:lang w:val="en-US"/>
        </w:rPr>
        <w:t xml:space="preserve"> (precipitation of wettest quarter)</w:t>
      </w:r>
      <w:r w:rsidR="00F81547">
        <w:rPr>
          <w:rFonts w:ascii="Times New Roman" w:hAnsi="Times New Roman" w:cs="Times New Roman"/>
          <w:sz w:val="24"/>
          <w:szCs w:val="24"/>
          <w:lang w:val="en-US"/>
        </w:rPr>
        <w:t>, bio19</w:t>
      </w:r>
      <w:r w:rsidR="001706AF">
        <w:rPr>
          <w:rFonts w:ascii="Times New Roman" w:hAnsi="Times New Roman" w:cs="Times New Roman"/>
          <w:sz w:val="24"/>
          <w:szCs w:val="24"/>
          <w:lang w:val="en-US"/>
        </w:rPr>
        <w:t xml:space="preserve"> (precipitation of coldest quarter)</w:t>
      </w:r>
      <w:r w:rsidR="002E3D65">
        <w:rPr>
          <w:rFonts w:ascii="Times New Roman" w:hAnsi="Times New Roman" w:cs="Times New Roman"/>
          <w:sz w:val="24"/>
          <w:szCs w:val="24"/>
          <w:lang w:val="en-US"/>
        </w:rPr>
        <w:t xml:space="preserve">. </w:t>
      </w:r>
      <w:r w:rsidR="000367CB">
        <w:rPr>
          <w:rFonts w:ascii="Times New Roman" w:hAnsi="Times New Roman" w:cs="Times New Roman"/>
          <w:sz w:val="24"/>
          <w:szCs w:val="24"/>
          <w:lang w:val="en-US"/>
        </w:rPr>
        <w:t xml:space="preserve">Aside from their lack of correlation, these variables </w:t>
      </w:r>
      <w:r w:rsidR="000C5EF2">
        <w:rPr>
          <w:rFonts w:ascii="Times New Roman" w:hAnsi="Times New Roman" w:cs="Times New Roman"/>
          <w:sz w:val="24"/>
          <w:szCs w:val="24"/>
          <w:lang w:val="en-US"/>
        </w:rPr>
        <w:t xml:space="preserve">matched the factors identified as main drivers of suitability of a habitat for </w:t>
      </w:r>
      <w:r w:rsidR="000C5EF2">
        <w:rPr>
          <w:rFonts w:ascii="Times New Roman" w:hAnsi="Times New Roman" w:cs="Times New Roman"/>
          <w:i/>
          <w:sz w:val="24"/>
          <w:szCs w:val="24"/>
          <w:lang w:val="en-US"/>
        </w:rPr>
        <w:t xml:space="preserve">S. bicolor </w:t>
      </w:r>
      <w:r w:rsidR="000C5EF2">
        <w:rPr>
          <w:rFonts w:ascii="Times New Roman" w:hAnsi="Times New Roman" w:cs="Times New Roman"/>
          <w:sz w:val="24"/>
          <w:szCs w:val="24"/>
          <w:lang w:val="en-US"/>
        </w:rPr>
        <w:t>in previous studies. In fact,</w:t>
      </w:r>
      <w:r w:rsidR="00F77193">
        <w:rPr>
          <w:rFonts w:ascii="Times New Roman" w:hAnsi="Times New Roman" w:cs="Times New Roman"/>
          <w:sz w:val="24"/>
          <w:szCs w:val="24"/>
          <w:lang w:val="en-US"/>
        </w:rPr>
        <w:t xml:space="preserve"> sorghum </w:t>
      </w:r>
      <w:r w:rsidR="00B4218E">
        <w:rPr>
          <w:rFonts w:ascii="Times New Roman" w:hAnsi="Times New Roman" w:cs="Times New Roman"/>
          <w:sz w:val="24"/>
          <w:szCs w:val="24"/>
          <w:lang w:val="en-US"/>
        </w:rPr>
        <w:t>is native to dry, subtropical habitats with high seasonal variations in precipitation, a roughly even light: dark cycle, and stable temperatures throughout the year.</w:t>
      </w:r>
      <w:r w:rsidR="000C5EF2">
        <w:rPr>
          <w:rFonts w:ascii="Times New Roman" w:hAnsi="Times New Roman" w:cs="Times New Roman"/>
          <w:sz w:val="24"/>
          <w:szCs w:val="24"/>
          <w:lang w:val="en-US"/>
        </w:rPr>
        <w:t xml:space="preserve"> </w:t>
      </w:r>
      <w:r w:rsidR="002E3D65" w:rsidRPr="000C5EF2">
        <w:rPr>
          <w:rFonts w:ascii="Times New Roman" w:hAnsi="Times New Roman" w:cs="Times New Roman"/>
          <w:sz w:val="24"/>
          <w:szCs w:val="24"/>
          <w:lang w:val="en-US"/>
        </w:rPr>
        <w:t>The</w:t>
      </w:r>
      <w:r w:rsidR="002E3D65">
        <w:rPr>
          <w:rFonts w:ascii="Times New Roman" w:hAnsi="Times New Roman" w:cs="Times New Roman"/>
          <w:sz w:val="24"/>
          <w:szCs w:val="24"/>
          <w:lang w:val="en-US"/>
        </w:rPr>
        <w:t xml:space="preserve"> </w:t>
      </w:r>
      <w:r w:rsidR="00A85670">
        <w:rPr>
          <w:rFonts w:ascii="Times New Roman" w:hAnsi="Times New Roman" w:cs="Times New Roman"/>
          <w:sz w:val="24"/>
          <w:szCs w:val="24"/>
          <w:lang w:val="en-US"/>
        </w:rPr>
        <w:t xml:space="preserve">.csv occurrence and climate data was then loaded in </w:t>
      </w:r>
      <w:proofErr w:type="spellStart"/>
      <w:r w:rsidR="00A85670">
        <w:rPr>
          <w:rFonts w:ascii="Times New Roman" w:hAnsi="Times New Roman" w:cs="Times New Roman"/>
          <w:sz w:val="24"/>
          <w:szCs w:val="24"/>
          <w:lang w:val="en-US"/>
        </w:rPr>
        <w:t>MaxEnt</w:t>
      </w:r>
      <w:proofErr w:type="spellEnd"/>
      <w:r w:rsidR="00A85670">
        <w:rPr>
          <w:rFonts w:ascii="Times New Roman" w:hAnsi="Times New Roman" w:cs="Times New Roman"/>
          <w:sz w:val="24"/>
          <w:szCs w:val="24"/>
          <w:lang w:val="en-US"/>
        </w:rPr>
        <w:t xml:space="preserve"> version 3.4.1</w:t>
      </w:r>
      <w:r w:rsidR="00076FF5">
        <w:rPr>
          <w:rFonts w:ascii="Times New Roman" w:hAnsi="Times New Roman" w:cs="Times New Roman"/>
          <w:sz w:val="24"/>
          <w:szCs w:val="24"/>
          <w:lang w:val="en-US"/>
        </w:rPr>
        <w:t>, where they were ultimately run to produce a species distribution model (SDM)</w:t>
      </w:r>
      <w:r w:rsidR="00A85670">
        <w:rPr>
          <w:rFonts w:ascii="Times New Roman" w:hAnsi="Times New Roman" w:cs="Times New Roman"/>
          <w:sz w:val="24"/>
          <w:szCs w:val="24"/>
          <w:lang w:val="en-US"/>
        </w:rPr>
        <w:t xml:space="preserve">. </w:t>
      </w:r>
      <w:r w:rsidR="00980F32">
        <w:rPr>
          <w:rFonts w:ascii="Times New Roman" w:hAnsi="Times New Roman" w:cs="Times New Roman"/>
          <w:sz w:val="24"/>
          <w:szCs w:val="24"/>
          <w:lang w:val="en-US"/>
        </w:rPr>
        <w:t xml:space="preserve">Finally, the </w:t>
      </w:r>
      <w:r w:rsidR="00076FF5">
        <w:rPr>
          <w:rFonts w:ascii="Times New Roman" w:hAnsi="Times New Roman" w:cs="Times New Roman"/>
          <w:sz w:val="24"/>
          <w:szCs w:val="24"/>
          <w:lang w:val="en-US"/>
        </w:rPr>
        <w:t xml:space="preserve">resulting data were </w:t>
      </w:r>
      <w:r w:rsidR="007535FB">
        <w:rPr>
          <w:rFonts w:ascii="Times New Roman" w:hAnsi="Times New Roman" w:cs="Times New Roman"/>
          <w:sz w:val="24"/>
          <w:szCs w:val="24"/>
          <w:lang w:val="en-US"/>
        </w:rPr>
        <w:t>clipped</w:t>
      </w:r>
      <w:r w:rsidR="00076FF5">
        <w:rPr>
          <w:rFonts w:ascii="Times New Roman" w:hAnsi="Times New Roman" w:cs="Times New Roman"/>
          <w:sz w:val="24"/>
          <w:szCs w:val="24"/>
          <w:lang w:val="en-US"/>
        </w:rPr>
        <w:t xml:space="preserve"> to construct species distribution maps highlighting the loss and gain of suitable habitat for </w:t>
      </w:r>
      <w:r w:rsidR="00076FF5">
        <w:rPr>
          <w:rFonts w:ascii="Times New Roman" w:hAnsi="Times New Roman" w:cs="Times New Roman"/>
          <w:i/>
          <w:sz w:val="24"/>
          <w:szCs w:val="24"/>
          <w:lang w:val="en-US"/>
        </w:rPr>
        <w:t>S. bicolor</w:t>
      </w:r>
      <w:r w:rsidR="00076FF5">
        <w:rPr>
          <w:rFonts w:ascii="Times New Roman" w:hAnsi="Times New Roman" w:cs="Times New Roman"/>
          <w:sz w:val="24"/>
          <w:szCs w:val="24"/>
          <w:lang w:val="en-US"/>
        </w:rPr>
        <w:t xml:space="preserve"> in 2050 compared to today. </w:t>
      </w:r>
      <w:r w:rsidR="00FF3AC4">
        <w:rPr>
          <w:rFonts w:ascii="Times New Roman" w:hAnsi="Times New Roman" w:cs="Times New Roman"/>
          <w:sz w:val="24"/>
          <w:szCs w:val="24"/>
          <w:lang w:val="en-US"/>
        </w:rPr>
        <w:t>Qualitative assessment of the model</w:t>
      </w:r>
      <w:r w:rsidR="00AB0F34">
        <w:rPr>
          <w:rFonts w:ascii="Times New Roman" w:hAnsi="Times New Roman" w:cs="Times New Roman"/>
          <w:sz w:val="24"/>
          <w:szCs w:val="24"/>
          <w:lang w:val="en-US"/>
        </w:rPr>
        <w:t xml:space="preserve"> was based on the Area Under the Curve (AUC) value, with the threshold</w:t>
      </w:r>
      <w:r w:rsidR="00FF3AC4">
        <w:rPr>
          <w:rFonts w:ascii="Times New Roman" w:hAnsi="Times New Roman" w:cs="Times New Roman"/>
          <w:sz w:val="24"/>
          <w:szCs w:val="24"/>
          <w:lang w:val="en-US"/>
        </w:rPr>
        <w:t xml:space="preserve"> for good quality</w:t>
      </w:r>
      <w:r w:rsidR="00AB0F34">
        <w:rPr>
          <w:rFonts w:ascii="Times New Roman" w:hAnsi="Times New Roman" w:cs="Times New Roman"/>
          <w:sz w:val="24"/>
          <w:szCs w:val="24"/>
          <w:lang w:val="en-US"/>
        </w:rPr>
        <w:t xml:space="preserve"> set at AUC&gt;0.8.</w:t>
      </w:r>
      <w:r w:rsidR="007535FB">
        <w:rPr>
          <w:rFonts w:ascii="Times New Roman" w:hAnsi="Times New Roman" w:cs="Times New Roman"/>
          <w:sz w:val="24"/>
          <w:szCs w:val="24"/>
          <w:lang w:val="en-US"/>
        </w:rPr>
        <w:t xml:space="preserve"> The model also used a logistic threshold for maximum specificity plus sensitivity of 0.387.</w:t>
      </w:r>
    </w:p>
    <w:p w:rsidR="00F037F1" w:rsidRDefault="00F037F1" w:rsidP="0000055D">
      <w:pPr>
        <w:spacing w:line="360" w:lineRule="auto"/>
        <w:jc w:val="both"/>
        <w:rPr>
          <w:rFonts w:ascii="Times New Roman" w:hAnsi="Times New Roman" w:cs="Times New Roman"/>
          <w:sz w:val="32"/>
          <w:szCs w:val="32"/>
          <w:lang w:val="en-US"/>
        </w:rPr>
      </w:pPr>
      <w:r>
        <w:rPr>
          <w:rFonts w:ascii="Times New Roman" w:hAnsi="Times New Roman" w:cs="Times New Roman"/>
          <w:sz w:val="32"/>
          <w:szCs w:val="32"/>
          <w:lang w:val="en-US"/>
        </w:rPr>
        <w:t>Results</w:t>
      </w:r>
    </w:p>
    <w:p w:rsidR="00AB0F34" w:rsidRPr="00AB0F34" w:rsidRDefault="00AB0F34" w:rsidP="0000055D">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results obtained from modelling in </w:t>
      </w:r>
      <w:proofErr w:type="spellStart"/>
      <w:r>
        <w:rPr>
          <w:rFonts w:ascii="Times New Roman" w:hAnsi="Times New Roman" w:cs="Times New Roman"/>
          <w:sz w:val="24"/>
          <w:szCs w:val="24"/>
          <w:lang w:val="en-US"/>
        </w:rPr>
        <w:t>MaxEnt</w:t>
      </w:r>
      <w:proofErr w:type="spellEnd"/>
      <w:r>
        <w:rPr>
          <w:rFonts w:ascii="Times New Roman" w:hAnsi="Times New Roman" w:cs="Times New Roman"/>
          <w:sz w:val="24"/>
          <w:szCs w:val="24"/>
          <w:lang w:val="en-US"/>
        </w:rPr>
        <w:t xml:space="preserve"> were significant (AUC = 0.837, Figure 1). Among the variables, most of the contribution to the model (66.2%, 63.2% </w:t>
      </w:r>
      <w:r w:rsidR="00D156C1">
        <w:rPr>
          <w:rFonts w:ascii="Times New Roman" w:hAnsi="Times New Roman" w:cs="Times New Roman"/>
          <w:sz w:val="24"/>
          <w:szCs w:val="24"/>
          <w:lang w:val="en-US"/>
        </w:rPr>
        <w:t xml:space="preserve">with </w:t>
      </w:r>
      <w:r>
        <w:rPr>
          <w:rFonts w:ascii="Times New Roman" w:hAnsi="Times New Roman" w:cs="Times New Roman"/>
          <w:sz w:val="24"/>
          <w:szCs w:val="24"/>
          <w:lang w:val="en-US"/>
        </w:rPr>
        <w:t xml:space="preserve">permutation) is ascribed to bio19, followed by bio2 (14.6%, 12.5% </w:t>
      </w:r>
      <w:r w:rsidR="00D156C1">
        <w:rPr>
          <w:rFonts w:ascii="Times New Roman" w:hAnsi="Times New Roman" w:cs="Times New Roman"/>
          <w:sz w:val="24"/>
          <w:szCs w:val="24"/>
          <w:lang w:val="en-US"/>
        </w:rPr>
        <w:t>with</w:t>
      </w:r>
      <w:r>
        <w:rPr>
          <w:rFonts w:ascii="Times New Roman" w:hAnsi="Times New Roman" w:cs="Times New Roman"/>
          <w:sz w:val="24"/>
          <w:szCs w:val="24"/>
          <w:lang w:val="en-US"/>
        </w:rPr>
        <w:t xml:space="preserve"> permutation). Together, these two variables thus account for 80.8% of the contribution, 75.7% with permutation (Table </w:t>
      </w:r>
      <w:r w:rsidR="003C1A3E">
        <w:rPr>
          <w:rFonts w:ascii="Times New Roman" w:hAnsi="Times New Roman" w:cs="Times New Roman"/>
          <w:sz w:val="24"/>
          <w:szCs w:val="24"/>
          <w:lang w:val="en-US"/>
        </w:rPr>
        <w:t>1</w:t>
      </w:r>
      <w:r>
        <w:rPr>
          <w:rFonts w:ascii="Times New Roman" w:hAnsi="Times New Roman" w:cs="Times New Roman"/>
          <w:sz w:val="24"/>
          <w:szCs w:val="24"/>
          <w:lang w:val="en-US"/>
        </w:rPr>
        <w:t xml:space="preserve">). </w:t>
      </w:r>
    </w:p>
    <w:p w:rsidR="00F037F1" w:rsidRDefault="00F037F1" w:rsidP="0000055D">
      <w:pPr>
        <w:spacing w:line="360" w:lineRule="auto"/>
        <w:jc w:val="both"/>
        <w:rPr>
          <w:rFonts w:ascii="Times New Roman" w:hAnsi="Times New Roman" w:cs="Times New Roman"/>
          <w:sz w:val="24"/>
          <w:szCs w:val="24"/>
          <w:lang w:val="en-US"/>
        </w:rPr>
      </w:pPr>
      <w:r>
        <w:rPr>
          <w:noProof/>
        </w:rPr>
        <w:lastRenderedPageBreak/>
        <w:drawing>
          <wp:inline distT="0" distB="0" distL="0" distR="0">
            <wp:extent cx="4362450" cy="2505075"/>
            <wp:effectExtent l="0" t="0" r="0"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03552" cy="2528677"/>
                    </a:xfrm>
                    <a:prstGeom prst="rect">
                      <a:avLst/>
                    </a:prstGeom>
                    <a:noFill/>
                    <a:ln>
                      <a:noFill/>
                    </a:ln>
                  </pic:spPr>
                </pic:pic>
              </a:graphicData>
            </a:graphic>
          </wp:inline>
        </w:drawing>
      </w:r>
    </w:p>
    <w:p w:rsidR="00F037F1" w:rsidRPr="00D156C1" w:rsidRDefault="003C1A3E" w:rsidP="0000055D">
      <w:pPr>
        <w:spacing w:line="360" w:lineRule="auto"/>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Figure 1. </w:t>
      </w:r>
      <w:r w:rsidR="00D156C1">
        <w:rPr>
          <w:rFonts w:ascii="Times New Roman" w:hAnsi="Times New Roman" w:cs="Times New Roman"/>
          <w:sz w:val="20"/>
          <w:szCs w:val="20"/>
          <w:lang w:val="en-US"/>
        </w:rPr>
        <w:t>Graph showing the Area Under the Curve (AUC) for the model used in the present repor</w:t>
      </w:r>
      <w:r w:rsidR="00B26016">
        <w:rPr>
          <w:rFonts w:ascii="Times New Roman" w:hAnsi="Times New Roman" w:cs="Times New Roman"/>
          <w:sz w:val="20"/>
          <w:szCs w:val="20"/>
          <w:lang w:val="en-US"/>
        </w:rPr>
        <w:t>t.</w:t>
      </w:r>
    </w:p>
    <w:p w:rsidR="00D156C1" w:rsidRPr="00D156C1" w:rsidRDefault="00D156C1" w:rsidP="0000055D">
      <w:pPr>
        <w:spacing w:line="360" w:lineRule="auto"/>
        <w:jc w:val="both"/>
        <w:rPr>
          <w:rFonts w:ascii="Times New Roman" w:hAnsi="Times New Roman" w:cs="Times New Roman"/>
          <w:sz w:val="20"/>
          <w:szCs w:val="20"/>
          <w:lang w:val="en-US"/>
        </w:rPr>
      </w:pPr>
      <w:r>
        <w:rPr>
          <w:noProof/>
        </w:rPr>
        <w:drawing>
          <wp:anchor distT="0" distB="0" distL="114300" distR="114300" simplePos="0" relativeHeight="251658240" behindDoc="0" locked="0" layoutInCell="1" allowOverlap="1" wp14:anchorId="0CC3D882">
            <wp:simplePos x="0" y="0"/>
            <wp:positionH relativeFrom="margin">
              <wp:align>left</wp:align>
            </wp:positionH>
            <wp:positionV relativeFrom="paragraph">
              <wp:posOffset>433705</wp:posOffset>
            </wp:positionV>
            <wp:extent cx="3743325" cy="1838325"/>
            <wp:effectExtent l="0" t="0" r="9525" b="9525"/>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43325" cy="1838325"/>
                    </a:xfrm>
                    <a:prstGeom prst="rect">
                      <a:avLst/>
                    </a:prstGeom>
                    <a:noFill/>
                    <a:ln>
                      <a:noFill/>
                    </a:ln>
                  </pic:spPr>
                </pic:pic>
              </a:graphicData>
            </a:graphic>
            <wp14:sizeRelV relativeFrom="margin">
              <wp14:pctHeight>0</wp14:pctHeight>
            </wp14:sizeRelV>
          </wp:anchor>
        </w:drawing>
      </w:r>
      <w:r>
        <w:rPr>
          <w:rFonts w:ascii="Times New Roman" w:hAnsi="Times New Roman" w:cs="Times New Roman"/>
          <w:sz w:val="20"/>
          <w:szCs w:val="20"/>
          <w:lang w:val="en-US"/>
        </w:rPr>
        <w:t xml:space="preserve">Table 1. Percent contribution to the model listed for each variable. Permutation values only differ significantly from default values for bio15, the importance of which nearly doubles in the former compared to the latter. </w:t>
      </w:r>
    </w:p>
    <w:p w:rsidR="00DD3263" w:rsidRDefault="00D156C1" w:rsidP="0000055D">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br w:type="textWrapping" w:clear="all"/>
      </w:r>
    </w:p>
    <w:p w:rsidR="00DD3263" w:rsidRDefault="007524F7" w:rsidP="0000055D">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Predicted habitat suitability for sorghum was estimated by </w:t>
      </w:r>
      <w:proofErr w:type="spellStart"/>
      <w:r>
        <w:rPr>
          <w:rFonts w:ascii="Times New Roman" w:hAnsi="Times New Roman" w:cs="Times New Roman"/>
          <w:sz w:val="24"/>
          <w:szCs w:val="24"/>
          <w:lang w:val="en-US"/>
        </w:rPr>
        <w:t>MaxEnt</w:t>
      </w:r>
      <w:proofErr w:type="spellEnd"/>
      <w:r>
        <w:rPr>
          <w:rFonts w:ascii="Times New Roman" w:hAnsi="Times New Roman" w:cs="Times New Roman"/>
          <w:sz w:val="24"/>
          <w:szCs w:val="24"/>
          <w:lang w:val="en-US"/>
        </w:rPr>
        <w:t xml:space="preserve"> and represented on a map (Figure 2). As indicated by warmer colors, the areas where environmental conditions are more likely to favor sorghum are (sub)tropical Africa, the Indian subcontinent, Southeastern Brazil, and the region around the Gulf of Mexico. </w:t>
      </w:r>
      <w:r w:rsidR="00DD3263">
        <w:rPr>
          <w:rFonts w:ascii="Times New Roman" w:hAnsi="Times New Roman" w:cs="Times New Roman"/>
          <w:sz w:val="24"/>
          <w:szCs w:val="24"/>
          <w:lang w:val="en-US"/>
        </w:rPr>
        <w:t>The present-day distribution of sorghum</w:t>
      </w:r>
      <w:r w:rsidR="007535FB">
        <w:rPr>
          <w:rFonts w:ascii="Times New Roman" w:hAnsi="Times New Roman" w:cs="Times New Roman"/>
          <w:sz w:val="24"/>
          <w:szCs w:val="24"/>
          <w:lang w:val="en-US"/>
        </w:rPr>
        <w:t xml:space="preserve"> only partially</w:t>
      </w:r>
      <w:r>
        <w:rPr>
          <w:rFonts w:ascii="Times New Roman" w:hAnsi="Times New Roman" w:cs="Times New Roman"/>
          <w:sz w:val="24"/>
          <w:szCs w:val="24"/>
          <w:lang w:val="en-US"/>
        </w:rPr>
        <w:t xml:space="preserve"> mirrors such predictions, as</w:t>
      </w:r>
      <w:r w:rsidR="00DD3263">
        <w:rPr>
          <w:rFonts w:ascii="Times New Roman" w:hAnsi="Times New Roman" w:cs="Times New Roman"/>
          <w:sz w:val="24"/>
          <w:szCs w:val="24"/>
          <w:lang w:val="en-US"/>
        </w:rPr>
        <w:t xml:space="preserve"> shown in Figure </w:t>
      </w:r>
      <w:r>
        <w:rPr>
          <w:rFonts w:ascii="Times New Roman" w:hAnsi="Times New Roman" w:cs="Times New Roman"/>
          <w:sz w:val="24"/>
          <w:szCs w:val="24"/>
          <w:lang w:val="en-US"/>
        </w:rPr>
        <w:t>3</w:t>
      </w:r>
      <w:r w:rsidR="00DD3263">
        <w:rPr>
          <w:rFonts w:ascii="Times New Roman" w:hAnsi="Times New Roman" w:cs="Times New Roman"/>
          <w:sz w:val="24"/>
          <w:szCs w:val="24"/>
          <w:lang w:val="en-US"/>
        </w:rPr>
        <w:t xml:space="preserve">A. </w:t>
      </w:r>
      <w:proofErr w:type="gramStart"/>
      <w:r w:rsidR="00D5150B">
        <w:rPr>
          <w:rFonts w:ascii="Times New Roman" w:hAnsi="Times New Roman" w:cs="Times New Roman"/>
          <w:sz w:val="24"/>
          <w:szCs w:val="24"/>
          <w:lang w:val="en-US"/>
        </w:rPr>
        <w:t>It is clear that this</w:t>
      </w:r>
      <w:proofErr w:type="gramEnd"/>
      <w:r w:rsidR="00D5150B">
        <w:rPr>
          <w:rFonts w:ascii="Times New Roman" w:hAnsi="Times New Roman" w:cs="Times New Roman"/>
          <w:sz w:val="24"/>
          <w:szCs w:val="24"/>
          <w:lang w:val="en-US"/>
        </w:rPr>
        <w:t xml:space="preserve"> species is widespread </w:t>
      </w:r>
      <w:r w:rsidR="007535FB">
        <w:rPr>
          <w:rFonts w:ascii="Times New Roman" w:hAnsi="Times New Roman" w:cs="Times New Roman"/>
          <w:sz w:val="24"/>
          <w:szCs w:val="24"/>
          <w:lang w:val="en-US"/>
        </w:rPr>
        <w:t>in Africa and India, but only sporadic records are known from the Americas and Europe- the latter</w:t>
      </w:r>
      <w:r w:rsidR="004C1462">
        <w:rPr>
          <w:rFonts w:ascii="Times New Roman" w:hAnsi="Times New Roman" w:cs="Times New Roman"/>
          <w:sz w:val="24"/>
          <w:szCs w:val="24"/>
          <w:lang w:val="en-US"/>
        </w:rPr>
        <w:t xml:space="preserve"> continent</w:t>
      </w:r>
      <w:r w:rsidR="007535FB">
        <w:rPr>
          <w:rFonts w:ascii="Times New Roman" w:hAnsi="Times New Roman" w:cs="Times New Roman"/>
          <w:sz w:val="24"/>
          <w:szCs w:val="24"/>
          <w:lang w:val="en-US"/>
        </w:rPr>
        <w:t xml:space="preserve"> does not even appear to be suitable for sorghum according to Figure 2</w:t>
      </w:r>
      <w:r w:rsidR="00C66162">
        <w:rPr>
          <w:rFonts w:ascii="Times New Roman" w:hAnsi="Times New Roman" w:cs="Times New Roman"/>
          <w:sz w:val="24"/>
          <w:szCs w:val="24"/>
          <w:lang w:val="en-US"/>
        </w:rPr>
        <w:t xml:space="preserve">. Figure </w:t>
      </w:r>
      <w:r>
        <w:rPr>
          <w:rFonts w:ascii="Times New Roman" w:hAnsi="Times New Roman" w:cs="Times New Roman"/>
          <w:sz w:val="24"/>
          <w:szCs w:val="24"/>
          <w:lang w:val="en-US"/>
        </w:rPr>
        <w:t>3</w:t>
      </w:r>
      <w:r w:rsidR="00C66162">
        <w:rPr>
          <w:rFonts w:ascii="Times New Roman" w:hAnsi="Times New Roman" w:cs="Times New Roman"/>
          <w:sz w:val="24"/>
          <w:szCs w:val="24"/>
          <w:lang w:val="en-US"/>
        </w:rPr>
        <w:t>B presents the estimated range of sorghum in 2050</w:t>
      </w:r>
      <w:r w:rsidR="006635FE">
        <w:rPr>
          <w:rFonts w:ascii="Times New Roman" w:hAnsi="Times New Roman" w:cs="Times New Roman"/>
          <w:sz w:val="24"/>
          <w:szCs w:val="24"/>
          <w:lang w:val="en-US"/>
        </w:rPr>
        <w:t xml:space="preserve"> under scenario R</w:t>
      </w:r>
      <w:r w:rsidR="001706AF">
        <w:rPr>
          <w:rFonts w:ascii="Times New Roman" w:hAnsi="Times New Roman" w:cs="Times New Roman"/>
          <w:sz w:val="24"/>
          <w:szCs w:val="24"/>
          <w:lang w:val="en-US"/>
        </w:rPr>
        <w:t>CP</w:t>
      </w:r>
      <w:r w:rsidR="006635FE">
        <w:rPr>
          <w:rFonts w:ascii="Times New Roman" w:hAnsi="Times New Roman" w:cs="Times New Roman"/>
          <w:sz w:val="24"/>
          <w:szCs w:val="24"/>
          <w:lang w:val="en-US"/>
        </w:rPr>
        <w:t>4.5</w:t>
      </w:r>
      <w:r w:rsidR="00C66162">
        <w:rPr>
          <w:rFonts w:ascii="Times New Roman" w:hAnsi="Times New Roman" w:cs="Times New Roman"/>
          <w:sz w:val="24"/>
          <w:szCs w:val="24"/>
          <w:lang w:val="en-US"/>
        </w:rPr>
        <w:t xml:space="preserve">. </w:t>
      </w:r>
      <w:r w:rsidR="001E3D81">
        <w:rPr>
          <w:rFonts w:ascii="Times New Roman" w:hAnsi="Times New Roman" w:cs="Times New Roman"/>
          <w:sz w:val="24"/>
          <w:szCs w:val="24"/>
          <w:lang w:val="en-US"/>
        </w:rPr>
        <w:t>Based on this prediction, the species will still be widespread in African grasslands and the Indian subcontinent,</w:t>
      </w:r>
      <w:r w:rsidR="004C1462">
        <w:rPr>
          <w:rFonts w:ascii="Times New Roman" w:hAnsi="Times New Roman" w:cs="Times New Roman"/>
          <w:sz w:val="24"/>
          <w:szCs w:val="24"/>
          <w:lang w:val="en-US"/>
        </w:rPr>
        <w:t xml:space="preserve"> with a further expansion of its potentially suitable range in North and South America. However,</w:t>
      </w:r>
      <w:r w:rsidR="001E3D81">
        <w:rPr>
          <w:rFonts w:ascii="Times New Roman" w:hAnsi="Times New Roman" w:cs="Times New Roman"/>
          <w:sz w:val="24"/>
          <w:szCs w:val="24"/>
          <w:lang w:val="en-US"/>
        </w:rPr>
        <w:t xml:space="preserve"> most of </w:t>
      </w:r>
      <w:r w:rsidR="004C1462">
        <w:rPr>
          <w:rFonts w:ascii="Times New Roman" w:hAnsi="Times New Roman" w:cs="Times New Roman"/>
          <w:sz w:val="24"/>
          <w:szCs w:val="24"/>
          <w:lang w:val="en-US"/>
        </w:rPr>
        <w:t>the suitable</w:t>
      </w:r>
      <w:r w:rsidR="001E3D81">
        <w:rPr>
          <w:rFonts w:ascii="Times New Roman" w:hAnsi="Times New Roman" w:cs="Times New Roman"/>
          <w:sz w:val="24"/>
          <w:szCs w:val="24"/>
          <w:lang w:val="en-US"/>
        </w:rPr>
        <w:t xml:space="preserve"> European range will disappear. </w:t>
      </w:r>
      <w:r w:rsidR="001017E3">
        <w:rPr>
          <w:rFonts w:ascii="Times New Roman" w:hAnsi="Times New Roman" w:cs="Times New Roman"/>
          <w:sz w:val="24"/>
          <w:szCs w:val="24"/>
          <w:lang w:val="en-US"/>
        </w:rPr>
        <w:t xml:space="preserve">This is further highlighted in Figure </w:t>
      </w:r>
      <w:r>
        <w:rPr>
          <w:rFonts w:ascii="Times New Roman" w:hAnsi="Times New Roman" w:cs="Times New Roman"/>
          <w:sz w:val="24"/>
          <w:szCs w:val="24"/>
          <w:lang w:val="en-US"/>
        </w:rPr>
        <w:t>3</w:t>
      </w:r>
      <w:r w:rsidR="00B26016">
        <w:rPr>
          <w:rFonts w:ascii="Times New Roman" w:hAnsi="Times New Roman" w:cs="Times New Roman"/>
          <w:sz w:val="24"/>
          <w:szCs w:val="24"/>
          <w:lang w:val="en-US"/>
        </w:rPr>
        <w:t>C</w:t>
      </w:r>
      <w:r w:rsidR="001017E3">
        <w:rPr>
          <w:rFonts w:ascii="Times New Roman" w:hAnsi="Times New Roman" w:cs="Times New Roman"/>
          <w:sz w:val="24"/>
          <w:szCs w:val="24"/>
          <w:lang w:val="en-US"/>
        </w:rPr>
        <w:t xml:space="preserve">, where the current and future </w:t>
      </w:r>
      <w:r w:rsidR="007535FB">
        <w:rPr>
          <w:rFonts w:ascii="Times New Roman" w:hAnsi="Times New Roman" w:cs="Times New Roman"/>
          <w:sz w:val="24"/>
          <w:szCs w:val="24"/>
          <w:lang w:val="en-US"/>
        </w:rPr>
        <w:t>habitat suitability patterns</w:t>
      </w:r>
      <w:r w:rsidR="001017E3">
        <w:rPr>
          <w:rFonts w:ascii="Times New Roman" w:hAnsi="Times New Roman" w:cs="Times New Roman"/>
          <w:sz w:val="24"/>
          <w:szCs w:val="24"/>
          <w:lang w:val="en-US"/>
        </w:rPr>
        <w:t xml:space="preserve"> of sorghum are superimposed with different colors indicating loss and gain of range. </w:t>
      </w:r>
    </w:p>
    <w:p w:rsidR="001E3542" w:rsidRDefault="001E3542" w:rsidP="0000055D">
      <w:pPr>
        <w:spacing w:line="360" w:lineRule="auto"/>
        <w:jc w:val="both"/>
        <w:rPr>
          <w:rFonts w:ascii="Times New Roman" w:hAnsi="Times New Roman" w:cs="Times New Roman"/>
          <w:sz w:val="24"/>
          <w:szCs w:val="24"/>
          <w:lang w:val="en-US"/>
        </w:rPr>
      </w:pPr>
      <w:r>
        <w:rPr>
          <w:noProof/>
        </w:rPr>
        <w:lastRenderedPageBreak/>
        <w:drawing>
          <wp:inline distT="0" distB="0" distL="0" distR="0">
            <wp:extent cx="5619750" cy="2314838"/>
            <wp:effectExtent l="0" t="0" r="0" b="9525"/>
            <wp:docPr id="9" name="Immagine 9" descr="C:\Users\User\Documents\maxent\Results\plots\Sorghum_bicolor_ClimateTrai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descr="C:\Users\User\Documents\maxent\Results\plots\Sorghum_bicolor_ClimateTrainin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30392" cy="2319221"/>
                    </a:xfrm>
                    <a:prstGeom prst="rect">
                      <a:avLst/>
                    </a:prstGeom>
                    <a:noFill/>
                    <a:ln>
                      <a:noFill/>
                    </a:ln>
                  </pic:spPr>
                </pic:pic>
              </a:graphicData>
            </a:graphic>
          </wp:inline>
        </w:drawing>
      </w:r>
    </w:p>
    <w:p w:rsidR="002B576B" w:rsidRPr="002B576B" w:rsidRDefault="002B576B" w:rsidP="0000055D">
      <w:pPr>
        <w:spacing w:line="360" w:lineRule="auto"/>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Figure 2. Map depicting habitat suitability estimates for </w:t>
      </w:r>
      <w:r>
        <w:rPr>
          <w:rFonts w:ascii="Times New Roman" w:hAnsi="Times New Roman" w:cs="Times New Roman"/>
          <w:i/>
          <w:sz w:val="20"/>
          <w:szCs w:val="20"/>
          <w:lang w:val="en-US"/>
        </w:rPr>
        <w:t>S. bicolor</w:t>
      </w:r>
      <w:r>
        <w:rPr>
          <w:rFonts w:ascii="Times New Roman" w:hAnsi="Times New Roman" w:cs="Times New Roman"/>
          <w:sz w:val="20"/>
          <w:szCs w:val="20"/>
          <w:lang w:val="en-US"/>
        </w:rPr>
        <w:t xml:space="preserve"> throughout its range. Warmer colors indicate better predicted conditions, while</w:t>
      </w:r>
      <w:r w:rsidR="00783B41">
        <w:rPr>
          <w:rFonts w:ascii="Times New Roman" w:hAnsi="Times New Roman" w:cs="Times New Roman"/>
          <w:sz w:val="20"/>
          <w:szCs w:val="20"/>
          <w:lang w:val="en-US"/>
        </w:rPr>
        <w:t xml:space="preserve"> the white dots represent occurrence records </w:t>
      </w:r>
      <w:r w:rsidR="00C2665A">
        <w:rPr>
          <w:rFonts w:ascii="Times New Roman" w:hAnsi="Times New Roman" w:cs="Times New Roman"/>
          <w:sz w:val="20"/>
          <w:szCs w:val="20"/>
          <w:lang w:val="en-US"/>
        </w:rPr>
        <w:t>for the species</w:t>
      </w:r>
      <w:bookmarkStart w:id="0" w:name="_GoBack"/>
      <w:bookmarkEnd w:id="0"/>
      <w:r>
        <w:rPr>
          <w:rFonts w:ascii="Times New Roman" w:hAnsi="Times New Roman" w:cs="Times New Roman"/>
          <w:sz w:val="20"/>
          <w:szCs w:val="20"/>
          <w:lang w:val="en-US"/>
        </w:rPr>
        <w:t>.</w:t>
      </w:r>
    </w:p>
    <w:p w:rsidR="00F037F1" w:rsidRDefault="00966AFA" w:rsidP="0000055D">
      <w:pPr>
        <w:spacing w:line="360" w:lineRule="auto"/>
        <w:jc w:val="both"/>
        <w:rPr>
          <w:rFonts w:ascii="Times New Roman" w:hAnsi="Times New Roman" w:cs="Times New Roman"/>
          <w:sz w:val="24"/>
          <w:szCs w:val="24"/>
          <w:lang w:val="en-US"/>
        </w:rPr>
      </w:pPr>
      <w:r w:rsidRPr="00966AFA">
        <w:rPr>
          <w:rFonts w:ascii="Times New Roman" w:hAnsi="Times New Roman" w:cs="Times New Roman"/>
          <w:noProof/>
          <w:sz w:val="24"/>
          <w:szCs w:val="24"/>
          <w:lang w:val="en-US"/>
        </w:rPr>
        <mc:AlternateContent>
          <mc:Choice Requires="wps">
            <w:drawing>
              <wp:anchor distT="45720" distB="45720" distL="114300" distR="114300" simplePos="0" relativeHeight="251662336" behindDoc="0" locked="0" layoutInCell="1" allowOverlap="1">
                <wp:simplePos x="0" y="0"/>
                <wp:positionH relativeFrom="column">
                  <wp:posOffset>4347210</wp:posOffset>
                </wp:positionH>
                <wp:positionV relativeFrom="paragraph">
                  <wp:posOffset>1920875</wp:posOffset>
                </wp:positionV>
                <wp:extent cx="2143125" cy="571500"/>
                <wp:effectExtent l="0" t="0" r="28575" b="19050"/>
                <wp:wrapSquare wrapText="bothSides"/>
                <wp:docPr id="8"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3125" cy="571500"/>
                        </a:xfrm>
                        <a:prstGeom prst="rect">
                          <a:avLst/>
                        </a:prstGeom>
                        <a:solidFill>
                          <a:srgbClr val="FFFFFF"/>
                        </a:solidFill>
                        <a:ln w="9525">
                          <a:solidFill>
                            <a:srgbClr val="000000"/>
                          </a:solidFill>
                          <a:miter lim="800000"/>
                          <a:headEnd/>
                          <a:tailEnd/>
                        </a:ln>
                      </wps:spPr>
                      <wps:txbx>
                        <w:txbxContent>
                          <w:p w:rsidR="00966AFA" w:rsidRPr="00966AFA" w:rsidRDefault="00966AFA" w:rsidP="00966AFA">
                            <w:pPr>
                              <w:jc w:val="both"/>
                              <w:rPr>
                                <w:rFonts w:ascii="Times New Roman" w:hAnsi="Times New Roman" w:cs="Times New Roman"/>
                                <w:sz w:val="20"/>
                                <w:szCs w:val="20"/>
                                <w:lang w:val="en-US"/>
                              </w:rPr>
                            </w:pPr>
                            <w:r w:rsidRPr="00966AFA">
                              <w:rPr>
                                <w:rFonts w:ascii="Times New Roman" w:hAnsi="Times New Roman" w:cs="Times New Roman"/>
                                <w:sz w:val="20"/>
                                <w:szCs w:val="20"/>
                                <w:lang w:val="en-US"/>
                              </w:rPr>
                              <w:t xml:space="preserve">Figure </w:t>
                            </w:r>
                            <w:r w:rsidR="007524F7">
                              <w:rPr>
                                <w:rFonts w:ascii="Times New Roman" w:hAnsi="Times New Roman" w:cs="Times New Roman"/>
                                <w:sz w:val="20"/>
                                <w:szCs w:val="20"/>
                                <w:lang w:val="en-US"/>
                              </w:rPr>
                              <w:t>3</w:t>
                            </w:r>
                            <w:r w:rsidRPr="00966AFA">
                              <w:rPr>
                                <w:rFonts w:ascii="Times New Roman" w:hAnsi="Times New Roman" w:cs="Times New Roman"/>
                                <w:sz w:val="20"/>
                                <w:szCs w:val="20"/>
                                <w:lang w:val="en-US"/>
                              </w:rPr>
                              <w:t xml:space="preserve">B. Map showing the </w:t>
                            </w:r>
                            <w:r>
                              <w:rPr>
                                <w:rFonts w:ascii="Times New Roman" w:hAnsi="Times New Roman" w:cs="Times New Roman"/>
                                <w:sz w:val="20"/>
                                <w:szCs w:val="20"/>
                                <w:lang w:val="en-US"/>
                              </w:rPr>
                              <w:t xml:space="preserve">estimated distribution of </w:t>
                            </w:r>
                            <w:r>
                              <w:rPr>
                                <w:rFonts w:ascii="Times New Roman" w:hAnsi="Times New Roman" w:cs="Times New Roman"/>
                                <w:i/>
                                <w:sz w:val="20"/>
                                <w:szCs w:val="20"/>
                                <w:lang w:val="en-US"/>
                              </w:rPr>
                              <w:t>S. bicolor</w:t>
                            </w:r>
                            <w:r>
                              <w:rPr>
                                <w:rFonts w:ascii="Times New Roman" w:hAnsi="Times New Roman" w:cs="Times New Roman"/>
                                <w:sz w:val="20"/>
                                <w:szCs w:val="20"/>
                                <w:lang w:val="en-US"/>
                              </w:rPr>
                              <w:t xml:space="preserve"> in 2050</w:t>
                            </w:r>
                            <w:r w:rsidR="004C1462">
                              <w:rPr>
                                <w:rFonts w:ascii="Times New Roman" w:hAnsi="Times New Roman" w:cs="Times New Roman"/>
                                <w:sz w:val="20"/>
                                <w:szCs w:val="20"/>
                                <w:lang w:val="en-US"/>
                              </w:rPr>
                              <w:t xml:space="preserve"> according to habitat suitability.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sella di testo 2" o:spid="_x0000_s1026" type="#_x0000_t202" style="position:absolute;left:0;text-align:left;margin-left:342.3pt;margin-top:151.25pt;width:168.75pt;height:4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">
                <v:textbox>
                  <w:txbxContent>
                    <w:p w:rsidR="00966AFA" w:rsidRPr="00966AFA" w:rsidRDefault="00966AFA" w:rsidP="00966AFA">
                      <w:pPr>
                        <w:jc w:val="both"/>
                        <w:rPr>
                          <w:rFonts w:ascii="Times New Roman" w:hAnsi="Times New Roman" w:cs="Times New Roman"/>
                          <w:sz w:val="20"/>
                          <w:szCs w:val="20"/>
                          <w:lang w:val="en-US"/>
                        </w:rPr>
                      </w:pPr>
                      <w:r w:rsidRPr="00966AFA">
                        <w:rPr>
                          <w:rFonts w:ascii="Times New Roman" w:hAnsi="Times New Roman" w:cs="Times New Roman"/>
                          <w:sz w:val="20"/>
                          <w:szCs w:val="20"/>
                          <w:lang w:val="en-US"/>
                        </w:rPr>
                        <w:t xml:space="preserve">Figure </w:t>
                      </w:r>
                      <w:r w:rsidR="007524F7">
                        <w:rPr>
                          <w:rFonts w:ascii="Times New Roman" w:hAnsi="Times New Roman" w:cs="Times New Roman"/>
                          <w:sz w:val="20"/>
                          <w:szCs w:val="20"/>
                          <w:lang w:val="en-US"/>
                        </w:rPr>
                        <w:t>3</w:t>
                      </w:r>
                      <w:r w:rsidRPr="00966AFA">
                        <w:rPr>
                          <w:rFonts w:ascii="Times New Roman" w:hAnsi="Times New Roman" w:cs="Times New Roman"/>
                          <w:sz w:val="20"/>
                          <w:szCs w:val="20"/>
                          <w:lang w:val="en-US"/>
                        </w:rPr>
                        <w:t xml:space="preserve">B. Map showing the </w:t>
                      </w:r>
                      <w:r>
                        <w:rPr>
                          <w:rFonts w:ascii="Times New Roman" w:hAnsi="Times New Roman" w:cs="Times New Roman"/>
                          <w:sz w:val="20"/>
                          <w:szCs w:val="20"/>
                          <w:lang w:val="en-US"/>
                        </w:rPr>
                        <w:t xml:space="preserve">estimated distribution of </w:t>
                      </w:r>
                      <w:r>
                        <w:rPr>
                          <w:rFonts w:ascii="Times New Roman" w:hAnsi="Times New Roman" w:cs="Times New Roman"/>
                          <w:i/>
                          <w:sz w:val="20"/>
                          <w:szCs w:val="20"/>
                          <w:lang w:val="en-US"/>
                        </w:rPr>
                        <w:t>S. bicolor</w:t>
                      </w:r>
                      <w:r>
                        <w:rPr>
                          <w:rFonts w:ascii="Times New Roman" w:hAnsi="Times New Roman" w:cs="Times New Roman"/>
                          <w:sz w:val="20"/>
                          <w:szCs w:val="20"/>
                          <w:lang w:val="en-US"/>
                        </w:rPr>
                        <w:t xml:space="preserve"> in 2050</w:t>
                      </w:r>
                      <w:r w:rsidR="004C1462">
                        <w:rPr>
                          <w:rFonts w:ascii="Times New Roman" w:hAnsi="Times New Roman" w:cs="Times New Roman"/>
                          <w:sz w:val="20"/>
                          <w:szCs w:val="20"/>
                          <w:lang w:val="en-US"/>
                        </w:rPr>
                        <w:t xml:space="preserve"> according to habitat suitability.</w:t>
                      </w:r>
                    </w:p>
                  </w:txbxContent>
                </v:textbox>
                <w10:wrap type="square"/>
              </v:shape>
            </w:pict>
          </mc:Fallback>
        </mc:AlternateContent>
      </w:r>
      <w:r w:rsidRPr="00966AFA">
        <w:rPr>
          <w:rFonts w:ascii="Times New Roman" w:hAnsi="Times New Roman" w:cs="Times New Roman"/>
          <w:noProof/>
          <w:sz w:val="24"/>
          <w:szCs w:val="24"/>
          <w:lang w:val="en-US"/>
        </w:rPr>
        <mc:AlternateContent>
          <mc:Choice Requires="wps">
            <w:drawing>
              <wp:anchor distT="45720" distB="45720" distL="114300" distR="114300" simplePos="0" relativeHeight="251660288" behindDoc="0" locked="0" layoutInCell="1" allowOverlap="1">
                <wp:simplePos x="0" y="0"/>
                <wp:positionH relativeFrom="column">
                  <wp:posOffset>4318635</wp:posOffset>
                </wp:positionH>
                <wp:positionV relativeFrom="paragraph">
                  <wp:posOffset>130175</wp:posOffset>
                </wp:positionV>
                <wp:extent cx="2228850" cy="581025"/>
                <wp:effectExtent l="0" t="0" r="19050" b="28575"/>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581025"/>
                        </a:xfrm>
                        <a:prstGeom prst="rect">
                          <a:avLst/>
                        </a:prstGeom>
                        <a:solidFill>
                          <a:srgbClr val="FFFFFF"/>
                        </a:solidFill>
                        <a:ln w="9525">
                          <a:solidFill>
                            <a:srgbClr val="000000"/>
                          </a:solidFill>
                          <a:miter lim="800000"/>
                          <a:headEnd/>
                          <a:tailEnd/>
                        </a:ln>
                      </wps:spPr>
                      <wps:txbx>
                        <w:txbxContent>
                          <w:p w:rsidR="00966AFA" w:rsidRPr="00966AFA" w:rsidRDefault="00966AFA" w:rsidP="00966AFA">
                            <w:pPr>
                              <w:jc w:val="both"/>
                              <w:rPr>
                                <w:rFonts w:ascii="Times New Roman" w:hAnsi="Times New Roman" w:cs="Times New Roman"/>
                                <w:sz w:val="20"/>
                                <w:szCs w:val="20"/>
                                <w:lang w:val="en-US"/>
                              </w:rPr>
                            </w:pPr>
                            <w:r w:rsidRPr="00966AFA">
                              <w:rPr>
                                <w:rFonts w:ascii="Times New Roman" w:hAnsi="Times New Roman" w:cs="Times New Roman"/>
                                <w:sz w:val="20"/>
                                <w:szCs w:val="20"/>
                                <w:lang w:val="en-US"/>
                              </w:rPr>
                              <w:t xml:space="preserve">Figure </w:t>
                            </w:r>
                            <w:r w:rsidR="007524F7">
                              <w:rPr>
                                <w:rFonts w:ascii="Times New Roman" w:hAnsi="Times New Roman" w:cs="Times New Roman"/>
                                <w:sz w:val="20"/>
                                <w:szCs w:val="20"/>
                                <w:lang w:val="en-US"/>
                              </w:rPr>
                              <w:t>3</w:t>
                            </w:r>
                            <w:r w:rsidRPr="00966AFA">
                              <w:rPr>
                                <w:rFonts w:ascii="Times New Roman" w:hAnsi="Times New Roman" w:cs="Times New Roman"/>
                                <w:sz w:val="20"/>
                                <w:szCs w:val="20"/>
                                <w:lang w:val="en-US"/>
                              </w:rPr>
                              <w:t>A. Map showing the cu</w:t>
                            </w:r>
                            <w:r>
                              <w:rPr>
                                <w:rFonts w:ascii="Times New Roman" w:hAnsi="Times New Roman" w:cs="Times New Roman"/>
                                <w:sz w:val="20"/>
                                <w:szCs w:val="20"/>
                                <w:lang w:val="en-US"/>
                              </w:rPr>
                              <w:t xml:space="preserve">rrent distribution of </w:t>
                            </w:r>
                            <w:r>
                              <w:rPr>
                                <w:rFonts w:ascii="Times New Roman" w:hAnsi="Times New Roman" w:cs="Times New Roman"/>
                                <w:i/>
                                <w:sz w:val="20"/>
                                <w:szCs w:val="20"/>
                                <w:lang w:val="en-US"/>
                              </w:rPr>
                              <w:t>S. bicolor</w:t>
                            </w:r>
                            <w:r>
                              <w:rPr>
                                <w:rFonts w:ascii="Times New Roman" w:hAnsi="Times New Roman" w:cs="Times New Roman"/>
                                <w:sz w:val="20"/>
                                <w:szCs w:val="20"/>
                                <w:lang w:val="en-US"/>
                              </w:rPr>
                              <w:t xml:space="preserve"> in green according </w:t>
                            </w:r>
                            <w:r w:rsidR="004C1462">
                              <w:rPr>
                                <w:rFonts w:ascii="Times New Roman" w:hAnsi="Times New Roman" w:cs="Times New Roman"/>
                                <w:sz w:val="20"/>
                                <w:szCs w:val="20"/>
                                <w:lang w:val="en-US"/>
                              </w:rPr>
                              <w:t>to habitat suitability</w:t>
                            </w:r>
                            <w:r>
                              <w:rPr>
                                <w:rFonts w:ascii="Times New Roman" w:hAnsi="Times New Roman" w:cs="Times New Roman"/>
                                <w:sz w:val="20"/>
                                <w:szCs w:val="20"/>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340.05pt;margin-top:10.25pt;width:175.5pt;height:45.7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">
                <v:textbox>
                  <w:txbxContent>
                    <w:p w:rsidR="00966AFA" w:rsidRPr="00966AFA" w:rsidRDefault="00966AFA" w:rsidP="00966AFA">
                      <w:pPr>
                        <w:jc w:val="both"/>
                        <w:rPr>
                          <w:rFonts w:ascii="Times New Roman" w:hAnsi="Times New Roman" w:cs="Times New Roman"/>
                          <w:sz w:val="20"/>
                          <w:szCs w:val="20"/>
                          <w:lang w:val="en-US"/>
                        </w:rPr>
                      </w:pPr>
                      <w:r w:rsidRPr="00966AFA">
                        <w:rPr>
                          <w:rFonts w:ascii="Times New Roman" w:hAnsi="Times New Roman" w:cs="Times New Roman"/>
                          <w:sz w:val="20"/>
                          <w:szCs w:val="20"/>
                          <w:lang w:val="en-US"/>
                        </w:rPr>
                        <w:t xml:space="preserve">Figure </w:t>
                      </w:r>
                      <w:r w:rsidR="007524F7">
                        <w:rPr>
                          <w:rFonts w:ascii="Times New Roman" w:hAnsi="Times New Roman" w:cs="Times New Roman"/>
                          <w:sz w:val="20"/>
                          <w:szCs w:val="20"/>
                          <w:lang w:val="en-US"/>
                        </w:rPr>
                        <w:t>3</w:t>
                      </w:r>
                      <w:r w:rsidRPr="00966AFA">
                        <w:rPr>
                          <w:rFonts w:ascii="Times New Roman" w:hAnsi="Times New Roman" w:cs="Times New Roman"/>
                          <w:sz w:val="20"/>
                          <w:szCs w:val="20"/>
                          <w:lang w:val="en-US"/>
                        </w:rPr>
                        <w:t>A. Map showing the cu</w:t>
                      </w:r>
                      <w:r>
                        <w:rPr>
                          <w:rFonts w:ascii="Times New Roman" w:hAnsi="Times New Roman" w:cs="Times New Roman"/>
                          <w:sz w:val="20"/>
                          <w:szCs w:val="20"/>
                          <w:lang w:val="en-US"/>
                        </w:rPr>
                        <w:t xml:space="preserve">rrent distribution of </w:t>
                      </w:r>
                      <w:r>
                        <w:rPr>
                          <w:rFonts w:ascii="Times New Roman" w:hAnsi="Times New Roman" w:cs="Times New Roman"/>
                          <w:i/>
                          <w:sz w:val="20"/>
                          <w:szCs w:val="20"/>
                          <w:lang w:val="en-US"/>
                        </w:rPr>
                        <w:t>S. bicolor</w:t>
                      </w:r>
                      <w:r>
                        <w:rPr>
                          <w:rFonts w:ascii="Times New Roman" w:hAnsi="Times New Roman" w:cs="Times New Roman"/>
                          <w:sz w:val="20"/>
                          <w:szCs w:val="20"/>
                          <w:lang w:val="en-US"/>
                        </w:rPr>
                        <w:t xml:space="preserve"> in green according </w:t>
                      </w:r>
                      <w:r w:rsidR="004C1462">
                        <w:rPr>
                          <w:rFonts w:ascii="Times New Roman" w:hAnsi="Times New Roman" w:cs="Times New Roman"/>
                          <w:sz w:val="20"/>
                          <w:szCs w:val="20"/>
                          <w:lang w:val="en-US"/>
                        </w:rPr>
                        <w:t>to habitat suitability</w:t>
                      </w:r>
                      <w:r>
                        <w:rPr>
                          <w:rFonts w:ascii="Times New Roman" w:hAnsi="Times New Roman" w:cs="Times New Roman"/>
                          <w:sz w:val="20"/>
                          <w:szCs w:val="20"/>
                          <w:lang w:val="en-US"/>
                        </w:rPr>
                        <w:t>.</w:t>
                      </w:r>
                    </w:p>
                  </w:txbxContent>
                </v:textbox>
                <w10:wrap type="square"/>
              </v:shape>
            </w:pict>
          </mc:Fallback>
        </mc:AlternateContent>
      </w:r>
      <w:r w:rsidR="00106456">
        <w:rPr>
          <w:noProof/>
        </w:rPr>
        <w:drawing>
          <wp:inline distT="0" distB="0" distL="0" distR="0">
            <wp:extent cx="3848100" cy="1802841"/>
            <wp:effectExtent l="0" t="0" r="0" b="698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9">
                      <a:extLst>
                        <a:ext uri="{28A0092B-C50C-407E-A947-70E740481C1C}">
                          <a14:useLocalDpi xmlns:a14="http://schemas.microsoft.com/office/drawing/2010/main" val="0"/>
                        </a:ext>
                      </a:extLst>
                    </a:blip>
                    <a:srcRect l="4513" t="14845" r="4010" b="14584"/>
                    <a:stretch/>
                  </pic:blipFill>
                  <pic:spPr bwMode="auto">
                    <a:xfrm>
                      <a:off x="0" y="0"/>
                      <a:ext cx="3866412" cy="1811420"/>
                    </a:xfrm>
                    <a:prstGeom prst="rect">
                      <a:avLst/>
                    </a:prstGeom>
                    <a:noFill/>
                    <a:ln>
                      <a:noFill/>
                    </a:ln>
                    <a:extLst>
                      <a:ext uri="{53640926-AAD7-44D8-BBD7-CCE9431645EC}">
                        <a14:shadowObscured xmlns:a14="http://schemas.microsoft.com/office/drawing/2010/main"/>
                      </a:ext>
                    </a:extLst>
                  </pic:spPr>
                </pic:pic>
              </a:graphicData>
            </a:graphic>
          </wp:inline>
        </w:drawing>
      </w:r>
      <w:r w:rsidR="00106456">
        <w:rPr>
          <w:noProof/>
        </w:rPr>
        <w:drawing>
          <wp:inline distT="0" distB="0" distL="0" distR="0">
            <wp:extent cx="3867150" cy="1827859"/>
            <wp:effectExtent l="0" t="0" r="0" b="127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0">
                      <a:extLst>
                        <a:ext uri="{28A0092B-C50C-407E-A947-70E740481C1C}">
                          <a14:useLocalDpi xmlns:a14="http://schemas.microsoft.com/office/drawing/2010/main" val="0"/>
                        </a:ext>
                      </a:extLst>
                    </a:blip>
                    <a:srcRect l="5448" t="18708" r="4285" b="12609"/>
                    <a:stretch/>
                  </pic:blipFill>
                  <pic:spPr bwMode="auto">
                    <a:xfrm>
                      <a:off x="0" y="0"/>
                      <a:ext cx="3913339" cy="1849691"/>
                    </a:xfrm>
                    <a:prstGeom prst="rect">
                      <a:avLst/>
                    </a:prstGeom>
                    <a:noFill/>
                    <a:ln>
                      <a:noFill/>
                    </a:ln>
                    <a:extLst>
                      <a:ext uri="{53640926-AAD7-44D8-BBD7-CCE9431645EC}">
                        <a14:shadowObscured xmlns:a14="http://schemas.microsoft.com/office/drawing/2010/main"/>
                      </a:ext>
                    </a:extLst>
                  </pic:spPr>
                </pic:pic>
              </a:graphicData>
            </a:graphic>
          </wp:inline>
        </w:drawing>
      </w:r>
    </w:p>
    <w:p w:rsidR="00106456" w:rsidRDefault="00106456" w:rsidP="0000055D">
      <w:pPr>
        <w:spacing w:line="360" w:lineRule="auto"/>
        <w:jc w:val="both"/>
        <w:rPr>
          <w:rFonts w:ascii="Times New Roman" w:hAnsi="Times New Roman" w:cs="Times New Roman"/>
          <w:sz w:val="24"/>
          <w:szCs w:val="24"/>
          <w:lang w:val="en-US"/>
        </w:rPr>
      </w:pPr>
      <w:r>
        <w:rPr>
          <w:noProof/>
        </w:rPr>
        <w:lastRenderedPageBreak/>
        <w:drawing>
          <wp:inline distT="0" distB="0" distL="0" distR="0">
            <wp:extent cx="5486400" cy="24765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1">
                      <a:extLst>
                        <a:ext uri="{28A0092B-C50C-407E-A947-70E740481C1C}">
                          <a14:useLocalDpi xmlns:a14="http://schemas.microsoft.com/office/drawing/2010/main" val="0"/>
                        </a:ext>
                      </a:extLst>
                    </a:blip>
                    <a:srcRect l="6226" t="19006" r="4130" b="15104"/>
                    <a:stretch/>
                  </pic:blipFill>
                  <pic:spPr bwMode="auto">
                    <a:xfrm>
                      <a:off x="0" y="0"/>
                      <a:ext cx="5486400" cy="2476500"/>
                    </a:xfrm>
                    <a:prstGeom prst="rect">
                      <a:avLst/>
                    </a:prstGeom>
                    <a:noFill/>
                    <a:ln>
                      <a:noFill/>
                    </a:ln>
                    <a:extLst>
                      <a:ext uri="{53640926-AAD7-44D8-BBD7-CCE9431645EC}">
                        <a14:shadowObscured xmlns:a14="http://schemas.microsoft.com/office/drawing/2010/main"/>
                      </a:ext>
                    </a:extLst>
                  </pic:spPr>
                </pic:pic>
              </a:graphicData>
            </a:graphic>
          </wp:inline>
        </w:drawing>
      </w:r>
    </w:p>
    <w:p w:rsidR="00B26016" w:rsidRDefault="00B26016" w:rsidP="0000055D">
      <w:pPr>
        <w:spacing w:line="360" w:lineRule="auto"/>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Figure </w:t>
      </w:r>
      <w:r w:rsidR="007524F7">
        <w:rPr>
          <w:rFonts w:ascii="Times New Roman" w:hAnsi="Times New Roman" w:cs="Times New Roman"/>
          <w:sz w:val="20"/>
          <w:szCs w:val="20"/>
          <w:lang w:val="en-US"/>
        </w:rPr>
        <w:t>3</w:t>
      </w:r>
      <w:r>
        <w:rPr>
          <w:rFonts w:ascii="Times New Roman" w:hAnsi="Times New Roman" w:cs="Times New Roman"/>
          <w:sz w:val="20"/>
          <w:szCs w:val="20"/>
          <w:lang w:val="en-US"/>
        </w:rPr>
        <w:t xml:space="preserve">C. </w:t>
      </w:r>
      <w:r w:rsidR="00D75249">
        <w:rPr>
          <w:rFonts w:ascii="Times New Roman" w:hAnsi="Times New Roman" w:cs="Times New Roman"/>
          <w:sz w:val="20"/>
          <w:szCs w:val="20"/>
          <w:lang w:val="en-US"/>
        </w:rPr>
        <w:t>Habitat suitability</w:t>
      </w:r>
      <w:r>
        <w:rPr>
          <w:rFonts w:ascii="Times New Roman" w:hAnsi="Times New Roman" w:cs="Times New Roman"/>
          <w:sz w:val="20"/>
          <w:szCs w:val="20"/>
          <w:lang w:val="en-US"/>
        </w:rPr>
        <w:t xml:space="preserve"> map for </w:t>
      </w:r>
      <w:r>
        <w:rPr>
          <w:rFonts w:ascii="Times New Roman" w:hAnsi="Times New Roman" w:cs="Times New Roman"/>
          <w:i/>
          <w:sz w:val="20"/>
          <w:szCs w:val="20"/>
          <w:lang w:val="en-US"/>
        </w:rPr>
        <w:t>S. bicolor</w:t>
      </w:r>
      <w:r>
        <w:rPr>
          <w:rFonts w:ascii="Times New Roman" w:hAnsi="Times New Roman" w:cs="Times New Roman"/>
          <w:sz w:val="20"/>
          <w:szCs w:val="20"/>
          <w:lang w:val="en-US"/>
        </w:rPr>
        <w:t xml:space="preserve"> showing both the current and future range (year 2050</w:t>
      </w:r>
      <w:r w:rsidR="006635FE">
        <w:rPr>
          <w:rFonts w:ascii="Times New Roman" w:hAnsi="Times New Roman" w:cs="Times New Roman"/>
          <w:sz w:val="20"/>
          <w:szCs w:val="20"/>
          <w:lang w:val="en-US"/>
        </w:rPr>
        <w:t>, RPC4.5</w:t>
      </w:r>
      <w:r>
        <w:rPr>
          <w:rFonts w:ascii="Times New Roman" w:hAnsi="Times New Roman" w:cs="Times New Roman"/>
          <w:sz w:val="20"/>
          <w:szCs w:val="20"/>
          <w:lang w:val="en-US"/>
        </w:rPr>
        <w:t xml:space="preserve">). Net loss of territory is shown in red, whereas green indicates net gain and yellow represents unchanged </w:t>
      </w:r>
      <w:r w:rsidR="007535FB">
        <w:rPr>
          <w:rFonts w:ascii="Times New Roman" w:hAnsi="Times New Roman" w:cs="Times New Roman"/>
          <w:sz w:val="20"/>
          <w:szCs w:val="20"/>
          <w:lang w:val="en-US"/>
        </w:rPr>
        <w:t>suitability</w:t>
      </w:r>
      <w:r>
        <w:rPr>
          <w:rFonts w:ascii="Times New Roman" w:hAnsi="Times New Roman" w:cs="Times New Roman"/>
          <w:sz w:val="20"/>
          <w:szCs w:val="20"/>
          <w:lang w:val="en-US"/>
        </w:rPr>
        <w:t xml:space="preserve">. </w:t>
      </w:r>
      <w:r w:rsidR="00DB1842">
        <w:rPr>
          <w:rFonts w:ascii="Times New Roman" w:hAnsi="Times New Roman" w:cs="Times New Roman"/>
          <w:sz w:val="20"/>
          <w:szCs w:val="20"/>
          <w:lang w:val="en-US"/>
        </w:rPr>
        <w:t xml:space="preserve">Gains are small and scattered throughout Africa, North America, and Central Asia, whereas the greatest loss of </w:t>
      </w:r>
      <w:r w:rsidR="007535FB">
        <w:rPr>
          <w:rFonts w:ascii="Times New Roman" w:hAnsi="Times New Roman" w:cs="Times New Roman"/>
          <w:sz w:val="20"/>
          <w:szCs w:val="20"/>
          <w:lang w:val="en-US"/>
        </w:rPr>
        <w:t>suitable habitat</w:t>
      </w:r>
      <w:r w:rsidR="00DB1842">
        <w:rPr>
          <w:rFonts w:ascii="Times New Roman" w:hAnsi="Times New Roman" w:cs="Times New Roman"/>
          <w:sz w:val="20"/>
          <w:szCs w:val="20"/>
          <w:lang w:val="en-US"/>
        </w:rPr>
        <w:t xml:space="preserve"> is clearly visible in Western Europe. </w:t>
      </w:r>
    </w:p>
    <w:p w:rsidR="00783B41" w:rsidRDefault="00783B41" w:rsidP="0000055D">
      <w:pPr>
        <w:spacing w:line="360" w:lineRule="auto"/>
        <w:jc w:val="both"/>
        <w:rPr>
          <w:rFonts w:ascii="Times New Roman" w:hAnsi="Times New Roman" w:cs="Times New Roman"/>
          <w:sz w:val="32"/>
          <w:szCs w:val="32"/>
          <w:lang w:val="en-US"/>
        </w:rPr>
      </w:pPr>
      <w:r>
        <w:rPr>
          <w:rFonts w:ascii="Times New Roman" w:hAnsi="Times New Roman" w:cs="Times New Roman"/>
          <w:sz w:val="32"/>
          <w:szCs w:val="32"/>
          <w:lang w:val="en-US"/>
        </w:rPr>
        <w:t>Discussion</w:t>
      </w:r>
    </w:p>
    <w:p w:rsidR="00A10A4A" w:rsidRPr="00A10A4A" w:rsidRDefault="00E0210E" w:rsidP="0000055D">
      <w:pPr>
        <w:spacing w:line="360" w:lineRule="auto"/>
        <w:jc w:val="both"/>
        <w:rPr>
          <w:rFonts w:ascii="Times New Roman" w:hAnsi="Times New Roman" w:cs="Times New Roman"/>
          <w:i/>
          <w:sz w:val="24"/>
          <w:szCs w:val="24"/>
          <w:lang w:val="en-US"/>
        </w:rPr>
      </w:pPr>
      <w:r>
        <w:rPr>
          <w:rFonts w:ascii="Times New Roman" w:hAnsi="Times New Roman" w:cs="Times New Roman"/>
          <w:i/>
          <w:sz w:val="24"/>
          <w:szCs w:val="24"/>
          <w:lang w:val="en-US"/>
        </w:rPr>
        <w:t>Current distribution and habitat suitability</w:t>
      </w:r>
    </w:p>
    <w:p w:rsidR="000651D2" w:rsidRDefault="000651D2" w:rsidP="0000055D">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present report provides a species distribution model for the crop plant </w:t>
      </w:r>
      <w:r>
        <w:rPr>
          <w:rFonts w:ascii="Times New Roman" w:hAnsi="Times New Roman" w:cs="Times New Roman"/>
          <w:i/>
          <w:sz w:val="24"/>
          <w:szCs w:val="24"/>
          <w:lang w:val="en-US"/>
        </w:rPr>
        <w:t>Sorghum bicolor</w:t>
      </w:r>
      <w:r>
        <w:rPr>
          <w:rFonts w:ascii="Times New Roman" w:hAnsi="Times New Roman" w:cs="Times New Roman"/>
          <w:sz w:val="24"/>
          <w:szCs w:val="24"/>
          <w:lang w:val="en-US"/>
        </w:rPr>
        <w:t xml:space="preserve"> based on </w:t>
      </w:r>
      <w:r w:rsidR="004454EA">
        <w:rPr>
          <w:rFonts w:ascii="Times New Roman" w:hAnsi="Times New Roman" w:cs="Times New Roman"/>
          <w:sz w:val="24"/>
          <w:szCs w:val="24"/>
          <w:lang w:val="en-US"/>
        </w:rPr>
        <w:t xml:space="preserve">relevant environmental parameters and future climate predictions. Current distribution and habitat suitability maps obtained in this study corroborate the findings of previous research, as </w:t>
      </w:r>
      <w:r w:rsidR="004454EA">
        <w:rPr>
          <w:rFonts w:ascii="Times New Roman" w:hAnsi="Times New Roman" w:cs="Times New Roman"/>
          <w:i/>
          <w:sz w:val="24"/>
          <w:szCs w:val="24"/>
          <w:lang w:val="en-US"/>
        </w:rPr>
        <w:t>S. bicolor</w:t>
      </w:r>
      <w:r w:rsidR="004454EA">
        <w:rPr>
          <w:rFonts w:ascii="Times New Roman" w:hAnsi="Times New Roman" w:cs="Times New Roman"/>
          <w:sz w:val="24"/>
          <w:szCs w:val="24"/>
          <w:lang w:val="en-US"/>
        </w:rPr>
        <w:t xml:space="preserve"> is most</w:t>
      </w:r>
      <w:r w:rsidR="00792AB0">
        <w:rPr>
          <w:rFonts w:ascii="Times New Roman" w:hAnsi="Times New Roman" w:cs="Times New Roman"/>
          <w:sz w:val="24"/>
          <w:szCs w:val="24"/>
          <w:lang w:val="en-US"/>
        </w:rPr>
        <w:t xml:space="preserve"> likely to occur and most</w:t>
      </w:r>
      <w:r w:rsidR="004454EA">
        <w:rPr>
          <w:rFonts w:ascii="Times New Roman" w:hAnsi="Times New Roman" w:cs="Times New Roman"/>
          <w:sz w:val="24"/>
          <w:szCs w:val="24"/>
          <w:lang w:val="en-US"/>
        </w:rPr>
        <w:t xml:space="preserve"> widespread</w:t>
      </w:r>
      <w:r w:rsidR="00792AB0">
        <w:rPr>
          <w:rFonts w:ascii="Times New Roman" w:hAnsi="Times New Roman" w:cs="Times New Roman"/>
          <w:sz w:val="24"/>
          <w:szCs w:val="24"/>
          <w:lang w:val="en-US"/>
        </w:rPr>
        <w:t xml:space="preserve"> in</w:t>
      </w:r>
      <w:r w:rsidR="004454EA">
        <w:rPr>
          <w:rFonts w:ascii="Times New Roman" w:hAnsi="Times New Roman" w:cs="Times New Roman"/>
          <w:sz w:val="24"/>
          <w:szCs w:val="24"/>
          <w:lang w:val="en-US"/>
        </w:rPr>
        <w:t xml:space="preserve"> the dry grasslands and savannas of Sub-Saharan Africa</w:t>
      </w:r>
      <w:r w:rsidR="00792AB0">
        <w:rPr>
          <w:rFonts w:ascii="Times New Roman" w:hAnsi="Times New Roman" w:cs="Times New Roman"/>
          <w:sz w:val="24"/>
          <w:szCs w:val="24"/>
          <w:lang w:val="en-US"/>
        </w:rPr>
        <w:t>, Central Asia,</w:t>
      </w:r>
      <w:r w:rsidR="004454EA">
        <w:rPr>
          <w:rFonts w:ascii="Times New Roman" w:hAnsi="Times New Roman" w:cs="Times New Roman"/>
          <w:sz w:val="24"/>
          <w:szCs w:val="24"/>
          <w:lang w:val="en-US"/>
        </w:rPr>
        <w:t xml:space="preserve"> and the Indian subcontinent. This </w:t>
      </w:r>
      <w:r w:rsidR="00792AB0">
        <w:rPr>
          <w:rFonts w:ascii="Times New Roman" w:hAnsi="Times New Roman" w:cs="Times New Roman"/>
          <w:sz w:val="24"/>
          <w:szCs w:val="24"/>
          <w:lang w:val="en-US"/>
        </w:rPr>
        <w:t>trend</w:t>
      </w:r>
      <w:r w:rsidR="004454EA">
        <w:rPr>
          <w:rFonts w:ascii="Times New Roman" w:hAnsi="Times New Roman" w:cs="Times New Roman"/>
          <w:sz w:val="24"/>
          <w:szCs w:val="24"/>
          <w:lang w:val="en-US"/>
        </w:rPr>
        <w:t xml:space="preserve"> reflects the physiology of </w:t>
      </w:r>
      <w:r w:rsidR="00792AB0">
        <w:rPr>
          <w:rFonts w:ascii="Times New Roman" w:hAnsi="Times New Roman" w:cs="Times New Roman"/>
          <w:sz w:val="24"/>
          <w:szCs w:val="24"/>
          <w:lang w:val="en-US"/>
        </w:rPr>
        <w:t>this species</w:t>
      </w:r>
      <w:r w:rsidR="004454EA">
        <w:rPr>
          <w:rFonts w:ascii="Times New Roman" w:hAnsi="Times New Roman" w:cs="Times New Roman"/>
          <w:sz w:val="24"/>
          <w:szCs w:val="24"/>
          <w:lang w:val="en-US"/>
        </w:rPr>
        <w:t xml:space="preserve">, which prefers warm regions </w:t>
      </w:r>
      <w:r w:rsidR="00792AB0">
        <w:rPr>
          <w:rFonts w:ascii="Times New Roman" w:hAnsi="Times New Roman" w:cs="Times New Roman"/>
          <w:sz w:val="24"/>
          <w:szCs w:val="24"/>
          <w:lang w:val="en-US"/>
        </w:rPr>
        <w:t>with highly seasonal precipitation patterns to maximize its competitive advantage over C3 flora</w:t>
      </w:r>
      <w:r w:rsidR="004454EA">
        <w:rPr>
          <w:rFonts w:ascii="Times New Roman" w:hAnsi="Times New Roman" w:cs="Times New Roman"/>
          <w:sz w:val="24"/>
          <w:szCs w:val="24"/>
          <w:lang w:val="en-US"/>
        </w:rPr>
        <w:t xml:space="preserve"> (Osborne &amp; </w:t>
      </w:r>
      <w:proofErr w:type="spellStart"/>
      <w:r w:rsidR="004454EA">
        <w:rPr>
          <w:rFonts w:ascii="Times New Roman" w:hAnsi="Times New Roman" w:cs="Times New Roman"/>
          <w:sz w:val="24"/>
          <w:szCs w:val="24"/>
          <w:lang w:val="en-US"/>
        </w:rPr>
        <w:t>Beerling</w:t>
      </w:r>
      <w:proofErr w:type="spellEnd"/>
      <w:r w:rsidR="004454EA">
        <w:rPr>
          <w:rFonts w:ascii="Times New Roman" w:hAnsi="Times New Roman" w:cs="Times New Roman"/>
          <w:sz w:val="24"/>
          <w:szCs w:val="24"/>
          <w:lang w:val="en-US"/>
        </w:rPr>
        <w:t xml:space="preserve"> 2006, Paterson et al. 2009).</w:t>
      </w:r>
      <w:r w:rsidR="000220D5">
        <w:rPr>
          <w:rFonts w:ascii="Times New Roman" w:hAnsi="Times New Roman" w:cs="Times New Roman"/>
          <w:sz w:val="24"/>
          <w:szCs w:val="24"/>
          <w:lang w:val="en-US"/>
        </w:rPr>
        <w:t xml:space="preserve"> Furthermore, the most important variable in the present model is indeed the amount of precipitation in the coldest quarter of the year, followed by the mean diurnal temperature range. </w:t>
      </w:r>
      <w:r w:rsidR="004454EA">
        <w:rPr>
          <w:rFonts w:ascii="Times New Roman" w:hAnsi="Times New Roman" w:cs="Times New Roman"/>
          <w:sz w:val="24"/>
          <w:szCs w:val="24"/>
          <w:lang w:val="en-US"/>
        </w:rPr>
        <w:t xml:space="preserve"> </w:t>
      </w:r>
      <w:r w:rsidR="00792AB0">
        <w:rPr>
          <w:rFonts w:ascii="Times New Roman" w:hAnsi="Times New Roman" w:cs="Times New Roman"/>
          <w:sz w:val="24"/>
          <w:szCs w:val="24"/>
          <w:lang w:val="en-US"/>
        </w:rPr>
        <w:t xml:space="preserve">On the </w:t>
      </w:r>
      <w:r w:rsidR="004C1462">
        <w:rPr>
          <w:rFonts w:ascii="Times New Roman" w:hAnsi="Times New Roman" w:cs="Times New Roman"/>
          <w:sz w:val="24"/>
          <w:szCs w:val="24"/>
          <w:lang w:val="en-US"/>
        </w:rPr>
        <w:t>other hand</w:t>
      </w:r>
      <w:r w:rsidR="00792AB0">
        <w:rPr>
          <w:rFonts w:ascii="Times New Roman" w:hAnsi="Times New Roman" w:cs="Times New Roman"/>
          <w:sz w:val="24"/>
          <w:szCs w:val="24"/>
          <w:lang w:val="en-US"/>
        </w:rPr>
        <w:t>,</w:t>
      </w:r>
      <w:r w:rsidR="004C1462">
        <w:rPr>
          <w:rFonts w:ascii="Times New Roman" w:hAnsi="Times New Roman" w:cs="Times New Roman"/>
          <w:sz w:val="24"/>
          <w:szCs w:val="24"/>
          <w:lang w:val="en-US"/>
        </w:rPr>
        <w:t xml:space="preserve"> while suitable conditions for sorghum are found in certain regions of North and South America, little to no records of the species from these areas are known. This suggests that important variables influencing habitat suitability for sorghum were not included in the model, resulting in a clear mismatch between estimates and the actual distribution of the species.</w:t>
      </w:r>
      <w:r w:rsidR="00792AB0">
        <w:rPr>
          <w:rFonts w:ascii="Times New Roman" w:hAnsi="Times New Roman" w:cs="Times New Roman"/>
          <w:sz w:val="24"/>
          <w:szCs w:val="24"/>
          <w:lang w:val="en-US"/>
        </w:rPr>
        <w:t xml:space="preserve"> </w:t>
      </w:r>
      <w:r w:rsidR="004C1462">
        <w:rPr>
          <w:rFonts w:ascii="Times New Roman" w:hAnsi="Times New Roman" w:cs="Times New Roman"/>
          <w:sz w:val="24"/>
          <w:szCs w:val="24"/>
          <w:lang w:val="en-US"/>
        </w:rPr>
        <w:t>On the same note,</w:t>
      </w:r>
      <w:r w:rsidR="00F81547">
        <w:rPr>
          <w:rFonts w:ascii="Times New Roman" w:hAnsi="Times New Roman" w:cs="Times New Roman"/>
          <w:sz w:val="24"/>
          <w:szCs w:val="24"/>
          <w:lang w:val="en-US"/>
        </w:rPr>
        <w:t xml:space="preserve"> the fact that one single variable accounts for over 60% of the prediction with none of the other variables anywhere near such level of importance, indicates that relevant variables were likely discarded from the model erroneously due to correlation. This bias </w:t>
      </w:r>
      <w:r w:rsidR="001706AF">
        <w:rPr>
          <w:rFonts w:ascii="Times New Roman" w:hAnsi="Times New Roman" w:cs="Times New Roman"/>
          <w:sz w:val="24"/>
          <w:szCs w:val="24"/>
          <w:lang w:val="en-US"/>
        </w:rPr>
        <w:t>might also be the reason why</w:t>
      </w:r>
      <w:r w:rsidR="004E1BE9">
        <w:rPr>
          <w:rFonts w:ascii="Times New Roman" w:hAnsi="Times New Roman" w:cs="Times New Roman"/>
          <w:sz w:val="24"/>
          <w:szCs w:val="24"/>
          <w:lang w:val="en-US"/>
        </w:rPr>
        <w:t xml:space="preserve"> </w:t>
      </w:r>
      <w:r w:rsidR="007535FB">
        <w:rPr>
          <w:rFonts w:ascii="Times New Roman" w:hAnsi="Times New Roman" w:cs="Times New Roman"/>
          <w:sz w:val="24"/>
          <w:szCs w:val="24"/>
          <w:lang w:val="en-US"/>
        </w:rPr>
        <w:t xml:space="preserve">the obtained maps indicate that </w:t>
      </w:r>
      <w:r w:rsidR="004E1BE9">
        <w:rPr>
          <w:rFonts w:ascii="Times New Roman" w:hAnsi="Times New Roman" w:cs="Times New Roman"/>
          <w:sz w:val="24"/>
          <w:szCs w:val="24"/>
          <w:lang w:val="en-US"/>
        </w:rPr>
        <w:t>sorghum</w:t>
      </w:r>
      <w:r w:rsidR="007535FB">
        <w:rPr>
          <w:rFonts w:ascii="Times New Roman" w:hAnsi="Times New Roman" w:cs="Times New Roman"/>
          <w:sz w:val="24"/>
          <w:szCs w:val="24"/>
          <w:lang w:val="en-US"/>
        </w:rPr>
        <w:t xml:space="preserve"> is found</w:t>
      </w:r>
      <w:r w:rsidR="004E1BE9">
        <w:rPr>
          <w:rFonts w:ascii="Times New Roman" w:hAnsi="Times New Roman" w:cs="Times New Roman"/>
          <w:sz w:val="24"/>
          <w:szCs w:val="24"/>
          <w:lang w:val="en-US"/>
        </w:rPr>
        <w:t xml:space="preserve"> in Western Europe, a region where suitability estimates </w:t>
      </w:r>
      <w:r w:rsidR="00F81547">
        <w:rPr>
          <w:rFonts w:ascii="Times New Roman" w:hAnsi="Times New Roman" w:cs="Times New Roman"/>
          <w:sz w:val="24"/>
          <w:szCs w:val="24"/>
          <w:lang w:val="en-US"/>
        </w:rPr>
        <w:t xml:space="preserve">do not </w:t>
      </w:r>
      <w:r w:rsidR="004E1BE9">
        <w:rPr>
          <w:rFonts w:ascii="Times New Roman" w:hAnsi="Times New Roman" w:cs="Times New Roman"/>
          <w:sz w:val="24"/>
          <w:szCs w:val="24"/>
          <w:lang w:val="en-US"/>
        </w:rPr>
        <w:t>favor this species</w:t>
      </w:r>
      <w:r w:rsidR="001706AF">
        <w:rPr>
          <w:rFonts w:ascii="Times New Roman" w:hAnsi="Times New Roman" w:cs="Times New Roman"/>
          <w:sz w:val="24"/>
          <w:szCs w:val="24"/>
          <w:lang w:val="en-US"/>
        </w:rPr>
        <w:t xml:space="preserve">; therefore, </w:t>
      </w:r>
      <w:proofErr w:type="gramStart"/>
      <w:r w:rsidR="001706AF">
        <w:rPr>
          <w:rFonts w:ascii="Times New Roman" w:hAnsi="Times New Roman" w:cs="Times New Roman"/>
          <w:sz w:val="24"/>
          <w:szCs w:val="24"/>
          <w:lang w:val="en-US"/>
        </w:rPr>
        <w:t xml:space="preserve">in </w:t>
      </w:r>
      <w:r w:rsidR="001706AF">
        <w:rPr>
          <w:rFonts w:ascii="Times New Roman" w:hAnsi="Times New Roman" w:cs="Times New Roman"/>
          <w:sz w:val="24"/>
          <w:szCs w:val="24"/>
          <w:lang w:val="en-US"/>
        </w:rPr>
        <w:lastRenderedPageBreak/>
        <w:t>spite of</w:t>
      </w:r>
      <w:proofErr w:type="gramEnd"/>
      <w:r w:rsidR="001706AF">
        <w:rPr>
          <w:rFonts w:ascii="Times New Roman" w:hAnsi="Times New Roman" w:cs="Times New Roman"/>
          <w:sz w:val="24"/>
          <w:szCs w:val="24"/>
          <w:lang w:val="en-US"/>
        </w:rPr>
        <w:t xml:space="preserve"> a high</w:t>
      </w:r>
      <w:r w:rsidR="00A10A4A">
        <w:rPr>
          <w:rFonts w:ascii="Times New Roman" w:hAnsi="Times New Roman" w:cs="Times New Roman"/>
          <w:sz w:val="24"/>
          <w:szCs w:val="24"/>
          <w:lang w:val="en-US"/>
        </w:rPr>
        <w:t xml:space="preserve"> AUC value </w:t>
      </w:r>
      <w:r w:rsidR="001706AF">
        <w:rPr>
          <w:rFonts w:ascii="Times New Roman" w:hAnsi="Times New Roman" w:cs="Times New Roman"/>
          <w:sz w:val="24"/>
          <w:szCs w:val="24"/>
          <w:lang w:val="en-US"/>
        </w:rPr>
        <w:t>that</w:t>
      </w:r>
      <w:r w:rsidR="00A10A4A">
        <w:rPr>
          <w:rFonts w:ascii="Times New Roman" w:hAnsi="Times New Roman" w:cs="Times New Roman"/>
          <w:sz w:val="24"/>
          <w:szCs w:val="24"/>
          <w:lang w:val="en-US"/>
        </w:rPr>
        <w:t xml:space="preserve"> indicates good quality</w:t>
      </w:r>
      <w:r w:rsidR="001706AF">
        <w:rPr>
          <w:rFonts w:ascii="Times New Roman" w:hAnsi="Times New Roman" w:cs="Times New Roman"/>
          <w:sz w:val="24"/>
          <w:szCs w:val="24"/>
          <w:lang w:val="en-US"/>
        </w:rPr>
        <w:t xml:space="preserve">, the </w:t>
      </w:r>
      <w:r w:rsidR="007535FB">
        <w:rPr>
          <w:rFonts w:ascii="Times New Roman" w:hAnsi="Times New Roman" w:cs="Times New Roman"/>
          <w:sz w:val="24"/>
          <w:szCs w:val="24"/>
          <w:lang w:val="en-US"/>
        </w:rPr>
        <w:t xml:space="preserve">overall </w:t>
      </w:r>
      <w:r w:rsidR="001706AF">
        <w:rPr>
          <w:rFonts w:ascii="Times New Roman" w:hAnsi="Times New Roman" w:cs="Times New Roman"/>
          <w:sz w:val="24"/>
          <w:szCs w:val="24"/>
          <w:lang w:val="en-US"/>
        </w:rPr>
        <w:t xml:space="preserve">reliability of the model </w:t>
      </w:r>
      <w:r w:rsidR="007535FB">
        <w:rPr>
          <w:rFonts w:ascii="Times New Roman" w:hAnsi="Times New Roman" w:cs="Times New Roman"/>
          <w:sz w:val="24"/>
          <w:szCs w:val="24"/>
          <w:lang w:val="en-US"/>
        </w:rPr>
        <w:t>is questionable</w:t>
      </w:r>
      <w:r w:rsidR="00A10A4A">
        <w:rPr>
          <w:rFonts w:ascii="Times New Roman" w:hAnsi="Times New Roman" w:cs="Times New Roman"/>
          <w:sz w:val="24"/>
          <w:szCs w:val="24"/>
          <w:lang w:val="en-US"/>
        </w:rPr>
        <w:t xml:space="preserve">. </w:t>
      </w:r>
    </w:p>
    <w:p w:rsidR="00E0210E" w:rsidRDefault="00E0210E" w:rsidP="0000055D">
      <w:pPr>
        <w:spacing w:line="360" w:lineRule="auto"/>
        <w:jc w:val="both"/>
        <w:rPr>
          <w:rFonts w:ascii="Times New Roman" w:hAnsi="Times New Roman" w:cs="Times New Roman"/>
          <w:sz w:val="24"/>
          <w:szCs w:val="24"/>
          <w:lang w:val="en-US"/>
        </w:rPr>
      </w:pPr>
      <w:r>
        <w:rPr>
          <w:rFonts w:ascii="Times New Roman" w:hAnsi="Times New Roman" w:cs="Times New Roman"/>
          <w:i/>
          <w:sz w:val="24"/>
          <w:szCs w:val="24"/>
          <w:lang w:val="en-US"/>
        </w:rPr>
        <w:t>Future scenario and impact of climate change on species distribution in 2050</w:t>
      </w:r>
    </w:p>
    <w:p w:rsidR="00E0210E" w:rsidRDefault="00BA40B1" w:rsidP="0000055D">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According to the present model, the distribution of </w:t>
      </w:r>
      <w:r>
        <w:rPr>
          <w:rFonts w:ascii="Times New Roman" w:hAnsi="Times New Roman" w:cs="Times New Roman"/>
          <w:i/>
          <w:sz w:val="24"/>
          <w:szCs w:val="24"/>
          <w:lang w:val="en-US"/>
        </w:rPr>
        <w:t>S. bicolor</w:t>
      </w:r>
      <w:r>
        <w:rPr>
          <w:rFonts w:ascii="Times New Roman" w:hAnsi="Times New Roman" w:cs="Times New Roman"/>
          <w:sz w:val="24"/>
          <w:szCs w:val="24"/>
          <w:lang w:val="en-US"/>
        </w:rPr>
        <w:t xml:space="preserve"> is unlikely to change considerably, except for significant variations on a local scale. This suggests that climate change will not be a relevant driver of </w:t>
      </w:r>
      <w:r>
        <w:rPr>
          <w:rFonts w:ascii="Times New Roman" w:hAnsi="Times New Roman" w:cs="Times New Roman"/>
          <w:i/>
          <w:sz w:val="24"/>
          <w:szCs w:val="24"/>
          <w:lang w:val="en-US"/>
        </w:rPr>
        <w:t xml:space="preserve">S. bicolor </w:t>
      </w:r>
      <w:r>
        <w:rPr>
          <w:rFonts w:ascii="Times New Roman" w:hAnsi="Times New Roman" w:cs="Times New Roman"/>
          <w:sz w:val="24"/>
          <w:szCs w:val="24"/>
          <w:lang w:val="en-US"/>
        </w:rPr>
        <w:t xml:space="preserve">distribution in the next three decades under the RPC4.5 scenario. In fact, the main hotspots for this species (i.e. Sub-Saharan Africa and Western India) are expected to lose very little of their sorghum-populated territory, with several net gains also projected. The same pattern is seen in the Americas, with </w:t>
      </w:r>
      <w:r>
        <w:rPr>
          <w:rFonts w:ascii="Times New Roman" w:hAnsi="Times New Roman" w:cs="Times New Roman"/>
          <w:i/>
          <w:sz w:val="24"/>
          <w:szCs w:val="24"/>
          <w:lang w:val="en-US"/>
        </w:rPr>
        <w:t>S. bicolor</w:t>
      </w:r>
      <w:r>
        <w:rPr>
          <w:rFonts w:ascii="Times New Roman" w:hAnsi="Times New Roman" w:cs="Times New Roman"/>
          <w:sz w:val="24"/>
          <w:szCs w:val="24"/>
          <w:lang w:val="en-US"/>
        </w:rPr>
        <w:t xml:space="preserve"> even expanding its current range in the United States and Mexico. The only major exception to this trend is Western Europe, where sorghum is likely to disappear almost entirely according to the model. </w:t>
      </w:r>
      <w:r w:rsidR="00AD2166">
        <w:rPr>
          <w:rFonts w:ascii="Times New Roman" w:hAnsi="Times New Roman" w:cs="Times New Roman"/>
          <w:sz w:val="24"/>
          <w:szCs w:val="24"/>
          <w:lang w:val="en-US"/>
        </w:rPr>
        <w:t>This is surprising, as the global warming trend of</w:t>
      </w:r>
      <w:r w:rsidR="00994786">
        <w:rPr>
          <w:rFonts w:ascii="Times New Roman" w:hAnsi="Times New Roman" w:cs="Times New Roman"/>
          <w:sz w:val="24"/>
          <w:szCs w:val="24"/>
          <w:lang w:val="en-US"/>
        </w:rPr>
        <w:t xml:space="preserve"> Earth’s climate </w:t>
      </w:r>
      <w:proofErr w:type="gramStart"/>
      <w:r w:rsidR="00994786">
        <w:rPr>
          <w:rFonts w:ascii="Times New Roman" w:hAnsi="Times New Roman" w:cs="Times New Roman"/>
          <w:sz w:val="24"/>
          <w:szCs w:val="24"/>
          <w:lang w:val="en-US"/>
        </w:rPr>
        <w:t>in the near future</w:t>
      </w:r>
      <w:proofErr w:type="gramEnd"/>
      <w:r w:rsidR="00994786">
        <w:rPr>
          <w:rFonts w:ascii="Times New Roman" w:hAnsi="Times New Roman" w:cs="Times New Roman"/>
          <w:sz w:val="24"/>
          <w:szCs w:val="24"/>
          <w:lang w:val="en-US"/>
        </w:rPr>
        <w:t xml:space="preserve"> would result in an increase in average temperature, thereby </w:t>
      </w:r>
      <w:r w:rsidR="007E7435">
        <w:rPr>
          <w:rFonts w:ascii="Times New Roman" w:hAnsi="Times New Roman" w:cs="Times New Roman"/>
          <w:sz w:val="24"/>
          <w:szCs w:val="24"/>
          <w:lang w:val="en-US"/>
        </w:rPr>
        <w:t xml:space="preserve">potentially </w:t>
      </w:r>
      <w:r w:rsidR="00994786">
        <w:rPr>
          <w:rFonts w:ascii="Times New Roman" w:hAnsi="Times New Roman" w:cs="Times New Roman"/>
          <w:sz w:val="24"/>
          <w:szCs w:val="24"/>
          <w:lang w:val="en-US"/>
        </w:rPr>
        <w:t>facilitating the establishment of sorghum in currently unsuited areas (De Wet 1978, Christin et al. 2008</w:t>
      </w:r>
      <w:r w:rsidR="007E7435">
        <w:rPr>
          <w:rFonts w:ascii="Times New Roman" w:hAnsi="Times New Roman" w:cs="Times New Roman"/>
          <w:sz w:val="24"/>
          <w:szCs w:val="24"/>
          <w:lang w:val="en-US"/>
        </w:rPr>
        <w:t>)</w:t>
      </w:r>
      <w:r w:rsidR="00994786">
        <w:rPr>
          <w:rFonts w:ascii="Times New Roman" w:hAnsi="Times New Roman" w:cs="Times New Roman"/>
          <w:sz w:val="24"/>
          <w:szCs w:val="24"/>
          <w:lang w:val="en-US"/>
        </w:rPr>
        <w:t>. This apparent discrepancy might be due to the simultaneous human-induced increase in atmospheric CO</w:t>
      </w:r>
      <w:r w:rsidR="00994786">
        <w:rPr>
          <w:rFonts w:ascii="Times New Roman" w:hAnsi="Times New Roman" w:cs="Times New Roman"/>
          <w:sz w:val="24"/>
          <w:szCs w:val="24"/>
          <w:vertAlign w:val="subscript"/>
          <w:lang w:val="en-US"/>
        </w:rPr>
        <w:t>2</w:t>
      </w:r>
      <w:r w:rsidR="00994786">
        <w:rPr>
          <w:rFonts w:ascii="Times New Roman" w:hAnsi="Times New Roman" w:cs="Times New Roman"/>
          <w:sz w:val="24"/>
          <w:szCs w:val="24"/>
          <w:lang w:val="en-US"/>
        </w:rPr>
        <w:t xml:space="preserve"> concentrations, which would level the advantage of sorghum over C3 plants in photosynthesis efficiency (Zhang et al. 2003, Osborne &amp; </w:t>
      </w:r>
      <w:proofErr w:type="spellStart"/>
      <w:r w:rsidR="00994786">
        <w:rPr>
          <w:rFonts w:ascii="Times New Roman" w:hAnsi="Times New Roman" w:cs="Times New Roman"/>
          <w:sz w:val="24"/>
          <w:szCs w:val="24"/>
          <w:lang w:val="en-US"/>
        </w:rPr>
        <w:t>Beerling</w:t>
      </w:r>
      <w:proofErr w:type="spellEnd"/>
      <w:r w:rsidR="00994786">
        <w:rPr>
          <w:rFonts w:ascii="Times New Roman" w:hAnsi="Times New Roman" w:cs="Times New Roman"/>
          <w:sz w:val="24"/>
          <w:szCs w:val="24"/>
          <w:lang w:val="en-US"/>
        </w:rPr>
        <w:t xml:space="preserve"> 2006). However, </w:t>
      </w:r>
      <w:r w:rsidR="007E7435">
        <w:rPr>
          <w:rFonts w:ascii="Times New Roman" w:hAnsi="Times New Roman" w:cs="Times New Roman"/>
          <w:sz w:val="24"/>
          <w:szCs w:val="24"/>
          <w:lang w:val="en-US"/>
        </w:rPr>
        <w:t>CO</w:t>
      </w:r>
      <w:r w:rsidR="007E7435">
        <w:rPr>
          <w:rFonts w:ascii="Times New Roman" w:hAnsi="Times New Roman" w:cs="Times New Roman"/>
          <w:sz w:val="24"/>
          <w:szCs w:val="24"/>
          <w:vertAlign w:val="subscript"/>
          <w:lang w:val="en-US"/>
        </w:rPr>
        <w:t>2</w:t>
      </w:r>
      <w:r w:rsidR="007E7435">
        <w:rPr>
          <w:rFonts w:ascii="Times New Roman" w:hAnsi="Times New Roman" w:cs="Times New Roman"/>
          <w:sz w:val="24"/>
          <w:szCs w:val="24"/>
          <w:lang w:val="en-US"/>
        </w:rPr>
        <w:t xml:space="preserve"> levels were not included in the model as a variable- a potentially significant shortcoming of the estimates obtained that negatively affects reliability of the </w:t>
      </w:r>
      <w:proofErr w:type="gramStart"/>
      <w:r w:rsidR="007E7435">
        <w:rPr>
          <w:rFonts w:ascii="Times New Roman" w:hAnsi="Times New Roman" w:cs="Times New Roman"/>
          <w:sz w:val="24"/>
          <w:szCs w:val="24"/>
          <w:lang w:val="en-US"/>
        </w:rPr>
        <w:t>model as a whole</w:t>
      </w:r>
      <w:proofErr w:type="gramEnd"/>
      <w:r w:rsidR="007E7435">
        <w:rPr>
          <w:rFonts w:ascii="Times New Roman" w:hAnsi="Times New Roman" w:cs="Times New Roman"/>
          <w:sz w:val="24"/>
          <w:szCs w:val="24"/>
          <w:lang w:val="en-US"/>
        </w:rPr>
        <w:t xml:space="preserve">. </w:t>
      </w:r>
    </w:p>
    <w:p w:rsidR="007535FB" w:rsidRDefault="007535FB" w:rsidP="0000055D">
      <w:pPr>
        <w:spacing w:line="360" w:lineRule="auto"/>
        <w:jc w:val="both"/>
        <w:rPr>
          <w:rFonts w:ascii="Times New Roman" w:hAnsi="Times New Roman" w:cs="Times New Roman"/>
          <w:sz w:val="32"/>
          <w:szCs w:val="32"/>
          <w:lang w:val="en-US"/>
        </w:rPr>
      </w:pPr>
    </w:p>
    <w:p w:rsidR="00494286" w:rsidRDefault="00494286" w:rsidP="0000055D">
      <w:pPr>
        <w:spacing w:line="360" w:lineRule="auto"/>
        <w:jc w:val="both"/>
        <w:rPr>
          <w:rFonts w:ascii="Times New Roman" w:hAnsi="Times New Roman" w:cs="Times New Roman"/>
          <w:sz w:val="32"/>
          <w:szCs w:val="32"/>
          <w:lang w:val="en-US"/>
        </w:rPr>
      </w:pPr>
      <w:r>
        <w:rPr>
          <w:rFonts w:ascii="Times New Roman" w:hAnsi="Times New Roman" w:cs="Times New Roman"/>
          <w:sz w:val="32"/>
          <w:szCs w:val="32"/>
          <w:lang w:val="en-US"/>
        </w:rPr>
        <w:t>References</w:t>
      </w:r>
    </w:p>
    <w:p w:rsidR="00494286" w:rsidRDefault="00494286" w:rsidP="0000055D">
      <w:pPr>
        <w:spacing w:line="360" w:lineRule="auto"/>
        <w:jc w:val="both"/>
        <w:rPr>
          <w:rFonts w:ascii="Times New Roman" w:hAnsi="Times New Roman" w:cs="Times New Roman"/>
          <w:sz w:val="24"/>
          <w:szCs w:val="24"/>
          <w:lang w:val="en-US"/>
        </w:rPr>
      </w:pPr>
      <w:r w:rsidRPr="00494286">
        <w:rPr>
          <w:rFonts w:ascii="Times New Roman" w:hAnsi="Times New Roman" w:cs="Times New Roman"/>
          <w:sz w:val="24"/>
          <w:szCs w:val="24"/>
          <w:lang w:val="en-US"/>
        </w:rPr>
        <w:t xml:space="preserve">Christin, P. A., </w:t>
      </w:r>
      <w:proofErr w:type="spellStart"/>
      <w:r w:rsidRPr="00494286">
        <w:rPr>
          <w:rFonts w:ascii="Times New Roman" w:hAnsi="Times New Roman" w:cs="Times New Roman"/>
          <w:sz w:val="24"/>
          <w:szCs w:val="24"/>
          <w:lang w:val="en-US"/>
        </w:rPr>
        <w:t>Besnard</w:t>
      </w:r>
      <w:proofErr w:type="spellEnd"/>
      <w:r w:rsidRPr="00494286">
        <w:rPr>
          <w:rFonts w:ascii="Times New Roman" w:hAnsi="Times New Roman" w:cs="Times New Roman"/>
          <w:sz w:val="24"/>
          <w:szCs w:val="24"/>
          <w:lang w:val="en-US"/>
        </w:rPr>
        <w:t xml:space="preserve">, G., </w:t>
      </w:r>
      <w:proofErr w:type="spellStart"/>
      <w:r w:rsidRPr="00494286">
        <w:rPr>
          <w:rFonts w:ascii="Times New Roman" w:hAnsi="Times New Roman" w:cs="Times New Roman"/>
          <w:sz w:val="24"/>
          <w:szCs w:val="24"/>
          <w:lang w:val="en-US"/>
        </w:rPr>
        <w:t>Samaritani</w:t>
      </w:r>
      <w:proofErr w:type="spellEnd"/>
      <w:r w:rsidRPr="00494286">
        <w:rPr>
          <w:rFonts w:ascii="Times New Roman" w:hAnsi="Times New Roman" w:cs="Times New Roman"/>
          <w:sz w:val="24"/>
          <w:szCs w:val="24"/>
          <w:lang w:val="en-US"/>
        </w:rPr>
        <w:t xml:space="preserve">, E., Duvall, M. R., Hodkinson, T. R., </w:t>
      </w:r>
      <w:proofErr w:type="spellStart"/>
      <w:r w:rsidRPr="00494286">
        <w:rPr>
          <w:rFonts w:ascii="Times New Roman" w:hAnsi="Times New Roman" w:cs="Times New Roman"/>
          <w:sz w:val="24"/>
          <w:szCs w:val="24"/>
          <w:lang w:val="en-US"/>
        </w:rPr>
        <w:t>Savolainen</w:t>
      </w:r>
      <w:proofErr w:type="spellEnd"/>
      <w:r w:rsidRPr="00494286">
        <w:rPr>
          <w:rFonts w:ascii="Times New Roman" w:hAnsi="Times New Roman" w:cs="Times New Roman"/>
          <w:sz w:val="24"/>
          <w:szCs w:val="24"/>
          <w:lang w:val="en-US"/>
        </w:rPr>
        <w:t xml:space="preserve">, V., &amp; </w:t>
      </w:r>
      <w:proofErr w:type="spellStart"/>
      <w:r w:rsidRPr="00494286">
        <w:rPr>
          <w:rFonts w:ascii="Times New Roman" w:hAnsi="Times New Roman" w:cs="Times New Roman"/>
          <w:sz w:val="24"/>
          <w:szCs w:val="24"/>
          <w:lang w:val="en-US"/>
        </w:rPr>
        <w:t>Salamin</w:t>
      </w:r>
      <w:proofErr w:type="spellEnd"/>
      <w:r w:rsidRPr="00494286">
        <w:rPr>
          <w:rFonts w:ascii="Times New Roman" w:hAnsi="Times New Roman" w:cs="Times New Roman"/>
          <w:sz w:val="24"/>
          <w:szCs w:val="24"/>
          <w:lang w:val="en-US"/>
        </w:rPr>
        <w:t xml:space="preserve">, N. (2008). Oligocene CO2 decline promoted C4 photosynthesis in grasses. </w:t>
      </w:r>
      <w:r w:rsidRPr="00494286">
        <w:rPr>
          <w:rFonts w:ascii="Times New Roman" w:hAnsi="Times New Roman" w:cs="Times New Roman"/>
          <w:i/>
          <w:iCs/>
          <w:sz w:val="24"/>
          <w:szCs w:val="24"/>
          <w:lang w:val="en-US"/>
        </w:rPr>
        <w:t>Current Biology</w:t>
      </w:r>
      <w:r w:rsidRPr="00494286">
        <w:rPr>
          <w:rFonts w:ascii="Times New Roman" w:hAnsi="Times New Roman" w:cs="Times New Roman"/>
          <w:sz w:val="24"/>
          <w:szCs w:val="24"/>
          <w:lang w:val="en-US"/>
        </w:rPr>
        <w:t xml:space="preserve">, </w:t>
      </w:r>
      <w:r w:rsidRPr="00494286">
        <w:rPr>
          <w:rFonts w:ascii="Times New Roman" w:hAnsi="Times New Roman" w:cs="Times New Roman"/>
          <w:i/>
          <w:iCs/>
          <w:sz w:val="24"/>
          <w:szCs w:val="24"/>
          <w:lang w:val="en-US"/>
        </w:rPr>
        <w:t>18</w:t>
      </w:r>
      <w:r w:rsidRPr="00494286">
        <w:rPr>
          <w:rFonts w:ascii="Times New Roman" w:hAnsi="Times New Roman" w:cs="Times New Roman"/>
          <w:sz w:val="24"/>
          <w:szCs w:val="24"/>
          <w:lang w:val="en-US"/>
        </w:rPr>
        <w:t>(1), 37-43.</w:t>
      </w:r>
    </w:p>
    <w:p w:rsidR="00494286" w:rsidRDefault="00494286" w:rsidP="0000055D">
      <w:pPr>
        <w:spacing w:line="360" w:lineRule="auto"/>
        <w:jc w:val="both"/>
        <w:rPr>
          <w:rFonts w:ascii="Times New Roman" w:hAnsi="Times New Roman" w:cs="Times New Roman"/>
          <w:sz w:val="24"/>
          <w:szCs w:val="24"/>
        </w:rPr>
      </w:pPr>
      <w:r w:rsidRPr="00494286">
        <w:rPr>
          <w:rFonts w:ascii="Times New Roman" w:hAnsi="Times New Roman" w:cs="Times New Roman"/>
          <w:sz w:val="24"/>
          <w:szCs w:val="24"/>
          <w:lang w:val="en-US"/>
        </w:rPr>
        <w:t xml:space="preserve">De Wet, J. M. J. (1978). SPECIAL PAPER: SYSTEMATICS AND EVOLUTION OF SORGHUM SECT. </w:t>
      </w:r>
      <w:r w:rsidRPr="00494286">
        <w:rPr>
          <w:rFonts w:ascii="Times New Roman" w:hAnsi="Times New Roman" w:cs="Times New Roman"/>
          <w:sz w:val="24"/>
          <w:szCs w:val="24"/>
        </w:rPr>
        <w:t xml:space="preserve">SORGHUM (GRAMINEAE). </w:t>
      </w:r>
      <w:r w:rsidRPr="00494286">
        <w:rPr>
          <w:rFonts w:ascii="Times New Roman" w:hAnsi="Times New Roman" w:cs="Times New Roman"/>
          <w:i/>
          <w:iCs/>
          <w:sz w:val="24"/>
          <w:szCs w:val="24"/>
        </w:rPr>
        <w:t xml:space="preserve">American journal of </w:t>
      </w:r>
      <w:proofErr w:type="spellStart"/>
      <w:r w:rsidRPr="00494286">
        <w:rPr>
          <w:rFonts w:ascii="Times New Roman" w:hAnsi="Times New Roman" w:cs="Times New Roman"/>
          <w:i/>
          <w:iCs/>
          <w:sz w:val="24"/>
          <w:szCs w:val="24"/>
        </w:rPr>
        <w:t>botany</w:t>
      </w:r>
      <w:proofErr w:type="spellEnd"/>
      <w:r w:rsidRPr="00494286">
        <w:rPr>
          <w:rFonts w:ascii="Times New Roman" w:hAnsi="Times New Roman" w:cs="Times New Roman"/>
          <w:sz w:val="24"/>
          <w:szCs w:val="24"/>
        </w:rPr>
        <w:t xml:space="preserve">, </w:t>
      </w:r>
      <w:r w:rsidRPr="00494286">
        <w:rPr>
          <w:rFonts w:ascii="Times New Roman" w:hAnsi="Times New Roman" w:cs="Times New Roman"/>
          <w:i/>
          <w:iCs/>
          <w:sz w:val="24"/>
          <w:szCs w:val="24"/>
        </w:rPr>
        <w:t>65</w:t>
      </w:r>
      <w:r w:rsidRPr="00494286">
        <w:rPr>
          <w:rFonts w:ascii="Times New Roman" w:hAnsi="Times New Roman" w:cs="Times New Roman"/>
          <w:sz w:val="24"/>
          <w:szCs w:val="24"/>
        </w:rPr>
        <w:t>(4), 477-484</w:t>
      </w:r>
      <w:r>
        <w:rPr>
          <w:rFonts w:ascii="Times New Roman" w:hAnsi="Times New Roman" w:cs="Times New Roman"/>
          <w:sz w:val="24"/>
          <w:szCs w:val="24"/>
        </w:rPr>
        <w:t>.</w:t>
      </w:r>
    </w:p>
    <w:p w:rsidR="00494286" w:rsidRDefault="00494286" w:rsidP="0000055D">
      <w:pPr>
        <w:spacing w:line="360" w:lineRule="auto"/>
        <w:jc w:val="both"/>
        <w:rPr>
          <w:rFonts w:ascii="Times New Roman" w:hAnsi="Times New Roman" w:cs="Times New Roman"/>
          <w:sz w:val="24"/>
          <w:szCs w:val="24"/>
        </w:rPr>
      </w:pPr>
      <w:r w:rsidRPr="00494286">
        <w:rPr>
          <w:rFonts w:ascii="Times New Roman" w:hAnsi="Times New Roman" w:cs="Times New Roman"/>
          <w:sz w:val="24"/>
          <w:szCs w:val="24"/>
          <w:lang w:val="en-US"/>
        </w:rPr>
        <w:t xml:space="preserve">Dillon, S. L., </w:t>
      </w:r>
      <w:proofErr w:type="spellStart"/>
      <w:r w:rsidRPr="00494286">
        <w:rPr>
          <w:rFonts w:ascii="Times New Roman" w:hAnsi="Times New Roman" w:cs="Times New Roman"/>
          <w:sz w:val="24"/>
          <w:szCs w:val="24"/>
          <w:lang w:val="en-US"/>
        </w:rPr>
        <w:t>Shapter</w:t>
      </w:r>
      <w:proofErr w:type="spellEnd"/>
      <w:r w:rsidRPr="00494286">
        <w:rPr>
          <w:rFonts w:ascii="Times New Roman" w:hAnsi="Times New Roman" w:cs="Times New Roman"/>
          <w:sz w:val="24"/>
          <w:szCs w:val="24"/>
          <w:lang w:val="en-US"/>
        </w:rPr>
        <w:t xml:space="preserve">, F. M., Henry, R. J., Cordeiro, G., </w:t>
      </w:r>
      <w:proofErr w:type="spellStart"/>
      <w:r w:rsidRPr="00494286">
        <w:rPr>
          <w:rFonts w:ascii="Times New Roman" w:hAnsi="Times New Roman" w:cs="Times New Roman"/>
          <w:sz w:val="24"/>
          <w:szCs w:val="24"/>
          <w:lang w:val="en-US"/>
        </w:rPr>
        <w:t>Izquierdo</w:t>
      </w:r>
      <w:proofErr w:type="spellEnd"/>
      <w:r w:rsidRPr="00494286">
        <w:rPr>
          <w:rFonts w:ascii="Times New Roman" w:hAnsi="Times New Roman" w:cs="Times New Roman"/>
          <w:sz w:val="24"/>
          <w:szCs w:val="24"/>
          <w:lang w:val="en-US"/>
        </w:rPr>
        <w:t xml:space="preserve">, L., &amp; Lee, L. S. (2007). Domestication to crop improvement: genetic resources for Sorghum and S </w:t>
      </w:r>
      <w:proofErr w:type="spellStart"/>
      <w:r w:rsidRPr="00494286">
        <w:rPr>
          <w:rFonts w:ascii="Times New Roman" w:hAnsi="Times New Roman" w:cs="Times New Roman"/>
          <w:sz w:val="24"/>
          <w:szCs w:val="24"/>
          <w:lang w:val="en-US"/>
        </w:rPr>
        <w:t>accharum</w:t>
      </w:r>
      <w:proofErr w:type="spellEnd"/>
      <w:r w:rsidRPr="00494286">
        <w:rPr>
          <w:rFonts w:ascii="Times New Roman" w:hAnsi="Times New Roman" w:cs="Times New Roman"/>
          <w:sz w:val="24"/>
          <w:szCs w:val="24"/>
          <w:lang w:val="en-US"/>
        </w:rPr>
        <w:t xml:space="preserve"> (</w:t>
      </w:r>
      <w:proofErr w:type="spellStart"/>
      <w:r w:rsidRPr="00494286">
        <w:rPr>
          <w:rFonts w:ascii="Times New Roman" w:hAnsi="Times New Roman" w:cs="Times New Roman"/>
          <w:sz w:val="24"/>
          <w:szCs w:val="24"/>
          <w:lang w:val="en-US"/>
        </w:rPr>
        <w:t>Andropogoneae</w:t>
      </w:r>
      <w:proofErr w:type="spellEnd"/>
      <w:r w:rsidRPr="00494286">
        <w:rPr>
          <w:rFonts w:ascii="Times New Roman" w:hAnsi="Times New Roman" w:cs="Times New Roman"/>
          <w:sz w:val="24"/>
          <w:szCs w:val="24"/>
          <w:lang w:val="en-US"/>
        </w:rPr>
        <w:t xml:space="preserve">). </w:t>
      </w:r>
      <w:proofErr w:type="spellStart"/>
      <w:r w:rsidRPr="00494286">
        <w:rPr>
          <w:rFonts w:ascii="Times New Roman" w:hAnsi="Times New Roman" w:cs="Times New Roman"/>
          <w:i/>
          <w:iCs/>
          <w:sz w:val="24"/>
          <w:szCs w:val="24"/>
        </w:rPr>
        <w:t>Annals</w:t>
      </w:r>
      <w:proofErr w:type="spellEnd"/>
      <w:r w:rsidRPr="00494286">
        <w:rPr>
          <w:rFonts w:ascii="Times New Roman" w:hAnsi="Times New Roman" w:cs="Times New Roman"/>
          <w:i/>
          <w:iCs/>
          <w:sz w:val="24"/>
          <w:szCs w:val="24"/>
        </w:rPr>
        <w:t xml:space="preserve"> of </w:t>
      </w:r>
      <w:proofErr w:type="spellStart"/>
      <w:r w:rsidRPr="00494286">
        <w:rPr>
          <w:rFonts w:ascii="Times New Roman" w:hAnsi="Times New Roman" w:cs="Times New Roman"/>
          <w:i/>
          <w:iCs/>
          <w:sz w:val="24"/>
          <w:szCs w:val="24"/>
        </w:rPr>
        <w:t>botany</w:t>
      </w:r>
      <w:proofErr w:type="spellEnd"/>
      <w:r w:rsidRPr="00494286">
        <w:rPr>
          <w:rFonts w:ascii="Times New Roman" w:hAnsi="Times New Roman" w:cs="Times New Roman"/>
          <w:sz w:val="24"/>
          <w:szCs w:val="24"/>
        </w:rPr>
        <w:t xml:space="preserve">, </w:t>
      </w:r>
      <w:r w:rsidRPr="00494286">
        <w:rPr>
          <w:rFonts w:ascii="Times New Roman" w:hAnsi="Times New Roman" w:cs="Times New Roman"/>
          <w:i/>
          <w:iCs/>
          <w:sz w:val="24"/>
          <w:szCs w:val="24"/>
        </w:rPr>
        <w:t>100</w:t>
      </w:r>
      <w:r w:rsidRPr="00494286">
        <w:rPr>
          <w:rFonts w:ascii="Times New Roman" w:hAnsi="Times New Roman" w:cs="Times New Roman"/>
          <w:sz w:val="24"/>
          <w:szCs w:val="24"/>
        </w:rPr>
        <w:t>(5), 975-989</w:t>
      </w:r>
      <w:r>
        <w:rPr>
          <w:rFonts w:ascii="Times New Roman" w:hAnsi="Times New Roman" w:cs="Times New Roman"/>
          <w:sz w:val="24"/>
          <w:szCs w:val="24"/>
        </w:rPr>
        <w:t>.</w:t>
      </w:r>
    </w:p>
    <w:p w:rsidR="00494286" w:rsidRPr="00494286" w:rsidRDefault="00494286" w:rsidP="0000055D">
      <w:pPr>
        <w:spacing w:line="360" w:lineRule="auto"/>
        <w:jc w:val="both"/>
        <w:rPr>
          <w:rFonts w:ascii="Times New Roman" w:hAnsi="Times New Roman" w:cs="Times New Roman"/>
          <w:sz w:val="24"/>
          <w:szCs w:val="24"/>
        </w:rPr>
      </w:pPr>
      <w:r w:rsidRPr="00494286">
        <w:rPr>
          <w:rFonts w:ascii="Times New Roman" w:hAnsi="Times New Roman" w:cs="Times New Roman"/>
          <w:sz w:val="24"/>
          <w:szCs w:val="24"/>
          <w:lang w:val="en-US"/>
        </w:rPr>
        <w:t xml:space="preserve">Osborne, C. P., &amp; </w:t>
      </w:r>
      <w:proofErr w:type="spellStart"/>
      <w:r w:rsidRPr="00494286">
        <w:rPr>
          <w:rFonts w:ascii="Times New Roman" w:hAnsi="Times New Roman" w:cs="Times New Roman"/>
          <w:sz w:val="24"/>
          <w:szCs w:val="24"/>
          <w:lang w:val="en-US"/>
        </w:rPr>
        <w:t>Beerling</w:t>
      </w:r>
      <w:proofErr w:type="spellEnd"/>
      <w:r w:rsidRPr="00494286">
        <w:rPr>
          <w:rFonts w:ascii="Times New Roman" w:hAnsi="Times New Roman" w:cs="Times New Roman"/>
          <w:sz w:val="24"/>
          <w:szCs w:val="24"/>
          <w:lang w:val="en-US"/>
        </w:rPr>
        <w:t xml:space="preserve">, D. J. (2005). Nature's green revolution: the remarkable evolutionary rise of C4 plants. </w:t>
      </w:r>
      <w:proofErr w:type="spellStart"/>
      <w:r w:rsidRPr="00494286">
        <w:rPr>
          <w:rFonts w:ascii="Times New Roman" w:hAnsi="Times New Roman" w:cs="Times New Roman"/>
          <w:i/>
          <w:iCs/>
          <w:sz w:val="24"/>
          <w:szCs w:val="24"/>
        </w:rPr>
        <w:t>Philosophical</w:t>
      </w:r>
      <w:proofErr w:type="spellEnd"/>
      <w:r w:rsidRPr="00494286">
        <w:rPr>
          <w:rFonts w:ascii="Times New Roman" w:hAnsi="Times New Roman" w:cs="Times New Roman"/>
          <w:i/>
          <w:iCs/>
          <w:sz w:val="24"/>
          <w:szCs w:val="24"/>
        </w:rPr>
        <w:t xml:space="preserve"> Transactions of the Royal Society B: </w:t>
      </w:r>
      <w:proofErr w:type="spellStart"/>
      <w:r w:rsidRPr="00494286">
        <w:rPr>
          <w:rFonts w:ascii="Times New Roman" w:hAnsi="Times New Roman" w:cs="Times New Roman"/>
          <w:i/>
          <w:iCs/>
          <w:sz w:val="24"/>
          <w:szCs w:val="24"/>
        </w:rPr>
        <w:t>Biological</w:t>
      </w:r>
      <w:proofErr w:type="spellEnd"/>
      <w:r w:rsidRPr="00494286">
        <w:rPr>
          <w:rFonts w:ascii="Times New Roman" w:hAnsi="Times New Roman" w:cs="Times New Roman"/>
          <w:i/>
          <w:iCs/>
          <w:sz w:val="24"/>
          <w:szCs w:val="24"/>
        </w:rPr>
        <w:t xml:space="preserve"> Sciences</w:t>
      </w:r>
      <w:r w:rsidRPr="00494286">
        <w:rPr>
          <w:rFonts w:ascii="Times New Roman" w:hAnsi="Times New Roman" w:cs="Times New Roman"/>
          <w:sz w:val="24"/>
          <w:szCs w:val="24"/>
        </w:rPr>
        <w:t xml:space="preserve">, </w:t>
      </w:r>
      <w:r w:rsidRPr="00494286">
        <w:rPr>
          <w:rFonts w:ascii="Times New Roman" w:hAnsi="Times New Roman" w:cs="Times New Roman"/>
          <w:i/>
          <w:iCs/>
          <w:sz w:val="24"/>
          <w:szCs w:val="24"/>
        </w:rPr>
        <w:t>361</w:t>
      </w:r>
      <w:r w:rsidRPr="00494286">
        <w:rPr>
          <w:rFonts w:ascii="Times New Roman" w:hAnsi="Times New Roman" w:cs="Times New Roman"/>
          <w:sz w:val="24"/>
          <w:szCs w:val="24"/>
        </w:rPr>
        <w:t>(1465), 173-194.</w:t>
      </w:r>
    </w:p>
    <w:p w:rsidR="00494286" w:rsidRDefault="00494286" w:rsidP="0000055D">
      <w:pPr>
        <w:spacing w:line="360" w:lineRule="auto"/>
        <w:jc w:val="both"/>
        <w:rPr>
          <w:rFonts w:ascii="Times New Roman" w:hAnsi="Times New Roman" w:cs="Times New Roman"/>
          <w:sz w:val="24"/>
          <w:szCs w:val="24"/>
        </w:rPr>
      </w:pPr>
      <w:r w:rsidRPr="00494286">
        <w:rPr>
          <w:rFonts w:ascii="Times New Roman" w:hAnsi="Times New Roman" w:cs="Times New Roman"/>
          <w:sz w:val="24"/>
          <w:szCs w:val="24"/>
          <w:lang w:val="en-US"/>
        </w:rPr>
        <w:lastRenderedPageBreak/>
        <w:t xml:space="preserve">Paterson, A. H., Bowers, J. E., </w:t>
      </w:r>
      <w:proofErr w:type="spellStart"/>
      <w:r w:rsidRPr="00494286">
        <w:rPr>
          <w:rFonts w:ascii="Times New Roman" w:hAnsi="Times New Roman" w:cs="Times New Roman"/>
          <w:sz w:val="24"/>
          <w:szCs w:val="24"/>
          <w:lang w:val="en-US"/>
        </w:rPr>
        <w:t>Bruggmann</w:t>
      </w:r>
      <w:proofErr w:type="spellEnd"/>
      <w:r w:rsidRPr="00494286">
        <w:rPr>
          <w:rFonts w:ascii="Times New Roman" w:hAnsi="Times New Roman" w:cs="Times New Roman"/>
          <w:sz w:val="24"/>
          <w:szCs w:val="24"/>
          <w:lang w:val="en-US"/>
        </w:rPr>
        <w:t xml:space="preserve">, R., </w:t>
      </w:r>
      <w:proofErr w:type="spellStart"/>
      <w:r w:rsidRPr="00494286">
        <w:rPr>
          <w:rFonts w:ascii="Times New Roman" w:hAnsi="Times New Roman" w:cs="Times New Roman"/>
          <w:sz w:val="24"/>
          <w:szCs w:val="24"/>
          <w:lang w:val="en-US"/>
        </w:rPr>
        <w:t>Dubchak</w:t>
      </w:r>
      <w:proofErr w:type="spellEnd"/>
      <w:r w:rsidRPr="00494286">
        <w:rPr>
          <w:rFonts w:ascii="Times New Roman" w:hAnsi="Times New Roman" w:cs="Times New Roman"/>
          <w:sz w:val="24"/>
          <w:szCs w:val="24"/>
          <w:lang w:val="en-US"/>
        </w:rPr>
        <w:t xml:space="preserve">, I., </w:t>
      </w:r>
      <w:proofErr w:type="spellStart"/>
      <w:r w:rsidRPr="00494286">
        <w:rPr>
          <w:rFonts w:ascii="Times New Roman" w:hAnsi="Times New Roman" w:cs="Times New Roman"/>
          <w:sz w:val="24"/>
          <w:szCs w:val="24"/>
          <w:lang w:val="en-US"/>
        </w:rPr>
        <w:t>Grimwood</w:t>
      </w:r>
      <w:proofErr w:type="spellEnd"/>
      <w:r w:rsidRPr="00494286">
        <w:rPr>
          <w:rFonts w:ascii="Times New Roman" w:hAnsi="Times New Roman" w:cs="Times New Roman"/>
          <w:sz w:val="24"/>
          <w:szCs w:val="24"/>
          <w:lang w:val="en-US"/>
        </w:rPr>
        <w:t xml:space="preserve">, J., Gundlach, H., ... &amp; Schmutz, J. (2009). The Sorghum bicolor genome and the diversification of grasses. </w:t>
      </w:r>
      <w:r w:rsidRPr="00494286">
        <w:rPr>
          <w:rFonts w:ascii="Times New Roman" w:hAnsi="Times New Roman" w:cs="Times New Roman"/>
          <w:i/>
          <w:iCs/>
          <w:sz w:val="24"/>
          <w:szCs w:val="24"/>
        </w:rPr>
        <w:t>Nature</w:t>
      </w:r>
      <w:r w:rsidRPr="00494286">
        <w:rPr>
          <w:rFonts w:ascii="Times New Roman" w:hAnsi="Times New Roman" w:cs="Times New Roman"/>
          <w:sz w:val="24"/>
          <w:szCs w:val="24"/>
        </w:rPr>
        <w:t xml:space="preserve">, </w:t>
      </w:r>
      <w:r w:rsidRPr="00494286">
        <w:rPr>
          <w:rFonts w:ascii="Times New Roman" w:hAnsi="Times New Roman" w:cs="Times New Roman"/>
          <w:i/>
          <w:iCs/>
          <w:sz w:val="24"/>
          <w:szCs w:val="24"/>
        </w:rPr>
        <w:t>457</w:t>
      </w:r>
      <w:r w:rsidRPr="00494286">
        <w:rPr>
          <w:rFonts w:ascii="Times New Roman" w:hAnsi="Times New Roman" w:cs="Times New Roman"/>
          <w:sz w:val="24"/>
          <w:szCs w:val="24"/>
        </w:rPr>
        <w:t>(7229), 551</w:t>
      </w:r>
      <w:r>
        <w:rPr>
          <w:rFonts w:ascii="Times New Roman" w:hAnsi="Times New Roman" w:cs="Times New Roman"/>
          <w:sz w:val="24"/>
          <w:szCs w:val="24"/>
        </w:rPr>
        <w:t>.</w:t>
      </w:r>
    </w:p>
    <w:p w:rsidR="00494286" w:rsidRPr="00494286" w:rsidRDefault="00494286" w:rsidP="0000055D">
      <w:pPr>
        <w:spacing w:line="360" w:lineRule="auto"/>
        <w:jc w:val="both"/>
        <w:rPr>
          <w:rFonts w:ascii="Times New Roman" w:hAnsi="Times New Roman" w:cs="Times New Roman"/>
          <w:sz w:val="24"/>
          <w:szCs w:val="24"/>
          <w:lang w:val="en-US"/>
        </w:rPr>
      </w:pPr>
      <w:r w:rsidRPr="00494286">
        <w:rPr>
          <w:rFonts w:ascii="Times New Roman" w:hAnsi="Times New Roman" w:cs="Times New Roman"/>
          <w:sz w:val="24"/>
          <w:szCs w:val="24"/>
          <w:lang w:val="en-US"/>
        </w:rPr>
        <w:t xml:space="preserve">Zhang, Z., Zhao, M., Lu, H., &amp; </w:t>
      </w:r>
      <w:proofErr w:type="spellStart"/>
      <w:r w:rsidRPr="00494286">
        <w:rPr>
          <w:rFonts w:ascii="Times New Roman" w:hAnsi="Times New Roman" w:cs="Times New Roman"/>
          <w:sz w:val="24"/>
          <w:szCs w:val="24"/>
          <w:lang w:val="en-US"/>
        </w:rPr>
        <w:t>Faiia</w:t>
      </w:r>
      <w:proofErr w:type="spellEnd"/>
      <w:r w:rsidRPr="00494286">
        <w:rPr>
          <w:rFonts w:ascii="Times New Roman" w:hAnsi="Times New Roman" w:cs="Times New Roman"/>
          <w:sz w:val="24"/>
          <w:szCs w:val="24"/>
          <w:lang w:val="en-US"/>
        </w:rPr>
        <w:t xml:space="preserve">, A. M. (2003). Lower temperature as the main cause of C4 plant declines during the glacial periods on the Chinese Loess Plateau. </w:t>
      </w:r>
      <w:r w:rsidRPr="00494286">
        <w:rPr>
          <w:rFonts w:ascii="Times New Roman" w:hAnsi="Times New Roman" w:cs="Times New Roman"/>
          <w:i/>
          <w:iCs/>
          <w:sz w:val="24"/>
          <w:szCs w:val="24"/>
        </w:rPr>
        <w:t xml:space="preserve">Earth and </w:t>
      </w:r>
      <w:proofErr w:type="spellStart"/>
      <w:r w:rsidRPr="00494286">
        <w:rPr>
          <w:rFonts w:ascii="Times New Roman" w:hAnsi="Times New Roman" w:cs="Times New Roman"/>
          <w:i/>
          <w:iCs/>
          <w:sz w:val="24"/>
          <w:szCs w:val="24"/>
        </w:rPr>
        <w:t>Planetary</w:t>
      </w:r>
      <w:proofErr w:type="spellEnd"/>
      <w:r w:rsidRPr="00494286">
        <w:rPr>
          <w:rFonts w:ascii="Times New Roman" w:hAnsi="Times New Roman" w:cs="Times New Roman"/>
          <w:i/>
          <w:iCs/>
          <w:sz w:val="24"/>
          <w:szCs w:val="24"/>
        </w:rPr>
        <w:t xml:space="preserve"> Science </w:t>
      </w:r>
      <w:proofErr w:type="spellStart"/>
      <w:r w:rsidRPr="00494286">
        <w:rPr>
          <w:rFonts w:ascii="Times New Roman" w:hAnsi="Times New Roman" w:cs="Times New Roman"/>
          <w:i/>
          <w:iCs/>
          <w:sz w:val="24"/>
          <w:szCs w:val="24"/>
        </w:rPr>
        <w:t>Letters</w:t>
      </w:r>
      <w:proofErr w:type="spellEnd"/>
      <w:r w:rsidRPr="00494286">
        <w:rPr>
          <w:rFonts w:ascii="Times New Roman" w:hAnsi="Times New Roman" w:cs="Times New Roman"/>
          <w:sz w:val="24"/>
          <w:szCs w:val="24"/>
        </w:rPr>
        <w:t xml:space="preserve">, </w:t>
      </w:r>
      <w:r w:rsidRPr="00494286">
        <w:rPr>
          <w:rFonts w:ascii="Times New Roman" w:hAnsi="Times New Roman" w:cs="Times New Roman"/>
          <w:i/>
          <w:iCs/>
          <w:sz w:val="24"/>
          <w:szCs w:val="24"/>
        </w:rPr>
        <w:t>214</w:t>
      </w:r>
      <w:r w:rsidRPr="00494286">
        <w:rPr>
          <w:rFonts w:ascii="Times New Roman" w:hAnsi="Times New Roman" w:cs="Times New Roman"/>
          <w:sz w:val="24"/>
          <w:szCs w:val="24"/>
        </w:rPr>
        <w:t>(3-4), 467-481.</w:t>
      </w:r>
    </w:p>
    <w:sectPr w:rsidR="00494286" w:rsidRPr="0049428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55D"/>
    <w:rsid w:val="0000055D"/>
    <w:rsid w:val="000024BA"/>
    <w:rsid w:val="00004A62"/>
    <w:rsid w:val="000060E1"/>
    <w:rsid w:val="00016381"/>
    <w:rsid w:val="0001698C"/>
    <w:rsid w:val="000220D5"/>
    <w:rsid w:val="00033835"/>
    <w:rsid w:val="000367CB"/>
    <w:rsid w:val="00040A1F"/>
    <w:rsid w:val="000434CF"/>
    <w:rsid w:val="00043815"/>
    <w:rsid w:val="00051F91"/>
    <w:rsid w:val="000575C6"/>
    <w:rsid w:val="000601A1"/>
    <w:rsid w:val="00061E67"/>
    <w:rsid w:val="000651D2"/>
    <w:rsid w:val="00066BA5"/>
    <w:rsid w:val="00076FF5"/>
    <w:rsid w:val="000826D3"/>
    <w:rsid w:val="000879C0"/>
    <w:rsid w:val="0009424E"/>
    <w:rsid w:val="00095365"/>
    <w:rsid w:val="00097F20"/>
    <w:rsid w:val="000A02C5"/>
    <w:rsid w:val="000B48AB"/>
    <w:rsid w:val="000B5B63"/>
    <w:rsid w:val="000C19FF"/>
    <w:rsid w:val="000C3F26"/>
    <w:rsid w:val="000C564B"/>
    <w:rsid w:val="000C58C3"/>
    <w:rsid w:val="000C5EF2"/>
    <w:rsid w:val="000E1D8D"/>
    <w:rsid w:val="000E26EE"/>
    <w:rsid w:val="000E67B4"/>
    <w:rsid w:val="000F26D8"/>
    <w:rsid w:val="000F429D"/>
    <w:rsid w:val="000F6520"/>
    <w:rsid w:val="00101267"/>
    <w:rsid w:val="001017E3"/>
    <w:rsid w:val="00106456"/>
    <w:rsid w:val="00113880"/>
    <w:rsid w:val="00120EBD"/>
    <w:rsid w:val="0012139C"/>
    <w:rsid w:val="001253A2"/>
    <w:rsid w:val="0012569A"/>
    <w:rsid w:val="00130A89"/>
    <w:rsid w:val="0014424D"/>
    <w:rsid w:val="0015349B"/>
    <w:rsid w:val="001545B6"/>
    <w:rsid w:val="00155392"/>
    <w:rsid w:val="00157D7E"/>
    <w:rsid w:val="0016675C"/>
    <w:rsid w:val="001675C8"/>
    <w:rsid w:val="001706AF"/>
    <w:rsid w:val="00184132"/>
    <w:rsid w:val="00193A96"/>
    <w:rsid w:val="00195C10"/>
    <w:rsid w:val="00196321"/>
    <w:rsid w:val="001A110C"/>
    <w:rsid w:val="001A3893"/>
    <w:rsid w:val="001A4C1E"/>
    <w:rsid w:val="001A5369"/>
    <w:rsid w:val="001B1B67"/>
    <w:rsid w:val="001D38FB"/>
    <w:rsid w:val="001E3542"/>
    <w:rsid w:val="001E3D81"/>
    <w:rsid w:val="001F0B23"/>
    <w:rsid w:val="001F50BD"/>
    <w:rsid w:val="00206AB7"/>
    <w:rsid w:val="0020700C"/>
    <w:rsid w:val="00207798"/>
    <w:rsid w:val="00213564"/>
    <w:rsid w:val="00213BB0"/>
    <w:rsid w:val="00227514"/>
    <w:rsid w:val="00231AC9"/>
    <w:rsid w:val="00232434"/>
    <w:rsid w:val="00236825"/>
    <w:rsid w:val="00236E47"/>
    <w:rsid w:val="0025382B"/>
    <w:rsid w:val="00263A2F"/>
    <w:rsid w:val="00265154"/>
    <w:rsid w:val="002674B9"/>
    <w:rsid w:val="00274291"/>
    <w:rsid w:val="00275D38"/>
    <w:rsid w:val="00277B04"/>
    <w:rsid w:val="00280E89"/>
    <w:rsid w:val="00285ABC"/>
    <w:rsid w:val="00290F75"/>
    <w:rsid w:val="00293D59"/>
    <w:rsid w:val="002A04CE"/>
    <w:rsid w:val="002A12BB"/>
    <w:rsid w:val="002A1AB5"/>
    <w:rsid w:val="002B19F9"/>
    <w:rsid w:val="002B576B"/>
    <w:rsid w:val="002B7D45"/>
    <w:rsid w:val="002C2476"/>
    <w:rsid w:val="002D32FE"/>
    <w:rsid w:val="002D4522"/>
    <w:rsid w:val="002D6C14"/>
    <w:rsid w:val="002E3D50"/>
    <w:rsid w:val="002E3D65"/>
    <w:rsid w:val="002E46C1"/>
    <w:rsid w:val="002E6FEC"/>
    <w:rsid w:val="002F0847"/>
    <w:rsid w:val="0030592F"/>
    <w:rsid w:val="00306206"/>
    <w:rsid w:val="00321039"/>
    <w:rsid w:val="00323C4F"/>
    <w:rsid w:val="00323FAF"/>
    <w:rsid w:val="0032520A"/>
    <w:rsid w:val="00333926"/>
    <w:rsid w:val="00337A7A"/>
    <w:rsid w:val="00341C7D"/>
    <w:rsid w:val="00342844"/>
    <w:rsid w:val="00350E1F"/>
    <w:rsid w:val="00351775"/>
    <w:rsid w:val="00353C52"/>
    <w:rsid w:val="00354DCE"/>
    <w:rsid w:val="0036697C"/>
    <w:rsid w:val="003709A6"/>
    <w:rsid w:val="00375623"/>
    <w:rsid w:val="00375788"/>
    <w:rsid w:val="00377927"/>
    <w:rsid w:val="0038190F"/>
    <w:rsid w:val="003820B7"/>
    <w:rsid w:val="003827B7"/>
    <w:rsid w:val="00383C58"/>
    <w:rsid w:val="0039286B"/>
    <w:rsid w:val="003A0049"/>
    <w:rsid w:val="003A29D3"/>
    <w:rsid w:val="003A4AA1"/>
    <w:rsid w:val="003C1A3E"/>
    <w:rsid w:val="003E1467"/>
    <w:rsid w:val="003E5A7D"/>
    <w:rsid w:val="00403522"/>
    <w:rsid w:val="00407B37"/>
    <w:rsid w:val="00416788"/>
    <w:rsid w:val="00416C5B"/>
    <w:rsid w:val="0042031E"/>
    <w:rsid w:val="00424BF2"/>
    <w:rsid w:val="004325F9"/>
    <w:rsid w:val="004416AA"/>
    <w:rsid w:val="00441A22"/>
    <w:rsid w:val="004454EA"/>
    <w:rsid w:val="004469B8"/>
    <w:rsid w:val="00450B7D"/>
    <w:rsid w:val="00453CA0"/>
    <w:rsid w:val="004576C7"/>
    <w:rsid w:val="00461A89"/>
    <w:rsid w:val="00465EB4"/>
    <w:rsid w:val="004671BC"/>
    <w:rsid w:val="00475D98"/>
    <w:rsid w:val="00481618"/>
    <w:rsid w:val="00490D50"/>
    <w:rsid w:val="00494286"/>
    <w:rsid w:val="004A17A8"/>
    <w:rsid w:val="004A2C55"/>
    <w:rsid w:val="004B1B2C"/>
    <w:rsid w:val="004B3236"/>
    <w:rsid w:val="004C1462"/>
    <w:rsid w:val="004C1580"/>
    <w:rsid w:val="004D21BD"/>
    <w:rsid w:val="004E1BE9"/>
    <w:rsid w:val="004E463C"/>
    <w:rsid w:val="004F0E01"/>
    <w:rsid w:val="004F4D12"/>
    <w:rsid w:val="004F4EEF"/>
    <w:rsid w:val="00502C25"/>
    <w:rsid w:val="00502D6E"/>
    <w:rsid w:val="00505146"/>
    <w:rsid w:val="00510C7F"/>
    <w:rsid w:val="00512934"/>
    <w:rsid w:val="0051712D"/>
    <w:rsid w:val="00537F0B"/>
    <w:rsid w:val="00546E59"/>
    <w:rsid w:val="005528E9"/>
    <w:rsid w:val="00557D37"/>
    <w:rsid w:val="005653B0"/>
    <w:rsid w:val="00567F92"/>
    <w:rsid w:val="00571C82"/>
    <w:rsid w:val="00586EC7"/>
    <w:rsid w:val="00587760"/>
    <w:rsid w:val="005947E6"/>
    <w:rsid w:val="0059529E"/>
    <w:rsid w:val="005A25D8"/>
    <w:rsid w:val="005A2977"/>
    <w:rsid w:val="005A4692"/>
    <w:rsid w:val="005A6A45"/>
    <w:rsid w:val="005A799E"/>
    <w:rsid w:val="005B196F"/>
    <w:rsid w:val="005B59EA"/>
    <w:rsid w:val="005C47BC"/>
    <w:rsid w:val="005D39AC"/>
    <w:rsid w:val="005D52E5"/>
    <w:rsid w:val="005D7B69"/>
    <w:rsid w:val="005F0EA1"/>
    <w:rsid w:val="005F2861"/>
    <w:rsid w:val="005F523F"/>
    <w:rsid w:val="005F6258"/>
    <w:rsid w:val="005F6FE7"/>
    <w:rsid w:val="006069D4"/>
    <w:rsid w:val="00607753"/>
    <w:rsid w:val="00613795"/>
    <w:rsid w:val="00613B67"/>
    <w:rsid w:val="0061475B"/>
    <w:rsid w:val="00614BBF"/>
    <w:rsid w:val="0061617E"/>
    <w:rsid w:val="0062154C"/>
    <w:rsid w:val="00624915"/>
    <w:rsid w:val="00631093"/>
    <w:rsid w:val="00632D16"/>
    <w:rsid w:val="00640D7B"/>
    <w:rsid w:val="006425D5"/>
    <w:rsid w:val="00650361"/>
    <w:rsid w:val="006523DC"/>
    <w:rsid w:val="00656028"/>
    <w:rsid w:val="00656561"/>
    <w:rsid w:val="006635FE"/>
    <w:rsid w:val="0066584C"/>
    <w:rsid w:val="00670AD7"/>
    <w:rsid w:val="0068033C"/>
    <w:rsid w:val="006841A3"/>
    <w:rsid w:val="006846CA"/>
    <w:rsid w:val="0068509B"/>
    <w:rsid w:val="00686C3C"/>
    <w:rsid w:val="006A3B55"/>
    <w:rsid w:val="006A517F"/>
    <w:rsid w:val="006A7F33"/>
    <w:rsid w:val="006B3577"/>
    <w:rsid w:val="006B6BFC"/>
    <w:rsid w:val="006B7CE7"/>
    <w:rsid w:val="006C639E"/>
    <w:rsid w:val="006C6892"/>
    <w:rsid w:val="006D78B9"/>
    <w:rsid w:val="006E7303"/>
    <w:rsid w:val="006E7B18"/>
    <w:rsid w:val="00701352"/>
    <w:rsid w:val="00701E5E"/>
    <w:rsid w:val="00705E33"/>
    <w:rsid w:val="00713728"/>
    <w:rsid w:val="00713F48"/>
    <w:rsid w:val="00726977"/>
    <w:rsid w:val="00727A12"/>
    <w:rsid w:val="00736DCF"/>
    <w:rsid w:val="00736EBD"/>
    <w:rsid w:val="00743FED"/>
    <w:rsid w:val="00745B7D"/>
    <w:rsid w:val="007524F7"/>
    <w:rsid w:val="007530D6"/>
    <w:rsid w:val="007535FB"/>
    <w:rsid w:val="007566E0"/>
    <w:rsid w:val="00760192"/>
    <w:rsid w:val="00762026"/>
    <w:rsid w:val="00763818"/>
    <w:rsid w:val="00775BF3"/>
    <w:rsid w:val="00776A03"/>
    <w:rsid w:val="00781D76"/>
    <w:rsid w:val="00783B41"/>
    <w:rsid w:val="00785B03"/>
    <w:rsid w:val="00787F80"/>
    <w:rsid w:val="00791BB6"/>
    <w:rsid w:val="00792AB0"/>
    <w:rsid w:val="007A1CB3"/>
    <w:rsid w:val="007A33E4"/>
    <w:rsid w:val="007A7144"/>
    <w:rsid w:val="007B120A"/>
    <w:rsid w:val="007B24C9"/>
    <w:rsid w:val="007B406C"/>
    <w:rsid w:val="007B4502"/>
    <w:rsid w:val="007C5970"/>
    <w:rsid w:val="007C6C51"/>
    <w:rsid w:val="007D28E7"/>
    <w:rsid w:val="007D495C"/>
    <w:rsid w:val="007E137A"/>
    <w:rsid w:val="007E7435"/>
    <w:rsid w:val="007F07B7"/>
    <w:rsid w:val="007F5FB8"/>
    <w:rsid w:val="007F7C12"/>
    <w:rsid w:val="00802458"/>
    <w:rsid w:val="00802A4E"/>
    <w:rsid w:val="00802A6E"/>
    <w:rsid w:val="0080435B"/>
    <w:rsid w:val="00804A4C"/>
    <w:rsid w:val="00806DBF"/>
    <w:rsid w:val="008076E8"/>
    <w:rsid w:val="00811929"/>
    <w:rsid w:val="0082039F"/>
    <w:rsid w:val="008207C8"/>
    <w:rsid w:val="00831C62"/>
    <w:rsid w:val="00832F58"/>
    <w:rsid w:val="008348E2"/>
    <w:rsid w:val="00844911"/>
    <w:rsid w:val="008464C5"/>
    <w:rsid w:val="008476CE"/>
    <w:rsid w:val="008478C9"/>
    <w:rsid w:val="008663B2"/>
    <w:rsid w:val="008669E3"/>
    <w:rsid w:val="00867FC8"/>
    <w:rsid w:val="008771A6"/>
    <w:rsid w:val="00881157"/>
    <w:rsid w:val="00885D97"/>
    <w:rsid w:val="008861CE"/>
    <w:rsid w:val="0089497B"/>
    <w:rsid w:val="00896985"/>
    <w:rsid w:val="00897076"/>
    <w:rsid w:val="008A4EF7"/>
    <w:rsid w:val="008B0BB5"/>
    <w:rsid w:val="008C26F9"/>
    <w:rsid w:val="008D36ED"/>
    <w:rsid w:val="008D397D"/>
    <w:rsid w:val="008D5821"/>
    <w:rsid w:val="008E4C75"/>
    <w:rsid w:val="008E6BE5"/>
    <w:rsid w:val="008F1585"/>
    <w:rsid w:val="008F1A1F"/>
    <w:rsid w:val="008F748E"/>
    <w:rsid w:val="0090382B"/>
    <w:rsid w:val="00904BAD"/>
    <w:rsid w:val="00907526"/>
    <w:rsid w:val="00910E35"/>
    <w:rsid w:val="00914CAD"/>
    <w:rsid w:val="00915890"/>
    <w:rsid w:val="0091692F"/>
    <w:rsid w:val="00920876"/>
    <w:rsid w:val="00920FC9"/>
    <w:rsid w:val="00931F79"/>
    <w:rsid w:val="009338F9"/>
    <w:rsid w:val="00944E84"/>
    <w:rsid w:val="00945D3C"/>
    <w:rsid w:val="009476D6"/>
    <w:rsid w:val="00953779"/>
    <w:rsid w:val="00953D10"/>
    <w:rsid w:val="00955D49"/>
    <w:rsid w:val="00962014"/>
    <w:rsid w:val="00966AFA"/>
    <w:rsid w:val="009673F6"/>
    <w:rsid w:val="00970A00"/>
    <w:rsid w:val="00973CF6"/>
    <w:rsid w:val="00980F32"/>
    <w:rsid w:val="009813B1"/>
    <w:rsid w:val="00981B25"/>
    <w:rsid w:val="009928AC"/>
    <w:rsid w:val="00994786"/>
    <w:rsid w:val="00996CCD"/>
    <w:rsid w:val="00997F2C"/>
    <w:rsid w:val="009A21E0"/>
    <w:rsid w:val="009C1BFF"/>
    <w:rsid w:val="009C5A9E"/>
    <w:rsid w:val="009D1E21"/>
    <w:rsid w:val="009D7A2B"/>
    <w:rsid w:val="009E59DB"/>
    <w:rsid w:val="009F22A0"/>
    <w:rsid w:val="009F5687"/>
    <w:rsid w:val="009F7F66"/>
    <w:rsid w:val="00A031B2"/>
    <w:rsid w:val="00A053A2"/>
    <w:rsid w:val="00A07657"/>
    <w:rsid w:val="00A10A4A"/>
    <w:rsid w:val="00A11343"/>
    <w:rsid w:val="00A1270A"/>
    <w:rsid w:val="00A12FEE"/>
    <w:rsid w:val="00A14E92"/>
    <w:rsid w:val="00A2047E"/>
    <w:rsid w:val="00A21AAF"/>
    <w:rsid w:val="00A27C68"/>
    <w:rsid w:val="00A314E3"/>
    <w:rsid w:val="00A32620"/>
    <w:rsid w:val="00A3529D"/>
    <w:rsid w:val="00A3728B"/>
    <w:rsid w:val="00A40900"/>
    <w:rsid w:val="00A43342"/>
    <w:rsid w:val="00A44337"/>
    <w:rsid w:val="00A45E13"/>
    <w:rsid w:val="00A53608"/>
    <w:rsid w:val="00A55FEF"/>
    <w:rsid w:val="00A651C1"/>
    <w:rsid w:val="00A70F78"/>
    <w:rsid w:val="00A768CD"/>
    <w:rsid w:val="00A769CB"/>
    <w:rsid w:val="00A76CC0"/>
    <w:rsid w:val="00A773B9"/>
    <w:rsid w:val="00A855E3"/>
    <w:rsid w:val="00A85670"/>
    <w:rsid w:val="00A86C51"/>
    <w:rsid w:val="00A92797"/>
    <w:rsid w:val="00A95308"/>
    <w:rsid w:val="00A96552"/>
    <w:rsid w:val="00A97766"/>
    <w:rsid w:val="00AA0800"/>
    <w:rsid w:val="00AA2282"/>
    <w:rsid w:val="00AA257B"/>
    <w:rsid w:val="00AA4D50"/>
    <w:rsid w:val="00AB0F34"/>
    <w:rsid w:val="00AB324C"/>
    <w:rsid w:val="00AB6B2B"/>
    <w:rsid w:val="00AC5B92"/>
    <w:rsid w:val="00AC7C06"/>
    <w:rsid w:val="00AD2166"/>
    <w:rsid w:val="00AE2D7E"/>
    <w:rsid w:val="00AE5CE2"/>
    <w:rsid w:val="00AF3250"/>
    <w:rsid w:val="00AF3611"/>
    <w:rsid w:val="00AF4DA6"/>
    <w:rsid w:val="00AF5885"/>
    <w:rsid w:val="00AF5947"/>
    <w:rsid w:val="00AF70BC"/>
    <w:rsid w:val="00B00D62"/>
    <w:rsid w:val="00B11309"/>
    <w:rsid w:val="00B20665"/>
    <w:rsid w:val="00B240AF"/>
    <w:rsid w:val="00B242CA"/>
    <w:rsid w:val="00B26016"/>
    <w:rsid w:val="00B311F1"/>
    <w:rsid w:val="00B35034"/>
    <w:rsid w:val="00B3653A"/>
    <w:rsid w:val="00B37179"/>
    <w:rsid w:val="00B4218E"/>
    <w:rsid w:val="00B46521"/>
    <w:rsid w:val="00B47FA2"/>
    <w:rsid w:val="00B63857"/>
    <w:rsid w:val="00B66599"/>
    <w:rsid w:val="00B71398"/>
    <w:rsid w:val="00B761C9"/>
    <w:rsid w:val="00B83507"/>
    <w:rsid w:val="00B9227E"/>
    <w:rsid w:val="00B93645"/>
    <w:rsid w:val="00BA210F"/>
    <w:rsid w:val="00BA40B1"/>
    <w:rsid w:val="00BA49F0"/>
    <w:rsid w:val="00BA56A6"/>
    <w:rsid w:val="00BB2035"/>
    <w:rsid w:val="00BB21F2"/>
    <w:rsid w:val="00BB2D94"/>
    <w:rsid w:val="00BB5290"/>
    <w:rsid w:val="00BC07F0"/>
    <w:rsid w:val="00BC154E"/>
    <w:rsid w:val="00BC4211"/>
    <w:rsid w:val="00BC5CA4"/>
    <w:rsid w:val="00BC6742"/>
    <w:rsid w:val="00BC7772"/>
    <w:rsid w:val="00BD5023"/>
    <w:rsid w:val="00BD7C0E"/>
    <w:rsid w:val="00BE466D"/>
    <w:rsid w:val="00BE6F97"/>
    <w:rsid w:val="00BF33F9"/>
    <w:rsid w:val="00BF47FF"/>
    <w:rsid w:val="00BF51F6"/>
    <w:rsid w:val="00BF60E0"/>
    <w:rsid w:val="00C00670"/>
    <w:rsid w:val="00C01981"/>
    <w:rsid w:val="00C0467B"/>
    <w:rsid w:val="00C10888"/>
    <w:rsid w:val="00C13B96"/>
    <w:rsid w:val="00C15FD5"/>
    <w:rsid w:val="00C207D9"/>
    <w:rsid w:val="00C22614"/>
    <w:rsid w:val="00C23A95"/>
    <w:rsid w:val="00C23B65"/>
    <w:rsid w:val="00C2617E"/>
    <w:rsid w:val="00C2665A"/>
    <w:rsid w:val="00C27D50"/>
    <w:rsid w:val="00C45B7F"/>
    <w:rsid w:val="00C530AA"/>
    <w:rsid w:val="00C55000"/>
    <w:rsid w:val="00C57657"/>
    <w:rsid w:val="00C60B01"/>
    <w:rsid w:val="00C61BFD"/>
    <w:rsid w:val="00C61E94"/>
    <w:rsid w:val="00C66162"/>
    <w:rsid w:val="00C72E65"/>
    <w:rsid w:val="00CA1919"/>
    <w:rsid w:val="00CA2B75"/>
    <w:rsid w:val="00CB32D1"/>
    <w:rsid w:val="00CB6C39"/>
    <w:rsid w:val="00CC65F4"/>
    <w:rsid w:val="00CD032F"/>
    <w:rsid w:val="00CD2952"/>
    <w:rsid w:val="00CD34E3"/>
    <w:rsid w:val="00CD627B"/>
    <w:rsid w:val="00CE1AE6"/>
    <w:rsid w:val="00CE3058"/>
    <w:rsid w:val="00D01553"/>
    <w:rsid w:val="00D156C1"/>
    <w:rsid w:val="00D16B9C"/>
    <w:rsid w:val="00D20B25"/>
    <w:rsid w:val="00D24ABC"/>
    <w:rsid w:val="00D26F9B"/>
    <w:rsid w:val="00D2737E"/>
    <w:rsid w:val="00D406D3"/>
    <w:rsid w:val="00D425B3"/>
    <w:rsid w:val="00D43957"/>
    <w:rsid w:val="00D46345"/>
    <w:rsid w:val="00D5150B"/>
    <w:rsid w:val="00D53748"/>
    <w:rsid w:val="00D53835"/>
    <w:rsid w:val="00D56B95"/>
    <w:rsid w:val="00D75249"/>
    <w:rsid w:val="00D75793"/>
    <w:rsid w:val="00D75E57"/>
    <w:rsid w:val="00D75EBB"/>
    <w:rsid w:val="00D822BE"/>
    <w:rsid w:val="00D83E67"/>
    <w:rsid w:val="00D85833"/>
    <w:rsid w:val="00D87F1F"/>
    <w:rsid w:val="00D9043C"/>
    <w:rsid w:val="00D92A27"/>
    <w:rsid w:val="00D94E33"/>
    <w:rsid w:val="00D96925"/>
    <w:rsid w:val="00DA65F9"/>
    <w:rsid w:val="00DA74DE"/>
    <w:rsid w:val="00DB1842"/>
    <w:rsid w:val="00DB7852"/>
    <w:rsid w:val="00DB797F"/>
    <w:rsid w:val="00DC2A2C"/>
    <w:rsid w:val="00DC5BA4"/>
    <w:rsid w:val="00DC6A8B"/>
    <w:rsid w:val="00DC7B65"/>
    <w:rsid w:val="00DD1FA2"/>
    <w:rsid w:val="00DD3263"/>
    <w:rsid w:val="00DD4AC2"/>
    <w:rsid w:val="00DD7CAD"/>
    <w:rsid w:val="00DE0765"/>
    <w:rsid w:val="00DE268A"/>
    <w:rsid w:val="00DF076B"/>
    <w:rsid w:val="00DF10F7"/>
    <w:rsid w:val="00DF3BE7"/>
    <w:rsid w:val="00E0210E"/>
    <w:rsid w:val="00E03172"/>
    <w:rsid w:val="00E03228"/>
    <w:rsid w:val="00E15EB0"/>
    <w:rsid w:val="00E25A2A"/>
    <w:rsid w:val="00E36D5F"/>
    <w:rsid w:val="00E45B32"/>
    <w:rsid w:val="00E51E4C"/>
    <w:rsid w:val="00E5499C"/>
    <w:rsid w:val="00E54BE4"/>
    <w:rsid w:val="00E57CC8"/>
    <w:rsid w:val="00E70C87"/>
    <w:rsid w:val="00E74DB2"/>
    <w:rsid w:val="00E8444F"/>
    <w:rsid w:val="00E87490"/>
    <w:rsid w:val="00E90514"/>
    <w:rsid w:val="00E91B44"/>
    <w:rsid w:val="00E92755"/>
    <w:rsid w:val="00E92A3A"/>
    <w:rsid w:val="00E92A4F"/>
    <w:rsid w:val="00E92F0F"/>
    <w:rsid w:val="00E94989"/>
    <w:rsid w:val="00E96090"/>
    <w:rsid w:val="00EA2A3E"/>
    <w:rsid w:val="00EA303A"/>
    <w:rsid w:val="00EA5EC8"/>
    <w:rsid w:val="00EB0576"/>
    <w:rsid w:val="00EB15BA"/>
    <w:rsid w:val="00EB51F2"/>
    <w:rsid w:val="00EC2558"/>
    <w:rsid w:val="00EC41C9"/>
    <w:rsid w:val="00ED008D"/>
    <w:rsid w:val="00ED1A5C"/>
    <w:rsid w:val="00ED464B"/>
    <w:rsid w:val="00ED5DD0"/>
    <w:rsid w:val="00EE3A9B"/>
    <w:rsid w:val="00EF3D72"/>
    <w:rsid w:val="00F008F1"/>
    <w:rsid w:val="00F02F78"/>
    <w:rsid w:val="00F0321B"/>
    <w:rsid w:val="00F037F1"/>
    <w:rsid w:val="00F07A45"/>
    <w:rsid w:val="00F153D5"/>
    <w:rsid w:val="00F217AD"/>
    <w:rsid w:val="00F23299"/>
    <w:rsid w:val="00F23546"/>
    <w:rsid w:val="00F27757"/>
    <w:rsid w:val="00F32ECC"/>
    <w:rsid w:val="00F36577"/>
    <w:rsid w:val="00F36FC7"/>
    <w:rsid w:val="00F40FE5"/>
    <w:rsid w:val="00F45D85"/>
    <w:rsid w:val="00F50C17"/>
    <w:rsid w:val="00F55397"/>
    <w:rsid w:val="00F750AC"/>
    <w:rsid w:val="00F7544E"/>
    <w:rsid w:val="00F76FFF"/>
    <w:rsid w:val="00F77193"/>
    <w:rsid w:val="00F81547"/>
    <w:rsid w:val="00F867F0"/>
    <w:rsid w:val="00F969C1"/>
    <w:rsid w:val="00F97A02"/>
    <w:rsid w:val="00F97CDF"/>
    <w:rsid w:val="00FD089A"/>
    <w:rsid w:val="00FD3696"/>
    <w:rsid w:val="00FD5F9E"/>
    <w:rsid w:val="00FD6069"/>
    <w:rsid w:val="00FF14C7"/>
    <w:rsid w:val="00FF3AC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46F5A"/>
  <w15:chartTrackingRefBased/>
  <w15:docId w15:val="{77722839-B54F-4A47-A760-00DAE466A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A856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F037F1"/>
    <w:rPr>
      <w:color w:val="0563C1" w:themeColor="hyperlink"/>
      <w:u w:val="single"/>
    </w:rPr>
  </w:style>
  <w:style w:type="character" w:styleId="Menzionenonrisolta">
    <w:name w:val="Unresolved Mention"/>
    <w:basedOn w:val="Carpredefinitoparagrafo"/>
    <w:uiPriority w:val="99"/>
    <w:semiHidden/>
    <w:unhideWhenUsed/>
    <w:rsid w:val="00F037F1"/>
    <w:rPr>
      <w:color w:val="605E5C"/>
      <w:shd w:val="clear" w:color="auto" w:fill="E1DFDD"/>
    </w:rPr>
  </w:style>
  <w:style w:type="paragraph" w:styleId="Titolo">
    <w:name w:val="Title"/>
    <w:basedOn w:val="Normale"/>
    <w:next w:val="Normale"/>
    <w:link w:val="TitoloCarattere"/>
    <w:uiPriority w:val="10"/>
    <w:qFormat/>
    <w:rsid w:val="001064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106456"/>
    <w:rPr>
      <w:rFonts w:asciiTheme="majorHAnsi" w:eastAsiaTheme="majorEastAsia" w:hAnsiTheme="majorHAnsi" w:cstheme="majorBidi"/>
      <w:spacing w:val="-10"/>
      <w:kern w:val="28"/>
      <w:sz w:val="56"/>
      <w:szCs w:val="56"/>
    </w:rPr>
  </w:style>
  <w:style w:type="character" w:customStyle="1" w:styleId="pl-smi">
    <w:name w:val="pl-smi"/>
    <w:basedOn w:val="Carpredefinitoparagrafo"/>
    <w:rsid w:val="00106456"/>
  </w:style>
  <w:style w:type="character" w:customStyle="1" w:styleId="pl-k">
    <w:name w:val="pl-k"/>
    <w:basedOn w:val="Carpredefinitoparagrafo"/>
    <w:rsid w:val="00106456"/>
  </w:style>
  <w:style w:type="character" w:customStyle="1" w:styleId="pl-v">
    <w:name w:val="pl-v"/>
    <w:basedOn w:val="Carpredefinitoparagrafo"/>
    <w:rsid w:val="001064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www.worldclim.org" TargetMode="External"/><Relationship Id="rId10" Type="http://schemas.openxmlformats.org/officeDocument/2006/relationships/image" Target="media/image5.png"/><Relationship Id="rId4" Type="http://schemas.openxmlformats.org/officeDocument/2006/relationships/hyperlink" Target="https://doi.org/10.15468/dl.xap44m"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1697</Words>
  <Characters>9673</Characters>
  <Application>Microsoft Office Word</Application>
  <DocSecurity>0</DocSecurity>
  <Lines>80</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Seneci</dc:creator>
  <cp:keywords/>
  <dc:description/>
  <cp:lastModifiedBy>Lorenzo Seneci</cp:lastModifiedBy>
  <cp:revision>13</cp:revision>
  <dcterms:created xsi:type="dcterms:W3CDTF">2018-12-08T17:13:00Z</dcterms:created>
  <dcterms:modified xsi:type="dcterms:W3CDTF">2018-12-12T13:39:00Z</dcterms:modified>
</cp:coreProperties>
</file>