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403B0" w14:textId="46449623" w:rsidR="00A349D7" w:rsidRPr="00FF75A8" w:rsidRDefault="00A349D7">
      <w:pPr>
        <w:rPr>
          <w:rFonts w:cstheme="minorHAnsi"/>
          <w:i/>
          <w:sz w:val="26"/>
          <w:szCs w:val="26"/>
          <w:lang w:val="en-US"/>
        </w:rPr>
      </w:pPr>
      <w:r w:rsidRPr="00FF75A8">
        <w:rPr>
          <w:rFonts w:cstheme="minorHAnsi"/>
          <w:i/>
          <w:sz w:val="26"/>
          <w:szCs w:val="26"/>
          <w:lang w:val="en-US"/>
        </w:rPr>
        <w:t>Name: Kyriakopoulou Niki</w:t>
      </w:r>
    </w:p>
    <w:p w14:paraId="522E5973" w14:textId="159716DF" w:rsidR="00FF75A8" w:rsidRPr="00FF75A8" w:rsidRDefault="00A349D7" w:rsidP="00FF75A8">
      <w:pPr>
        <w:rPr>
          <w:rFonts w:cstheme="minorHAnsi"/>
          <w:i/>
          <w:sz w:val="26"/>
          <w:szCs w:val="26"/>
          <w:lang w:val="en-US"/>
        </w:rPr>
      </w:pPr>
      <w:r w:rsidRPr="00FF75A8">
        <w:rPr>
          <w:rFonts w:cstheme="minorHAnsi"/>
          <w:i/>
          <w:sz w:val="26"/>
          <w:szCs w:val="26"/>
          <w:lang w:val="en-US"/>
        </w:rPr>
        <w:t>Student number: 2315653</w:t>
      </w:r>
    </w:p>
    <w:p w14:paraId="282CD68A" w14:textId="50D73CF0" w:rsidR="00AB503F" w:rsidRDefault="00FF75A8" w:rsidP="00AB503F">
      <w:pPr>
        <w:spacing w:line="240" w:lineRule="auto"/>
        <w:jc w:val="both"/>
        <w:rPr>
          <w:rFonts w:cstheme="minorHAnsi"/>
          <w:b/>
          <w:sz w:val="28"/>
          <w:szCs w:val="28"/>
          <w:lang w:val="en-US"/>
        </w:rPr>
      </w:pPr>
      <w:r w:rsidRPr="00FF75A8">
        <w:rPr>
          <w:rFonts w:cstheme="minorHAnsi"/>
          <w:b/>
          <w:sz w:val="28"/>
          <w:szCs w:val="28"/>
          <w:lang w:val="en-US"/>
        </w:rPr>
        <w:t xml:space="preserve">Construction of a </w:t>
      </w:r>
      <w:r>
        <w:rPr>
          <w:rFonts w:cstheme="minorHAnsi"/>
          <w:b/>
          <w:sz w:val="28"/>
          <w:szCs w:val="28"/>
          <w:lang w:val="en-US"/>
        </w:rPr>
        <w:t xml:space="preserve">species </w:t>
      </w:r>
      <w:r w:rsidRPr="00FF75A8">
        <w:rPr>
          <w:rFonts w:cstheme="minorHAnsi"/>
          <w:b/>
          <w:sz w:val="28"/>
          <w:szCs w:val="28"/>
          <w:lang w:val="en-US"/>
        </w:rPr>
        <w:t>distribution model</w:t>
      </w:r>
      <w:r>
        <w:rPr>
          <w:rFonts w:cstheme="minorHAnsi"/>
          <w:b/>
          <w:sz w:val="28"/>
          <w:szCs w:val="28"/>
          <w:lang w:val="en-US"/>
        </w:rPr>
        <w:t xml:space="preserve"> (SDM)</w:t>
      </w:r>
      <w:r w:rsidRPr="00FF75A8">
        <w:rPr>
          <w:rFonts w:cstheme="minorHAnsi"/>
          <w:b/>
          <w:sz w:val="28"/>
          <w:szCs w:val="28"/>
          <w:lang w:val="en-US"/>
        </w:rPr>
        <w:t xml:space="preserve"> for</w:t>
      </w:r>
      <w:r w:rsidRPr="00FF75A8">
        <w:rPr>
          <w:rFonts w:cstheme="minorHAnsi"/>
          <w:b/>
          <w:i/>
          <w:sz w:val="28"/>
          <w:szCs w:val="28"/>
          <w:lang w:val="en-US"/>
        </w:rPr>
        <w:t xml:space="preserve"> </w:t>
      </w:r>
      <w:r w:rsidR="007172EF" w:rsidRPr="00FF75A8">
        <w:rPr>
          <w:rFonts w:cstheme="minorHAnsi"/>
          <w:b/>
          <w:i/>
          <w:sz w:val="28"/>
          <w:szCs w:val="28"/>
          <w:lang w:val="en-US"/>
        </w:rPr>
        <w:t xml:space="preserve">Olea </w:t>
      </w:r>
      <w:proofErr w:type="spellStart"/>
      <w:r w:rsidR="007172EF" w:rsidRPr="00FF75A8">
        <w:rPr>
          <w:rFonts w:cstheme="minorHAnsi"/>
          <w:b/>
          <w:i/>
          <w:sz w:val="28"/>
          <w:szCs w:val="28"/>
          <w:lang w:val="en-US"/>
        </w:rPr>
        <w:t>europaea</w:t>
      </w:r>
      <w:proofErr w:type="spellEnd"/>
      <w:r w:rsidR="007172EF" w:rsidRPr="00FF75A8">
        <w:rPr>
          <w:rFonts w:cstheme="minorHAnsi"/>
          <w:b/>
          <w:sz w:val="28"/>
          <w:szCs w:val="28"/>
          <w:lang w:val="en-US"/>
        </w:rPr>
        <w:t xml:space="preserve"> subsp. </w:t>
      </w:r>
      <w:proofErr w:type="spellStart"/>
      <w:r w:rsidR="007172EF" w:rsidRPr="00FF75A8">
        <w:rPr>
          <w:rFonts w:cstheme="minorHAnsi"/>
          <w:b/>
          <w:i/>
          <w:sz w:val="28"/>
          <w:szCs w:val="28"/>
          <w:lang w:val="en-US"/>
        </w:rPr>
        <w:t>europaea</w:t>
      </w:r>
      <w:proofErr w:type="spellEnd"/>
      <w:r w:rsidR="0082408D" w:rsidRPr="00FF75A8">
        <w:rPr>
          <w:rFonts w:cstheme="minorHAnsi"/>
          <w:b/>
          <w:i/>
          <w:sz w:val="28"/>
          <w:szCs w:val="28"/>
          <w:lang w:val="en-US"/>
        </w:rPr>
        <w:t xml:space="preserve"> </w:t>
      </w:r>
      <w:proofErr w:type="gramStart"/>
      <w:r w:rsidR="0082408D" w:rsidRPr="00FF75A8">
        <w:rPr>
          <w:rFonts w:cstheme="minorHAnsi"/>
          <w:b/>
          <w:sz w:val="28"/>
          <w:szCs w:val="28"/>
          <w:lang w:val="en-US"/>
        </w:rPr>
        <w:t>L.</w:t>
      </w:r>
      <w:r w:rsidR="006704F1">
        <w:rPr>
          <w:rFonts w:cstheme="minorHAnsi"/>
          <w:b/>
          <w:sz w:val="28"/>
          <w:szCs w:val="28"/>
          <w:lang w:val="en-US"/>
        </w:rPr>
        <w:t>.</w:t>
      </w:r>
      <w:proofErr w:type="gramEnd"/>
      <w:r w:rsidR="006704F1">
        <w:rPr>
          <w:rFonts w:cstheme="minorHAnsi"/>
          <w:b/>
          <w:sz w:val="28"/>
          <w:szCs w:val="28"/>
          <w:lang w:val="en-US"/>
        </w:rPr>
        <w:t xml:space="preserve"> Habitat suitability </w:t>
      </w:r>
      <w:r w:rsidR="00AE546D">
        <w:rPr>
          <w:rFonts w:cstheme="minorHAnsi"/>
          <w:b/>
          <w:sz w:val="28"/>
          <w:szCs w:val="28"/>
          <w:lang w:val="en-US"/>
        </w:rPr>
        <w:t>in the present and the future.</w:t>
      </w:r>
    </w:p>
    <w:p w14:paraId="3AD68A18" w14:textId="77777777" w:rsidR="00AB503F" w:rsidRDefault="00AB503F" w:rsidP="00AB503F">
      <w:pPr>
        <w:spacing w:line="240" w:lineRule="auto"/>
        <w:jc w:val="both"/>
        <w:rPr>
          <w:rFonts w:cstheme="minorHAnsi"/>
          <w:b/>
          <w:sz w:val="26"/>
          <w:szCs w:val="26"/>
          <w:u w:val="single"/>
          <w:lang w:val="en-US"/>
        </w:rPr>
      </w:pPr>
    </w:p>
    <w:p w14:paraId="27D0FB72" w14:textId="5B2F2620" w:rsidR="008624D9" w:rsidRPr="00AB503F" w:rsidRDefault="008624D9" w:rsidP="00AB503F">
      <w:pPr>
        <w:spacing w:line="240" w:lineRule="auto"/>
        <w:jc w:val="both"/>
        <w:rPr>
          <w:rFonts w:cstheme="minorHAnsi"/>
          <w:b/>
          <w:sz w:val="28"/>
          <w:szCs w:val="28"/>
          <w:lang w:val="en-US"/>
        </w:rPr>
      </w:pPr>
      <w:r w:rsidRPr="00A349D7">
        <w:rPr>
          <w:rFonts w:cstheme="minorHAnsi"/>
          <w:b/>
          <w:sz w:val="26"/>
          <w:szCs w:val="26"/>
          <w:u w:val="single"/>
          <w:lang w:val="en-US"/>
        </w:rPr>
        <w:t>Introduction</w:t>
      </w:r>
    </w:p>
    <w:p w14:paraId="66183FFD" w14:textId="698CC8EC" w:rsidR="00922DEF" w:rsidRDefault="00DA6FAB" w:rsidP="00DF40F7">
      <w:pPr>
        <w:jc w:val="both"/>
        <w:rPr>
          <w:rFonts w:cstheme="minorHAnsi"/>
          <w:sz w:val="24"/>
          <w:szCs w:val="24"/>
          <w:lang w:val="en-US"/>
        </w:rPr>
      </w:pPr>
      <w:r w:rsidRPr="008624D9">
        <w:rPr>
          <w:rFonts w:cstheme="minorHAnsi"/>
          <w:i/>
          <w:sz w:val="24"/>
          <w:szCs w:val="24"/>
          <w:lang w:val="en-US"/>
        </w:rPr>
        <w:t xml:space="preserve">Olea </w:t>
      </w:r>
      <w:proofErr w:type="spellStart"/>
      <w:r w:rsidRPr="008624D9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Pr="008624D9">
        <w:rPr>
          <w:rFonts w:cstheme="minorHAnsi"/>
          <w:sz w:val="24"/>
          <w:szCs w:val="24"/>
          <w:lang w:val="en-US"/>
        </w:rPr>
        <w:t xml:space="preserve"> subsp. </w:t>
      </w:r>
      <w:proofErr w:type="spellStart"/>
      <w:r w:rsidRPr="008624D9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784EEA" w:rsidRPr="008624D9">
        <w:rPr>
          <w:rFonts w:cstheme="minorHAnsi"/>
          <w:sz w:val="24"/>
          <w:szCs w:val="24"/>
          <w:lang w:val="en-US"/>
        </w:rPr>
        <w:t xml:space="preserve"> L.</w:t>
      </w:r>
      <w:r w:rsidR="00E75725">
        <w:rPr>
          <w:rFonts w:cstheme="minorHAnsi"/>
          <w:sz w:val="24"/>
          <w:szCs w:val="24"/>
          <w:lang w:val="en-US"/>
        </w:rPr>
        <w:t xml:space="preserve"> (</w:t>
      </w:r>
      <w:r w:rsidR="00AB503F">
        <w:rPr>
          <w:rFonts w:cstheme="minorHAnsi"/>
          <w:sz w:val="24"/>
          <w:szCs w:val="24"/>
          <w:lang w:val="en-US"/>
        </w:rPr>
        <w:t xml:space="preserve">commonly known as </w:t>
      </w:r>
      <w:r w:rsidR="00E75725">
        <w:rPr>
          <w:rFonts w:cstheme="minorHAnsi"/>
          <w:sz w:val="24"/>
          <w:szCs w:val="24"/>
          <w:lang w:val="en-US"/>
        </w:rPr>
        <w:t>olive tree)</w:t>
      </w:r>
      <w:r w:rsidRPr="008624D9">
        <w:rPr>
          <w:rFonts w:cstheme="minorHAnsi"/>
          <w:sz w:val="24"/>
          <w:szCs w:val="24"/>
          <w:lang w:val="en-US"/>
        </w:rPr>
        <w:t xml:space="preserve"> belongs to the family Oleaceae</w:t>
      </w:r>
      <w:r w:rsidR="00AB503F">
        <w:rPr>
          <w:rFonts w:cstheme="minorHAnsi"/>
          <w:sz w:val="24"/>
          <w:szCs w:val="24"/>
          <w:lang w:val="en-US"/>
        </w:rPr>
        <w:t>,</w:t>
      </w:r>
      <w:r w:rsidRPr="008624D9">
        <w:rPr>
          <w:rFonts w:cstheme="minorHAnsi"/>
          <w:sz w:val="24"/>
          <w:szCs w:val="24"/>
          <w:lang w:val="en-US"/>
        </w:rPr>
        <w:t xml:space="preserve"> </w:t>
      </w:r>
      <w:r w:rsidR="00D72843" w:rsidRPr="008624D9">
        <w:rPr>
          <w:rFonts w:cstheme="minorHAnsi"/>
          <w:sz w:val="24"/>
          <w:szCs w:val="24"/>
          <w:lang w:val="en-US"/>
        </w:rPr>
        <w:t xml:space="preserve">that </w:t>
      </w:r>
      <w:r w:rsidRPr="008624D9">
        <w:rPr>
          <w:rFonts w:cstheme="minorHAnsi"/>
          <w:sz w:val="24"/>
          <w:szCs w:val="24"/>
          <w:lang w:val="en-US"/>
        </w:rPr>
        <w:t xml:space="preserve">consists of approximately 25 genera and 688 species </w:t>
      </w:r>
      <w:r w:rsidR="00C07FD2" w:rsidRPr="008624D9">
        <w:rPr>
          <w:rFonts w:cstheme="minorHAnsi"/>
          <w:sz w:val="24"/>
          <w:szCs w:val="24"/>
          <w:lang w:val="en-US"/>
        </w:rPr>
        <w:t xml:space="preserve">distributed in many </w:t>
      </w:r>
      <w:r w:rsidRPr="008624D9">
        <w:rPr>
          <w:rFonts w:cstheme="minorHAnsi"/>
          <w:sz w:val="24"/>
          <w:szCs w:val="24"/>
          <w:lang w:val="en-US"/>
        </w:rPr>
        <w:t xml:space="preserve">temperate and tropical regions </w:t>
      </w:r>
      <w:r w:rsidR="00AB503F">
        <w:rPr>
          <w:rFonts w:cstheme="minorHAnsi"/>
          <w:sz w:val="24"/>
          <w:szCs w:val="24"/>
          <w:lang w:val="en-US"/>
        </w:rPr>
        <w:t>around</w:t>
      </w:r>
      <w:r w:rsidRPr="008624D9">
        <w:rPr>
          <w:rFonts w:cstheme="minorHAnsi"/>
          <w:sz w:val="24"/>
          <w:szCs w:val="24"/>
          <w:lang w:val="en-US"/>
        </w:rPr>
        <w:t xml:space="preserve"> the world. </w:t>
      </w:r>
      <w:r w:rsidR="00D72843" w:rsidRPr="008624D9">
        <w:rPr>
          <w:rFonts w:cstheme="minorHAnsi"/>
          <w:sz w:val="24"/>
          <w:szCs w:val="24"/>
          <w:lang w:val="en-US"/>
        </w:rPr>
        <w:t>The subspecies comprises of the cultivated olive</w:t>
      </w:r>
      <w:r w:rsidR="00AB503F">
        <w:rPr>
          <w:rFonts w:cstheme="minorHAnsi"/>
          <w:sz w:val="24"/>
          <w:szCs w:val="24"/>
          <w:lang w:val="en-US"/>
        </w:rPr>
        <w:t xml:space="preserve"> tree</w:t>
      </w:r>
      <w:r w:rsidR="00D72843" w:rsidRPr="008624D9">
        <w:rPr>
          <w:rFonts w:cstheme="minorHAnsi"/>
          <w:sz w:val="24"/>
          <w:szCs w:val="24"/>
          <w:lang w:val="en-US"/>
        </w:rPr>
        <w:t xml:space="preserve"> (</w:t>
      </w:r>
      <w:r w:rsidR="00D72843" w:rsidRPr="008624D9">
        <w:rPr>
          <w:rFonts w:cstheme="minorHAnsi"/>
          <w:i/>
          <w:sz w:val="24"/>
          <w:szCs w:val="24"/>
          <w:lang w:val="en-US"/>
        </w:rPr>
        <w:t>O</w:t>
      </w:r>
      <w:r w:rsidR="00DD126B">
        <w:rPr>
          <w:rFonts w:cstheme="minorHAnsi"/>
          <w:i/>
          <w:sz w:val="24"/>
          <w:szCs w:val="24"/>
          <w:lang w:val="en-US"/>
        </w:rPr>
        <w:t>.</w:t>
      </w:r>
      <w:r w:rsidR="00D72843" w:rsidRPr="008624D9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="00D72843" w:rsidRPr="008624D9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D72843" w:rsidRPr="008624D9">
        <w:rPr>
          <w:rFonts w:cstheme="minorHAnsi"/>
          <w:i/>
          <w:sz w:val="24"/>
          <w:szCs w:val="24"/>
          <w:lang w:val="en-US"/>
        </w:rPr>
        <w:t xml:space="preserve"> </w:t>
      </w:r>
      <w:r w:rsidR="00D72843" w:rsidRPr="008624D9">
        <w:rPr>
          <w:rFonts w:cstheme="minorHAnsi"/>
          <w:sz w:val="24"/>
          <w:szCs w:val="24"/>
          <w:lang w:val="en-US"/>
        </w:rPr>
        <w:t>L</w:t>
      </w:r>
      <w:r w:rsidR="00D72843" w:rsidRPr="008624D9">
        <w:rPr>
          <w:rFonts w:cstheme="minorHAnsi"/>
          <w:i/>
          <w:sz w:val="24"/>
          <w:szCs w:val="24"/>
          <w:lang w:val="en-US"/>
        </w:rPr>
        <w:t xml:space="preserve">. </w:t>
      </w:r>
      <w:r w:rsidR="00D72843" w:rsidRPr="008624D9">
        <w:rPr>
          <w:rFonts w:cstheme="minorHAnsi"/>
          <w:sz w:val="24"/>
          <w:szCs w:val="24"/>
          <w:lang w:val="en-US"/>
        </w:rPr>
        <w:t>subsp.</w:t>
      </w:r>
      <w:r w:rsidR="00D72843" w:rsidRPr="008624D9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="00D72843" w:rsidRPr="008624D9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D72843" w:rsidRPr="008624D9">
        <w:rPr>
          <w:rFonts w:cstheme="minorHAnsi"/>
          <w:sz w:val="24"/>
          <w:szCs w:val="24"/>
          <w:lang w:val="en-US"/>
        </w:rPr>
        <w:t xml:space="preserve"> var. </w:t>
      </w:r>
      <w:proofErr w:type="spellStart"/>
      <w:r w:rsidR="00D72843" w:rsidRPr="008624D9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D72843" w:rsidRPr="008624D9">
        <w:rPr>
          <w:rFonts w:cstheme="minorHAnsi"/>
          <w:sz w:val="24"/>
          <w:szCs w:val="24"/>
          <w:lang w:val="en-US"/>
        </w:rPr>
        <w:t>) and the wild Mediterranean olive</w:t>
      </w:r>
      <w:r w:rsidR="00AB503F">
        <w:rPr>
          <w:rFonts w:cstheme="minorHAnsi"/>
          <w:sz w:val="24"/>
          <w:szCs w:val="24"/>
          <w:lang w:val="en-US"/>
        </w:rPr>
        <w:t xml:space="preserve"> tree</w:t>
      </w:r>
      <w:r w:rsidR="00D72843" w:rsidRPr="008624D9">
        <w:rPr>
          <w:rFonts w:cstheme="minorHAnsi"/>
          <w:sz w:val="24"/>
          <w:szCs w:val="24"/>
          <w:lang w:val="en-US"/>
        </w:rPr>
        <w:t xml:space="preserve"> (</w:t>
      </w:r>
      <w:r w:rsidR="00D72843" w:rsidRPr="008624D9">
        <w:rPr>
          <w:rFonts w:cstheme="minorHAnsi"/>
          <w:i/>
          <w:sz w:val="24"/>
          <w:szCs w:val="24"/>
          <w:lang w:val="en-US"/>
        </w:rPr>
        <w:t>O</w:t>
      </w:r>
      <w:r w:rsidR="00DD126B">
        <w:rPr>
          <w:rFonts w:cstheme="minorHAnsi"/>
          <w:i/>
          <w:sz w:val="24"/>
          <w:szCs w:val="24"/>
          <w:lang w:val="en-US"/>
        </w:rPr>
        <w:t>.</w:t>
      </w:r>
      <w:r w:rsidR="00D72843" w:rsidRPr="008624D9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="00D72843" w:rsidRPr="008624D9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D72843" w:rsidRPr="008624D9">
        <w:rPr>
          <w:rFonts w:cstheme="minorHAnsi"/>
          <w:sz w:val="24"/>
          <w:szCs w:val="24"/>
          <w:lang w:val="en-US"/>
        </w:rPr>
        <w:t xml:space="preserve"> subsp. </w:t>
      </w:r>
      <w:proofErr w:type="spellStart"/>
      <w:r w:rsidR="00D72843" w:rsidRPr="008624D9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D72843" w:rsidRPr="008624D9">
        <w:rPr>
          <w:rFonts w:cstheme="minorHAnsi"/>
          <w:sz w:val="24"/>
          <w:szCs w:val="24"/>
          <w:lang w:val="en-US"/>
        </w:rPr>
        <w:t xml:space="preserve"> var. </w:t>
      </w:r>
      <w:proofErr w:type="spellStart"/>
      <w:r w:rsidR="00D72843" w:rsidRPr="008624D9">
        <w:rPr>
          <w:rFonts w:cstheme="minorHAnsi"/>
          <w:i/>
          <w:sz w:val="24"/>
          <w:szCs w:val="24"/>
          <w:lang w:val="en-US"/>
        </w:rPr>
        <w:t>sylvestris</w:t>
      </w:r>
      <w:proofErr w:type="spellEnd"/>
      <w:r w:rsidR="00D72843" w:rsidRPr="008624D9">
        <w:rPr>
          <w:rFonts w:cstheme="minorHAnsi"/>
          <w:sz w:val="24"/>
          <w:szCs w:val="24"/>
          <w:lang w:val="en-US"/>
        </w:rPr>
        <w:t xml:space="preserve"> (Mill.) </w:t>
      </w:r>
      <w:proofErr w:type="spellStart"/>
      <w:r w:rsidR="00D72843" w:rsidRPr="008624D9">
        <w:rPr>
          <w:rFonts w:cstheme="minorHAnsi"/>
          <w:sz w:val="24"/>
          <w:szCs w:val="24"/>
          <w:lang w:val="en-US"/>
        </w:rPr>
        <w:t>Leh</w:t>
      </w:r>
      <w:proofErr w:type="spellEnd"/>
      <w:r w:rsidR="00D72843" w:rsidRPr="008624D9">
        <w:rPr>
          <w:rFonts w:cstheme="minorHAnsi"/>
          <w:sz w:val="24"/>
          <w:szCs w:val="24"/>
          <w:lang w:val="en-US"/>
        </w:rPr>
        <w:t xml:space="preserve">. </w:t>
      </w:r>
      <w:r w:rsidR="00C07FD2" w:rsidRPr="008624D9">
        <w:rPr>
          <w:rFonts w:cstheme="minorHAnsi"/>
          <w:i/>
          <w:sz w:val="24"/>
          <w:szCs w:val="24"/>
          <w:lang w:val="en-US"/>
        </w:rPr>
        <w:t>O</w:t>
      </w:r>
      <w:r w:rsidR="00DD126B">
        <w:rPr>
          <w:rFonts w:cstheme="minorHAnsi"/>
          <w:i/>
          <w:sz w:val="24"/>
          <w:szCs w:val="24"/>
          <w:lang w:val="en-US"/>
        </w:rPr>
        <w:t>.</w:t>
      </w:r>
      <w:r w:rsidR="00C07FD2" w:rsidRPr="008624D9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="00C07FD2" w:rsidRPr="008624D9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C07FD2" w:rsidRPr="008624D9">
        <w:rPr>
          <w:rFonts w:cstheme="minorHAnsi"/>
          <w:sz w:val="24"/>
          <w:szCs w:val="24"/>
          <w:lang w:val="en-US"/>
        </w:rPr>
        <w:t xml:space="preserve"> subsp. </w:t>
      </w:r>
      <w:proofErr w:type="spellStart"/>
      <w:r w:rsidR="00C07FD2" w:rsidRPr="008624D9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C07FD2" w:rsidRPr="008624D9">
        <w:rPr>
          <w:rFonts w:cstheme="minorHAnsi"/>
          <w:sz w:val="24"/>
          <w:szCs w:val="24"/>
          <w:lang w:val="en-US"/>
        </w:rPr>
        <w:t xml:space="preserve"> is native in some parts of Africa, temperate Asia and Europe</w:t>
      </w:r>
      <w:r w:rsidR="0055478D" w:rsidRPr="008624D9">
        <w:rPr>
          <w:rFonts w:cstheme="minorHAnsi"/>
          <w:sz w:val="24"/>
          <w:szCs w:val="24"/>
          <w:lang w:val="en-US"/>
        </w:rPr>
        <w:t>,</w:t>
      </w:r>
      <w:r w:rsidR="00784EEA" w:rsidRPr="008624D9">
        <w:rPr>
          <w:rFonts w:cstheme="minorHAnsi"/>
          <w:sz w:val="24"/>
          <w:szCs w:val="24"/>
          <w:lang w:val="en-US"/>
        </w:rPr>
        <w:t xml:space="preserve"> with the cultivated olive </w:t>
      </w:r>
      <w:r w:rsidR="00AB503F">
        <w:rPr>
          <w:rFonts w:cstheme="minorHAnsi"/>
          <w:sz w:val="24"/>
          <w:szCs w:val="24"/>
          <w:lang w:val="en-US"/>
        </w:rPr>
        <w:t>having been</w:t>
      </w:r>
      <w:r w:rsidR="0055478D" w:rsidRPr="008624D9">
        <w:rPr>
          <w:rFonts w:cstheme="minorHAnsi"/>
          <w:sz w:val="24"/>
          <w:szCs w:val="24"/>
          <w:lang w:val="en-US"/>
        </w:rPr>
        <w:t xml:space="preserve"> </w:t>
      </w:r>
      <w:r w:rsidR="00784EEA" w:rsidRPr="008624D9">
        <w:rPr>
          <w:rFonts w:cstheme="minorHAnsi"/>
          <w:sz w:val="24"/>
          <w:szCs w:val="24"/>
          <w:lang w:val="en-US"/>
        </w:rPr>
        <w:t>the most representative tree of the Mediterranean basin for thousands of years (</w:t>
      </w:r>
      <w:proofErr w:type="spellStart"/>
      <w:r w:rsidR="00784EEA" w:rsidRPr="008624D9">
        <w:rPr>
          <w:rFonts w:cstheme="minorHAnsi"/>
          <w:sz w:val="24"/>
          <w:szCs w:val="24"/>
          <w:lang w:val="en-US"/>
        </w:rPr>
        <w:t>Besnard</w:t>
      </w:r>
      <w:proofErr w:type="spellEnd"/>
      <w:r w:rsidR="00784EEA" w:rsidRPr="008624D9">
        <w:rPr>
          <w:rFonts w:cstheme="minorHAnsi"/>
          <w:sz w:val="24"/>
          <w:szCs w:val="24"/>
          <w:lang w:val="en-US"/>
        </w:rPr>
        <w:t xml:space="preserve"> et al., 2018)</w:t>
      </w:r>
      <w:r w:rsidR="00C07FD2" w:rsidRPr="008624D9">
        <w:rPr>
          <w:rFonts w:cstheme="minorHAnsi"/>
          <w:sz w:val="24"/>
          <w:szCs w:val="24"/>
          <w:lang w:val="en-US"/>
        </w:rPr>
        <w:t>.</w:t>
      </w:r>
      <w:r w:rsidR="0055478D" w:rsidRPr="008624D9">
        <w:rPr>
          <w:rFonts w:cstheme="minorHAnsi"/>
          <w:sz w:val="24"/>
          <w:szCs w:val="24"/>
          <w:lang w:val="en-US"/>
        </w:rPr>
        <w:t xml:space="preserve"> </w:t>
      </w:r>
      <w:r w:rsidR="00C07FD2" w:rsidRPr="008624D9">
        <w:rPr>
          <w:rFonts w:cstheme="minorHAnsi"/>
          <w:sz w:val="24"/>
          <w:szCs w:val="24"/>
          <w:lang w:val="en-US"/>
        </w:rPr>
        <w:t>The subspecies has also been introduced in several countries outside of its natural range and has become invasive in Australia, New Zealand and Hawaii, US</w:t>
      </w:r>
      <w:r w:rsidR="0055478D" w:rsidRPr="008624D9">
        <w:rPr>
          <w:rFonts w:cstheme="minorHAnsi"/>
          <w:sz w:val="24"/>
          <w:szCs w:val="24"/>
          <w:lang w:val="en-US"/>
        </w:rPr>
        <w:t>A</w:t>
      </w:r>
      <w:r w:rsidR="00A349D7">
        <w:rPr>
          <w:rFonts w:cstheme="minorHAnsi"/>
          <w:sz w:val="24"/>
          <w:szCs w:val="24"/>
          <w:lang w:val="en-US"/>
        </w:rPr>
        <w:t xml:space="preserve"> (</w:t>
      </w:r>
      <w:r w:rsidR="00A349D7" w:rsidRPr="00A349D7">
        <w:rPr>
          <w:rFonts w:cstheme="minorHAnsi"/>
          <w:b/>
          <w:sz w:val="24"/>
          <w:szCs w:val="24"/>
          <w:lang w:val="en-US"/>
        </w:rPr>
        <w:t>Fig</w:t>
      </w:r>
      <w:r w:rsidR="00A349D7">
        <w:rPr>
          <w:rFonts w:cstheme="minorHAnsi"/>
          <w:b/>
          <w:sz w:val="24"/>
          <w:szCs w:val="24"/>
          <w:lang w:val="en-US"/>
        </w:rPr>
        <w:t>.</w:t>
      </w:r>
      <w:r w:rsidR="00A349D7" w:rsidRPr="00A349D7">
        <w:rPr>
          <w:rFonts w:cstheme="minorHAnsi"/>
          <w:b/>
          <w:sz w:val="24"/>
          <w:szCs w:val="24"/>
          <w:lang w:val="en-US"/>
        </w:rPr>
        <w:t xml:space="preserve"> 1</w:t>
      </w:r>
      <w:r w:rsidR="00A349D7">
        <w:rPr>
          <w:rFonts w:cstheme="minorHAnsi"/>
          <w:sz w:val="24"/>
          <w:szCs w:val="24"/>
          <w:lang w:val="en-US"/>
        </w:rPr>
        <w:t>)</w:t>
      </w:r>
      <w:r w:rsidR="0055478D" w:rsidRPr="008624D9">
        <w:rPr>
          <w:rFonts w:cstheme="minorHAnsi"/>
          <w:sz w:val="24"/>
          <w:szCs w:val="24"/>
          <w:lang w:val="en-US"/>
        </w:rPr>
        <w:t xml:space="preserve">. </w:t>
      </w:r>
      <w:r w:rsidR="00784EEA" w:rsidRPr="008624D9">
        <w:rPr>
          <w:rFonts w:cstheme="minorHAnsi"/>
          <w:sz w:val="24"/>
          <w:szCs w:val="24"/>
          <w:lang w:val="en-US"/>
        </w:rPr>
        <w:t>H</w:t>
      </w:r>
      <w:r w:rsidR="00D72843" w:rsidRPr="008624D9">
        <w:rPr>
          <w:rFonts w:cstheme="minorHAnsi"/>
          <w:sz w:val="24"/>
          <w:szCs w:val="24"/>
          <w:lang w:val="en-US"/>
        </w:rPr>
        <w:t xml:space="preserve">undreds of olive tree varieties are cultivated to produce high-quality olive oil and </w:t>
      </w:r>
      <w:r w:rsidR="00AB503F">
        <w:rPr>
          <w:rFonts w:cstheme="minorHAnsi"/>
          <w:sz w:val="24"/>
          <w:szCs w:val="24"/>
          <w:lang w:val="en-US"/>
        </w:rPr>
        <w:t xml:space="preserve">table olives </w:t>
      </w:r>
      <w:r w:rsidR="00784EEA" w:rsidRPr="008624D9">
        <w:rPr>
          <w:rFonts w:cstheme="minorHAnsi"/>
          <w:sz w:val="24"/>
          <w:szCs w:val="24"/>
          <w:lang w:val="en-US"/>
        </w:rPr>
        <w:t xml:space="preserve">as well as wood and cattle fodder, </w:t>
      </w:r>
      <w:r w:rsidR="00AB503F">
        <w:rPr>
          <w:rFonts w:cstheme="minorHAnsi"/>
          <w:sz w:val="24"/>
          <w:szCs w:val="24"/>
          <w:lang w:val="en-US"/>
        </w:rPr>
        <w:t>both in</w:t>
      </w:r>
      <w:r w:rsidR="00784EEA" w:rsidRPr="008624D9">
        <w:rPr>
          <w:rFonts w:cstheme="minorHAnsi"/>
          <w:sz w:val="24"/>
          <w:szCs w:val="24"/>
          <w:lang w:val="en-US"/>
        </w:rPr>
        <w:t xml:space="preserve"> </w:t>
      </w:r>
      <w:r w:rsidR="00922DEF">
        <w:rPr>
          <w:rFonts w:cstheme="minorHAnsi"/>
          <w:sz w:val="24"/>
          <w:szCs w:val="24"/>
          <w:lang w:val="en-US"/>
        </w:rPr>
        <w:t>the</w:t>
      </w:r>
      <w:r w:rsidR="00784EEA" w:rsidRPr="008624D9">
        <w:rPr>
          <w:rFonts w:cstheme="minorHAnsi"/>
          <w:sz w:val="24"/>
          <w:szCs w:val="24"/>
          <w:lang w:val="en-US"/>
        </w:rPr>
        <w:t xml:space="preserve"> natural and invaded range</w:t>
      </w:r>
      <w:r w:rsidR="0055478D" w:rsidRPr="008624D9">
        <w:rPr>
          <w:rFonts w:cstheme="minorHAnsi"/>
          <w:sz w:val="24"/>
          <w:szCs w:val="24"/>
          <w:lang w:val="en-US"/>
        </w:rPr>
        <w:t>.</w:t>
      </w:r>
      <w:r w:rsidR="00922DEF">
        <w:rPr>
          <w:rFonts w:cstheme="minorHAnsi"/>
          <w:sz w:val="24"/>
          <w:szCs w:val="24"/>
          <w:lang w:val="en-US"/>
        </w:rPr>
        <w:t xml:space="preserve"> The </w:t>
      </w:r>
      <w:r w:rsidR="0055478D" w:rsidRPr="008624D9">
        <w:rPr>
          <w:rFonts w:cstheme="minorHAnsi"/>
          <w:sz w:val="24"/>
          <w:szCs w:val="24"/>
          <w:lang w:val="en-US"/>
        </w:rPr>
        <w:t>habitats</w:t>
      </w:r>
      <w:r w:rsidR="00922DEF">
        <w:rPr>
          <w:rFonts w:cstheme="minorHAnsi"/>
          <w:sz w:val="24"/>
          <w:szCs w:val="24"/>
          <w:lang w:val="en-US"/>
        </w:rPr>
        <w:t xml:space="preserve"> where the olive tree occurs naturally</w:t>
      </w:r>
      <w:r w:rsidR="0055478D" w:rsidRPr="008624D9">
        <w:rPr>
          <w:rFonts w:cstheme="minorHAnsi"/>
          <w:sz w:val="24"/>
          <w:szCs w:val="24"/>
          <w:lang w:val="en-US"/>
        </w:rPr>
        <w:t xml:space="preserve"> are semi-arid to sub-humid warm-temperate regions, where rainfall mostly occurs in the winter and the summers are hot and dry (</w:t>
      </w:r>
      <w:hyperlink r:id="rId7" w:history="1">
        <w:r w:rsidR="0055478D" w:rsidRPr="008624D9">
          <w:rPr>
            <w:rStyle w:val="-"/>
            <w:rFonts w:cstheme="minorHAnsi"/>
            <w:sz w:val="24"/>
            <w:szCs w:val="24"/>
            <w:lang w:val="en-US"/>
          </w:rPr>
          <w:t>www.cabi.org</w:t>
        </w:r>
      </w:hyperlink>
      <w:r w:rsidR="0055478D" w:rsidRPr="008624D9">
        <w:rPr>
          <w:rFonts w:cstheme="minorHAnsi"/>
          <w:sz w:val="24"/>
          <w:szCs w:val="24"/>
          <w:lang w:val="en-US"/>
        </w:rPr>
        <w:t>)</w:t>
      </w:r>
      <w:r w:rsidR="00784EEA" w:rsidRPr="008624D9">
        <w:rPr>
          <w:rFonts w:cstheme="minorHAnsi"/>
          <w:sz w:val="24"/>
          <w:szCs w:val="24"/>
          <w:lang w:val="en-US"/>
        </w:rPr>
        <w:t xml:space="preserve">. </w:t>
      </w:r>
      <w:r w:rsidR="00C07FD2" w:rsidRPr="008624D9">
        <w:rPr>
          <w:rFonts w:cstheme="minorHAnsi"/>
          <w:sz w:val="24"/>
          <w:szCs w:val="24"/>
          <w:lang w:val="en-US"/>
        </w:rPr>
        <w:t xml:space="preserve"> </w:t>
      </w:r>
    </w:p>
    <w:p w14:paraId="4B63F875" w14:textId="552AAC72" w:rsidR="00A349D7" w:rsidRPr="008624D9" w:rsidRDefault="00A349D7" w:rsidP="00A24A70">
      <w:pPr>
        <w:jc w:val="center"/>
        <w:rPr>
          <w:rFonts w:cstheme="minorHAnsi"/>
          <w:color w:val="333333"/>
          <w:sz w:val="24"/>
          <w:szCs w:val="24"/>
          <w:shd w:val="clear" w:color="auto" w:fill="F9F9F9"/>
          <w:lang w:val="en-US"/>
        </w:rPr>
      </w:pPr>
      <w:r w:rsidRPr="008624D9">
        <w:rPr>
          <w:rFonts w:cstheme="minorHAnsi"/>
          <w:noProof/>
        </w:rPr>
        <w:drawing>
          <wp:inline distT="0" distB="0" distL="0" distR="0" wp14:anchorId="61266D0D" wp14:editId="00217FD4">
            <wp:extent cx="5069856" cy="2027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7" t="1351" r="1015" b="7534"/>
                    <a:stretch/>
                  </pic:blipFill>
                  <pic:spPr bwMode="auto">
                    <a:xfrm>
                      <a:off x="0" y="0"/>
                      <a:ext cx="5262593" cy="210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F60CD" w14:textId="56029BFD" w:rsidR="00A349D7" w:rsidRDefault="00A349D7" w:rsidP="00A349D7">
      <w:pPr>
        <w:jc w:val="both"/>
        <w:rPr>
          <w:rStyle w:val="-"/>
          <w:rFonts w:cstheme="minorHAnsi"/>
          <w:color w:val="auto"/>
          <w:sz w:val="24"/>
          <w:szCs w:val="24"/>
          <w:u w:val="none"/>
          <w:shd w:val="clear" w:color="auto" w:fill="FFFFFF"/>
          <w:lang w:val="en-US"/>
        </w:rPr>
      </w:pPr>
      <w:r w:rsidRPr="00A349D7">
        <w:rPr>
          <w:rFonts w:cstheme="minorHAnsi"/>
          <w:b/>
          <w:sz w:val="24"/>
          <w:szCs w:val="24"/>
          <w:lang w:val="en-US"/>
        </w:rPr>
        <w:t>Figure 1: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Present distribution of </w:t>
      </w:r>
      <w:r w:rsidRPr="00A349D7">
        <w:rPr>
          <w:rFonts w:cstheme="minorHAnsi"/>
          <w:i/>
          <w:sz w:val="24"/>
          <w:szCs w:val="24"/>
          <w:lang w:val="en-US"/>
        </w:rPr>
        <w:t>O</w:t>
      </w:r>
      <w:r w:rsidR="00DD126B">
        <w:rPr>
          <w:rFonts w:cstheme="minorHAnsi"/>
          <w:i/>
          <w:sz w:val="24"/>
          <w:szCs w:val="24"/>
          <w:lang w:val="en-US"/>
        </w:rPr>
        <w:t>.</w:t>
      </w:r>
      <w:r w:rsidRPr="00A349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349D7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Pr="00A349D7">
        <w:rPr>
          <w:rFonts w:cstheme="minorHAnsi"/>
          <w:sz w:val="24"/>
          <w:szCs w:val="24"/>
          <w:lang w:val="en-US"/>
        </w:rPr>
        <w:t xml:space="preserve"> subsp. </w:t>
      </w:r>
      <w:proofErr w:type="spellStart"/>
      <w:r w:rsidRPr="00A349D7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Pr="00A349D7">
        <w:rPr>
          <w:rFonts w:cstheme="minorHAnsi"/>
          <w:sz w:val="24"/>
          <w:szCs w:val="24"/>
          <w:lang w:val="en-US"/>
        </w:rPr>
        <w:t xml:space="preserve"> L.</w:t>
      </w:r>
      <w:r>
        <w:rPr>
          <w:rFonts w:cstheme="minorHAnsi"/>
          <w:sz w:val="24"/>
          <w:szCs w:val="24"/>
          <w:lang w:val="en-US"/>
        </w:rPr>
        <w:t xml:space="preserve"> (source: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GBIF, </w:t>
      </w:r>
      <w:hyperlink r:id="rId9" w:history="1">
        <w:r w:rsidRPr="00614691">
          <w:rPr>
            <w:rStyle w:val="-"/>
            <w:rFonts w:cstheme="minorHAnsi"/>
            <w:sz w:val="24"/>
            <w:szCs w:val="24"/>
            <w:shd w:val="clear" w:color="auto" w:fill="FFFFFF"/>
            <w:lang w:val="en-US"/>
          </w:rPr>
          <w:t>www.gbif.org</w:t>
        </w:r>
      </w:hyperlink>
      <w:r w:rsidRPr="00A349D7">
        <w:rPr>
          <w:rStyle w:val="-"/>
          <w:rFonts w:cstheme="minorHAnsi"/>
          <w:color w:val="auto"/>
          <w:sz w:val="24"/>
          <w:szCs w:val="24"/>
          <w:u w:val="none"/>
          <w:shd w:val="clear" w:color="auto" w:fill="FFFFFF"/>
          <w:lang w:val="en-US"/>
        </w:rPr>
        <w:t>).</w:t>
      </w:r>
    </w:p>
    <w:p w14:paraId="1B402E78" w14:textId="77777777" w:rsidR="004E0011" w:rsidRPr="00A349D7" w:rsidRDefault="004E0011" w:rsidP="00A349D7">
      <w:pPr>
        <w:jc w:val="both"/>
        <w:rPr>
          <w:rFonts w:cstheme="minorHAnsi"/>
          <w:sz w:val="24"/>
          <w:szCs w:val="24"/>
          <w:lang w:val="en-US"/>
        </w:rPr>
      </w:pPr>
    </w:p>
    <w:p w14:paraId="087E3DEB" w14:textId="5B027EB3" w:rsidR="007172EF" w:rsidRPr="00A349D7" w:rsidRDefault="007172EF">
      <w:pPr>
        <w:rPr>
          <w:rFonts w:cstheme="minorHAnsi"/>
          <w:b/>
          <w:sz w:val="26"/>
          <w:szCs w:val="26"/>
          <w:u w:val="single"/>
          <w:lang w:val="en-US"/>
        </w:rPr>
      </w:pPr>
      <w:r w:rsidRPr="00A349D7">
        <w:rPr>
          <w:rFonts w:cstheme="minorHAnsi"/>
          <w:b/>
          <w:sz w:val="26"/>
          <w:szCs w:val="26"/>
          <w:u w:val="single"/>
          <w:lang w:val="en-US"/>
        </w:rPr>
        <w:t>Methodology</w:t>
      </w:r>
    </w:p>
    <w:p w14:paraId="5E4CDB3E" w14:textId="7914F706" w:rsidR="00AF5E82" w:rsidRDefault="006A5EE6" w:rsidP="00AF5E82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total, </w:t>
      </w:r>
      <w:r w:rsidRPr="008624D9">
        <w:rPr>
          <w:rFonts w:eastAsia="Times New Roman" w:cstheme="minorHAnsi"/>
          <w:sz w:val="24"/>
          <w:szCs w:val="24"/>
          <w:lang w:val="en-US" w:eastAsia="el-GR"/>
        </w:rPr>
        <w:t xml:space="preserve">3,178 </w:t>
      </w:r>
      <w:r w:rsidR="00922DEF">
        <w:rPr>
          <w:rFonts w:cstheme="minorHAnsi"/>
          <w:sz w:val="24"/>
          <w:szCs w:val="24"/>
          <w:lang w:val="en-US"/>
        </w:rPr>
        <w:t xml:space="preserve">spatially </w:t>
      </w:r>
      <w:r w:rsidR="00CD55DC">
        <w:rPr>
          <w:rFonts w:cstheme="minorHAnsi"/>
          <w:sz w:val="24"/>
          <w:szCs w:val="24"/>
          <w:lang w:val="en-US"/>
        </w:rPr>
        <w:t xml:space="preserve">referenced occurrence </w:t>
      </w:r>
      <w:r w:rsidR="00A642FD">
        <w:rPr>
          <w:rFonts w:cstheme="minorHAnsi"/>
          <w:sz w:val="24"/>
          <w:szCs w:val="24"/>
          <w:lang w:val="en-US"/>
        </w:rPr>
        <w:t>records</w:t>
      </w:r>
      <w:r w:rsidR="00CD55DC">
        <w:rPr>
          <w:rFonts w:cstheme="minorHAnsi"/>
          <w:sz w:val="24"/>
          <w:szCs w:val="24"/>
          <w:lang w:val="en-US"/>
        </w:rPr>
        <w:t xml:space="preserve"> for </w:t>
      </w:r>
      <w:r w:rsidR="00CD55DC" w:rsidRPr="00CD55DC">
        <w:rPr>
          <w:rFonts w:cstheme="minorHAnsi"/>
          <w:i/>
          <w:sz w:val="24"/>
          <w:szCs w:val="24"/>
          <w:lang w:val="en-US"/>
        </w:rPr>
        <w:t>O</w:t>
      </w:r>
      <w:r w:rsidR="00DD126B">
        <w:rPr>
          <w:rFonts w:cstheme="minorHAnsi"/>
          <w:i/>
          <w:sz w:val="24"/>
          <w:szCs w:val="24"/>
          <w:lang w:val="en-US"/>
        </w:rPr>
        <w:t>.</w:t>
      </w:r>
      <w:r w:rsidR="00CD55DC" w:rsidRPr="00CD55DC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="00CD55DC" w:rsidRPr="00CD55DC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CD55DC">
        <w:rPr>
          <w:rFonts w:cstheme="minorHAnsi"/>
          <w:sz w:val="24"/>
          <w:szCs w:val="24"/>
          <w:lang w:val="en-US"/>
        </w:rPr>
        <w:t xml:space="preserve"> subsp. </w:t>
      </w:r>
      <w:proofErr w:type="spellStart"/>
      <w:r w:rsidR="00CD55DC" w:rsidRPr="00CD55DC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CD55DC">
        <w:rPr>
          <w:rFonts w:cstheme="minorHAnsi"/>
          <w:sz w:val="24"/>
          <w:szCs w:val="24"/>
          <w:lang w:val="en-US"/>
        </w:rPr>
        <w:t xml:space="preserve"> w</w:t>
      </w:r>
      <w:r w:rsidR="00922DEF">
        <w:rPr>
          <w:rFonts w:cstheme="minorHAnsi"/>
          <w:sz w:val="24"/>
          <w:szCs w:val="24"/>
          <w:lang w:val="en-US"/>
        </w:rPr>
        <w:t xml:space="preserve">ere </w:t>
      </w:r>
      <w:r w:rsidR="00CD55DC">
        <w:rPr>
          <w:rFonts w:cstheme="minorHAnsi"/>
          <w:sz w:val="24"/>
          <w:szCs w:val="24"/>
          <w:lang w:val="en-US"/>
        </w:rPr>
        <w:t xml:space="preserve">downloaded from the </w:t>
      </w:r>
      <w:r w:rsidR="00CD55DC" w:rsidRPr="00CD55DC">
        <w:rPr>
          <w:rFonts w:cstheme="minorHAnsi"/>
          <w:sz w:val="24"/>
          <w:szCs w:val="24"/>
          <w:shd w:val="clear" w:color="auto" w:fill="FFFFFF"/>
          <w:lang w:val="en-US"/>
        </w:rPr>
        <w:t>Global Biodiversity Information Facility</w:t>
      </w:r>
      <w:r w:rsidR="00CD55DC">
        <w:rPr>
          <w:rFonts w:cstheme="minorHAnsi"/>
          <w:sz w:val="24"/>
          <w:szCs w:val="24"/>
          <w:shd w:val="clear" w:color="auto" w:fill="FFFFFF"/>
          <w:lang w:val="en-US"/>
        </w:rPr>
        <w:t xml:space="preserve"> (GBIF, </w:t>
      </w:r>
      <w:hyperlink r:id="rId10" w:history="1">
        <w:r w:rsidR="00CD55DC" w:rsidRPr="00614691">
          <w:rPr>
            <w:rStyle w:val="-"/>
            <w:rFonts w:cstheme="minorHAnsi"/>
            <w:sz w:val="24"/>
            <w:szCs w:val="24"/>
            <w:shd w:val="clear" w:color="auto" w:fill="FFFFFF"/>
            <w:lang w:val="en-US"/>
          </w:rPr>
          <w:t>www.gbif.org</w:t>
        </w:r>
      </w:hyperlink>
      <w:r w:rsidR="00CD55DC">
        <w:rPr>
          <w:rFonts w:cstheme="minorHAnsi"/>
          <w:sz w:val="24"/>
          <w:szCs w:val="24"/>
          <w:shd w:val="clear" w:color="auto" w:fill="FFFFFF"/>
          <w:lang w:val="en-US"/>
        </w:rPr>
        <w:t>)</w:t>
      </w:r>
      <w:r w:rsidR="006C3581">
        <w:rPr>
          <w:rFonts w:cstheme="minorHAnsi"/>
          <w:sz w:val="24"/>
          <w:szCs w:val="24"/>
          <w:shd w:val="clear" w:color="auto" w:fill="FFFFFF"/>
          <w:lang w:val="en-US"/>
        </w:rPr>
        <w:t xml:space="preserve"> as a csv file</w:t>
      </w:r>
      <w:r w:rsidR="00ED0FA8" w:rsidRPr="00ED0FA8">
        <w:rPr>
          <w:rFonts w:cstheme="minorHAnsi"/>
          <w:sz w:val="24"/>
          <w:szCs w:val="24"/>
          <w:shd w:val="clear" w:color="auto" w:fill="FFFFFF"/>
          <w:lang w:val="en-US"/>
        </w:rPr>
        <w:t xml:space="preserve">. </w:t>
      </w:r>
      <w:r w:rsidR="00ED0FA8">
        <w:rPr>
          <w:rFonts w:cstheme="minorHAnsi"/>
          <w:sz w:val="24"/>
          <w:szCs w:val="24"/>
          <w:shd w:val="clear" w:color="auto" w:fill="FFFFFF"/>
          <w:lang w:val="en-US"/>
        </w:rPr>
        <w:t xml:space="preserve">The </w:t>
      </w:r>
      <w:r w:rsidR="00335017">
        <w:rPr>
          <w:rFonts w:cstheme="minorHAnsi"/>
          <w:sz w:val="24"/>
          <w:szCs w:val="24"/>
          <w:shd w:val="clear" w:color="auto" w:fill="FFFFFF"/>
          <w:lang w:val="en-US"/>
        </w:rPr>
        <w:t xml:space="preserve">relevant </w:t>
      </w:r>
      <w:r w:rsidR="00CD55DC">
        <w:rPr>
          <w:rFonts w:cstheme="minorHAnsi"/>
          <w:sz w:val="24"/>
          <w:szCs w:val="24"/>
          <w:shd w:val="clear" w:color="auto" w:fill="FFFFFF"/>
          <w:lang w:val="en-US"/>
        </w:rPr>
        <w:t>link</w:t>
      </w:r>
      <w:r w:rsidR="00ED0FA8">
        <w:rPr>
          <w:rFonts w:cstheme="minorHAnsi"/>
          <w:sz w:val="24"/>
          <w:szCs w:val="24"/>
          <w:shd w:val="clear" w:color="auto" w:fill="FFFFFF"/>
          <w:lang w:val="en-US"/>
        </w:rPr>
        <w:t xml:space="preserve"> is</w:t>
      </w:r>
      <w:r w:rsidR="00CD55DC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hyperlink r:id="rId11" w:history="1">
        <w:r w:rsidR="00A52A45" w:rsidRPr="00A52A45">
          <w:rPr>
            <w:rStyle w:val="-"/>
            <w:rFonts w:cstheme="minorHAnsi"/>
            <w:sz w:val="24"/>
            <w:szCs w:val="24"/>
            <w:shd w:val="clear" w:color="auto" w:fill="FFFFFF"/>
            <w:lang w:val="en-US"/>
          </w:rPr>
          <w:t>DOI10.15468/dl.my49cn</w:t>
        </w:r>
      </w:hyperlink>
      <w:r w:rsidR="00A52A45" w:rsidRPr="00A52A45">
        <w:rPr>
          <w:rFonts w:cstheme="minorHAnsi"/>
          <w:sz w:val="24"/>
          <w:szCs w:val="24"/>
          <w:shd w:val="clear" w:color="auto" w:fill="FFFFFF"/>
          <w:lang w:val="en-US"/>
        </w:rPr>
        <w:t xml:space="preserve">. </w:t>
      </w:r>
      <w:proofErr w:type="gramStart"/>
      <w:r w:rsidR="00335017">
        <w:rPr>
          <w:rFonts w:cstheme="minorHAnsi"/>
          <w:sz w:val="24"/>
          <w:szCs w:val="24"/>
          <w:shd w:val="clear" w:color="auto" w:fill="FFFFFF"/>
          <w:lang w:val="en-US"/>
        </w:rPr>
        <w:t>A number of</w:t>
      </w:r>
      <w:proofErr w:type="gramEnd"/>
      <w:r w:rsidR="00335017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="00916994">
        <w:rPr>
          <w:rFonts w:eastAsia="Times New Roman" w:cstheme="minorHAnsi"/>
          <w:sz w:val="24"/>
          <w:szCs w:val="24"/>
          <w:lang w:val="en-US" w:eastAsia="el-GR"/>
        </w:rPr>
        <w:lastRenderedPageBreak/>
        <w:t xml:space="preserve">98 occurrences </w:t>
      </w:r>
      <w:r w:rsidR="00CD55DC">
        <w:rPr>
          <w:rFonts w:eastAsia="Times New Roman" w:cstheme="minorHAnsi"/>
          <w:sz w:val="24"/>
          <w:szCs w:val="24"/>
          <w:lang w:val="en-US" w:eastAsia="el-GR"/>
        </w:rPr>
        <w:t>w</w:t>
      </w:r>
      <w:r w:rsidR="00335017">
        <w:rPr>
          <w:rFonts w:eastAsia="Times New Roman" w:cstheme="minorHAnsi"/>
          <w:sz w:val="24"/>
          <w:szCs w:val="24"/>
          <w:lang w:val="en-US" w:eastAsia="el-GR"/>
        </w:rPr>
        <w:t>ere</w:t>
      </w:r>
      <w:r w:rsidR="00CD55DC">
        <w:rPr>
          <w:rFonts w:eastAsia="Times New Roman" w:cstheme="minorHAnsi"/>
          <w:sz w:val="24"/>
          <w:szCs w:val="24"/>
          <w:lang w:val="en-US" w:eastAsia="el-GR"/>
        </w:rPr>
        <w:t xml:space="preserve"> extracted from the database</w:t>
      </w:r>
      <w:r w:rsidR="00916994">
        <w:rPr>
          <w:rFonts w:eastAsia="Times New Roman" w:cstheme="minorHAnsi"/>
          <w:sz w:val="24"/>
          <w:szCs w:val="24"/>
          <w:lang w:val="en-US" w:eastAsia="el-GR"/>
        </w:rPr>
        <w:t xml:space="preserve"> from which, </w:t>
      </w:r>
      <w:r w:rsidR="008624D9" w:rsidRPr="008624D9">
        <w:rPr>
          <w:rFonts w:eastAsia="Times New Roman" w:cstheme="minorHAnsi"/>
          <w:sz w:val="24"/>
          <w:szCs w:val="24"/>
          <w:lang w:val="en-US" w:eastAsia="el-GR"/>
        </w:rPr>
        <w:t xml:space="preserve">14 were recorded as </w:t>
      </w:r>
      <w:r w:rsidR="008624D9" w:rsidRPr="008624D9">
        <w:rPr>
          <w:rFonts w:eastAsia="Times New Roman" w:cstheme="minorHAnsi"/>
          <w:i/>
          <w:color w:val="000000"/>
          <w:sz w:val="24"/>
          <w:szCs w:val="24"/>
          <w:lang w:val="en-US" w:eastAsia="el-GR"/>
        </w:rPr>
        <w:t>O</w:t>
      </w:r>
      <w:r w:rsidR="00DD126B">
        <w:rPr>
          <w:rFonts w:eastAsia="Times New Roman" w:cstheme="minorHAnsi"/>
          <w:i/>
          <w:color w:val="000000"/>
          <w:sz w:val="24"/>
          <w:szCs w:val="24"/>
          <w:lang w:val="en-US" w:eastAsia="el-GR"/>
        </w:rPr>
        <w:t>.</w:t>
      </w:r>
      <w:r w:rsidR="008624D9" w:rsidRPr="008624D9">
        <w:rPr>
          <w:rFonts w:eastAsia="Times New Roman" w:cstheme="minorHAnsi"/>
          <w:i/>
          <w:color w:val="000000"/>
          <w:sz w:val="24"/>
          <w:szCs w:val="24"/>
          <w:lang w:val="en-US" w:eastAsia="el-GR"/>
        </w:rPr>
        <w:t xml:space="preserve"> </w:t>
      </w:r>
      <w:proofErr w:type="spellStart"/>
      <w:r w:rsidR="008624D9" w:rsidRPr="008624D9">
        <w:rPr>
          <w:rFonts w:eastAsia="Times New Roman" w:cstheme="minorHAnsi"/>
          <w:i/>
          <w:color w:val="000000"/>
          <w:sz w:val="24"/>
          <w:szCs w:val="24"/>
          <w:lang w:val="en-US" w:eastAsia="el-GR"/>
        </w:rPr>
        <w:t>europaea</w:t>
      </w:r>
      <w:proofErr w:type="spellEnd"/>
      <w:r w:rsidR="008624D9" w:rsidRPr="008624D9">
        <w:rPr>
          <w:rFonts w:eastAsia="Times New Roman" w:cstheme="minorHAnsi"/>
          <w:color w:val="000000"/>
          <w:sz w:val="24"/>
          <w:szCs w:val="24"/>
          <w:lang w:val="en-US" w:eastAsia="el-GR"/>
        </w:rPr>
        <w:t xml:space="preserve"> subsp</w:t>
      </w:r>
      <w:r w:rsidR="00ED0FA8">
        <w:rPr>
          <w:rFonts w:eastAsia="Times New Roman" w:cstheme="minorHAnsi"/>
          <w:color w:val="000000"/>
          <w:sz w:val="24"/>
          <w:szCs w:val="24"/>
          <w:lang w:val="en-US" w:eastAsia="el-GR"/>
        </w:rPr>
        <w:t>.</w:t>
      </w:r>
      <w:r w:rsidR="008624D9" w:rsidRPr="008624D9">
        <w:rPr>
          <w:rFonts w:eastAsia="Times New Roman" w:cstheme="minorHAnsi"/>
          <w:color w:val="000000"/>
          <w:sz w:val="24"/>
          <w:szCs w:val="24"/>
          <w:lang w:val="en-US" w:eastAsia="el-GR"/>
        </w:rPr>
        <w:t xml:space="preserve"> </w:t>
      </w:r>
      <w:proofErr w:type="spellStart"/>
      <w:r w:rsidR="008624D9" w:rsidRPr="008624D9">
        <w:rPr>
          <w:rFonts w:eastAsia="Times New Roman" w:cstheme="minorHAnsi"/>
          <w:i/>
          <w:color w:val="000000"/>
          <w:sz w:val="24"/>
          <w:szCs w:val="24"/>
          <w:lang w:val="en-US" w:eastAsia="el-GR"/>
        </w:rPr>
        <w:t>sylvestris</w:t>
      </w:r>
      <w:proofErr w:type="spellEnd"/>
      <w:r w:rsidR="008624D9" w:rsidRPr="008624D9">
        <w:rPr>
          <w:rFonts w:eastAsia="Times New Roman" w:cstheme="minorHAnsi"/>
          <w:color w:val="000000"/>
          <w:sz w:val="24"/>
          <w:szCs w:val="24"/>
          <w:lang w:val="en-US" w:eastAsia="el-GR"/>
        </w:rPr>
        <w:t xml:space="preserve"> (Mill,) </w:t>
      </w:r>
      <w:proofErr w:type="spellStart"/>
      <w:r w:rsidR="008624D9" w:rsidRPr="008624D9">
        <w:rPr>
          <w:rFonts w:eastAsia="Times New Roman" w:cstheme="minorHAnsi"/>
          <w:color w:val="000000"/>
          <w:sz w:val="24"/>
          <w:szCs w:val="24"/>
          <w:lang w:val="en-US" w:eastAsia="el-GR"/>
        </w:rPr>
        <w:t>Rouy</w:t>
      </w:r>
      <w:proofErr w:type="spellEnd"/>
      <w:r w:rsidR="008624D9" w:rsidRPr="008624D9">
        <w:rPr>
          <w:rFonts w:eastAsia="Times New Roman" w:cstheme="minorHAnsi"/>
          <w:color w:val="000000"/>
          <w:sz w:val="24"/>
          <w:szCs w:val="24"/>
          <w:lang w:val="en-US" w:eastAsia="el-GR"/>
        </w:rPr>
        <w:t xml:space="preserve"> ex </w:t>
      </w:r>
      <w:proofErr w:type="spellStart"/>
      <w:r w:rsidR="008624D9" w:rsidRPr="008624D9">
        <w:rPr>
          <w:rFonts w:eastAsia="Times New Roman" w:cstheme="minorHAnsi"/>
          <w:color w:val="000000"/>
          <w:sz w:val="24"/>
          <w:szCs w:val="24"/>
          <w:lang w:val="en-US" w:eastAsia="el-GR"/>
        </w:rPr>
        <w:t>Hegi</w:t>
      </w:r>
      <w:proofErr w:type="spellEnd"/>
      <w:r w:rsidR="008624D9" w:rsidRPr="008624D9">
        <w:rPr>
          <w:rFonts w:eastAsia="Times New Roman" w:cstheme="minorHAnsi"/>
          <w:color w:val="000000"/>
          <w:sz w:val="24"/>
          <w:szCs w:val="24"/>
          <w:lang w:val="en-US" w:eastAsia="el-GR"/>
        </w:rPr>
        <w:t xml:space="preserve"> and 84 </w:t>
      </w:r>
      <w:r w:rsidR="00916994">
        <w:rPr>
          <w:rFonts w:eastAsia="Times New Roman" w:cstheme="minorHAnsi"/>
          <w:color w:val="000000"/>
          <w:sz w:val="24"/>
          <w:szCs w:val="24"/>
          <w:lang w:val="en-US" w:eastAsia="el-GR"/>
        </w:rPr>
        <w:t xml:space="preserve">didn’t have </w:t>
      </w:r>
      <w:r w:rsidR="008624D9" w:rsidRPr="008624D9">
        <w:rPr>
          <w:rFonts w:eastAsia="Times New Roman" w:cstheme="minorHAnsi"/>
          <w:color w:val="000000"/>
          <w:sz w:val="24"/>
          <w:szCs w:val="24"/>
          <w:lang w:val="en-US" w:eastAsia="el-GR"/>
        </w:rPr>
        <w:t>specified coordinates</w:t>
      </w:r>
      <w:r w:rsidR="00916994">
        <w:rPr>
          <w:rFonts w:eastAsia="Times New Roman" w:cstheme="minorHAnsi"/>
          <w:color w:val="000000"/>
          <w:sz w:val="24"/>
          <w:szCs w:val="24"/>
          <w:lang w:val="en-US" w:eastAsia="el-GR"/>
        </w:rPr>
        <w:t>.</w:t>
      </w:r>
      <w:r w:rsidR="008624D9" w:rsidRPr="008624D9">
        <w:rPr>
          <w:rFonts w:eastAsia="Times New Roman" w:cstheme="minorHAnsi"/>
          <w:color w:val="000000"/>
          <w:sz w:val="24"/>
          <w:szCs w:val="24"/>
          <w:lang w:val="en-US" w:eastAsia="el-GR"/>
        </w:rPr>
        <w:t xml:space="preserve"> </w:t>
      </w:r>
      <w:r w:rsidR="00AF5E82" w:rsidRPr="00E604CA">
        <w:rPr>
          <w:rFonts w:cstheme="minorHAnsi"/>
          <w:sz w:val="24"/>
          <w:szCs w:val="24"/>
          <w:lang w:val="en-US"/>
        </w:rPr>
        <w:t xml:space="preserve">19 bioclimatic variables at 5 minutes resolution for the </w:t>
      </w:r>
      <w:r w:rsidR="00335017">
        <w:rPr>
          <w:rFonts w:cstheme="minorHAnsi"/>
          <w:sz w:val="24"/>
          <w:szCs w:val="24"/>
          <w:lang w:val="en-US"/>
        </w:rPr>
        <w:t>present (</w:t>
      </w:r>
      <w:r w:rsidR="00AF5E82" w:rsidRPr="00E604CA">
        <w:rPr>
          <w:rFonts w:cstheme="minorHAnsi"/>
          <w:sz w:val="24"/>
          <w:szCs w:val="24"/>
          <w:lang w:val="en-US"/>
        </w:rPr>
        <w:t>period ~ 1960-1990</w:t>
      </w:r>
      <w:r w:rsidR="00335017">
        <w:rPr>
          <w:rFonts w:cstheme="minorHAnsi"/>
          <w:sz w:val="24"/>
          <w:szCs w:val="24"/>
          <w:lang w:val="en-US"/>
        </w:rPr>
        <w:t>)</w:t>
      </w:r>
      <w:r w:rsidR="00AF5E82" w:rsidRPr="00E604CA">
        <w:rPr>
          <w:rFonts w:cstheme="minorHAnsi"/>
          <w:sz w:val="24"/>
          <w:szCs w:val="24"/>
          <w:lang w:val="en-US"/>
        </w:rPr>
        <w:t xml:space="preserve"> and </w:t>
      </w:r>
      <w:r w:rsidR="00335017">
        <w:rPr>
          <w:rFonts w:cstheme="minorHAnsi"/>
          <w:sz w:val="24"/>
          <w:szCs w:val="24"/>
          <w:lang w:val="en-US"/>
        </w:rPr>
        <w:t>future (</w:t>
      </w:r>
      <w:r w:rsidR="00AF5E82" w:rsidRPr="00E604CA">
        <w:rPr>
          <w:rFonts w:cstheme="minorHAnsi"/>
          <w:sz w:val="24"/>
          <w:szCs w:val="24"/>
          <w:lang w:val="en-US"/>
        </w:rPr>
        <w:t>2050</w:t>
      </w:r>
      <w:r w:rsidR="00335017">
        <w:rPr>
          <w:rFonts w:cstheme="minorHAnsi"/>
          <w:sz w:val="24"/>
          <w:szCs w:val="24"/>
          <w:lang w:val="en-US"/>
        </w:rPr>
        <w:t xml:space="preserve">, </w:t>
      </w:r>
      <w:r w:rsidR="00AF5E82" w:rsidRPr="00E604CA">
        <w:rPr>
          <w:rFonts w:cstheme="minorHAnsi"/>
          <w:sz w:val="24"/>
          <w:szCs w:val="24"/>
          <w:lang w:val="en-US"/>
        </w:rPr>
        <w:t>RCP 4.5</w:t>
      </w:r>
      <w:r w:rsidR="00335017">
        <w:rPr>
          <w:rFonts w:cstheme="minorHAnsi"/>
          <w:sz w:val="24"/>
          <w:szCs w:val="24"/>
          <w:lang w:val="en-US"/>
        </w:rPr>
        <w:t xml:space="preserve">, </w:t>
      </w:r>
      <w:r w:rsidR="00AF5E82" w:rsidRPr="00E604CA">
        <w:rPr>
          <w:rFonts w:cstheme="minorHAnsi"/>
          <w:sz w:val="24"/>
          <w:szCs w:val="24"/>
          <w:lang w:val="en-US"/>
        </w:rPr>
        <w:t xml:space="preserve">HadGEM2-AO) respectively, were downloaded from </w:t>
      </w:r>
      <w:hyperlink r:id="rId12" w:history="1">
        <w:r w:rsidR="00AF5E82" w:rsidRPr="00E604CA">
          <w:rPr>
            <w:rStyle w:val="-"/>
            <w:rFonts w:cstheme="minorHAnsi"/>
            <w:sz w:val="24"/>
            <w:szCs w:val="24"/>
            <w:lang w:val="en-US"/>
          </w:rPr>
          <w:t>www.worldclim.org</w:t>
        </w:r>
      </w:hyperlink>
      <w:r w:rsidR="00AF5E82" w:rsidRPr="00E604CA">
        <w:rPr>
          <w:rFonts w:cstheme="minorHAnsi"/>
          <w:sz w:val="24"/>
          <w:szCs w:val="24"/>
          <w:lang w:val="en-US"/>
        </w:rPr>
        <w:t xml:space="preserve">. They were imported in R and </w:t>
      </w:r>
      <w:r w:rsidR="0083616D" w:rsidRPr="0083616D">
        <w:rPr>
          <w:rFonts w:cstheme="minorHAnsi"/>
          <w:sz w:val="24"/>
          <w:szCs w:val="24"/>
          <w:lang w:val="en-US"/>
        </w:rPr>
        <w:t>Spearman's rank correlation</w:t>
      </w:r>
      <w:r w:rsidR="0083616D">
        <w:rPr>
          <w:rFonts w:cstheme="minorHAnsi"/>
          <w:sz w:val="24"/>
          <w:szCs w:val="24"/>
          <w:lang w:val="en-US"/>
        </w:rPr>
        <w:t>s</w:t>
      </w:r>
      <w:r w:rsidR="0083616D" w:rsidRPr="0083616D">
        <w:rPr>
          <w:rFonts w:cstheme="minorHAnsi"/>
          <w:sz w:val="24"/>
          <w:szCs w:val="24"/>
          <w:lang w:val="en-US"/>
        </w:rPr>
        <w:t xml:space="preserve"> </w:t>
      </w:r>
      <w:r w:rsidR="00AF5E82" w:rsidRPr="00E604CA">
        <w:rPr>
          <w:rFonts w:cstheme="minorHAnsi"/>
          <w:sz w:val="24"/>
          <w:szCs w:val="24"/>
          <w:lang w:val="en-US"/>
        </w:rPr>
        <w:t xml:space="preserve">followed. After the correlations, the variables that are </w:t>
      </w:r>
      <w:r w:rsidR="00E401CD">
        <w:rPr>
          <w:rFonts w:cstheme="minorHAnsi"/>
          <w:sz w:val="24"/>
          <w:szCs w:val="24"/>
          <w:lang w:val="en-US"/>
        </w:rPr>
        <w:t xml:space="preserve">considered </w:t>
      </w:r>
      <w:r w:rsidR="00AF5E82" w:rsidRPr="00E604CA">
        <w:rPr>
          <w:rFonts w:cstheme="minorHAnsi"/>
          <w:sz w:val="24"/>
          <w:szCs w:val="24"/>
          <w:lang w:val="en-US"/>
        </w:rPr>
        <w:t>important for the distribution of the species were selected</w:t>
      </w:r>
      <w:r w:rsidR="00E401CD">
        <w:rPr>
          <w:rFonts w:cstheme="minorHAnsi"/>
          <w:sz w:val="24"/>
          <w:szCs w:val="24"/>
          <w:lang w:val="en-US"/>
        </w:rPr>
        <w:t xml:space="preserve"> keeping in mind that the olive tree is adapted to drought and warm climate conditions. The variables that</w:t>
      </w:r>
      <w:r w:rsidR="00AF5E82" w:rsidRPr="00E604CA">
        <w:rPr>
          <w:rFonts w:cstheme="minorHAnsi"/>
          <w:sz w:val="24"/>
          <w:szCs w:val="24"/>
          <w:lang w:val="en-US"/>
        </w:rPr>
        <w:t xml:space="preserve"> correlated </w:t>
      </w:r>
      <w:r w:rsidR="00E401CD">
        <w:rPr>
          <w:rFonts w:cstheme="minorHAnsi"/>
          <w:sz w:val="24"/>
          <w:szCs w:val="24"/>
          <w:lang w:val="en-US"/>
        </w:rPr>
        <w:t>with</w:t>
      </w:r>
      <w:r w:rsidR="00AF5E82" w:rsidRPr="00E604CA">
        <w:rPr>
          <w:rFonts w:cstheme="minorHAnsi"/>
          <w:sz w:val="24"/>
          <w:szCs w:val="24"/>
          <w:lang w:val="en-US"/>
        </w:rPr>
        <w:t xml:space="preserve"> them were </w:t>
      </w:r>
      <w:r w:rsidR="00E401CD">
        <w:rPr>
          <w:rFonts w:cstheme="minorHAnsi"/>
          <w:sz w:val="24"/>
          <w:szCs w:val="24"/>
          <w:lang w:val="en-US"/>
        </w:rPr>
        <w:t xml:space="preserve">gradually </w:t>
      </w:r>
      <w:r w:rsidR="00AF5E82" w:rsidRPr="00E604CA">
        <w:rPr>
          <w:rFonts w:cstheme="minorHAnsi"/>
          <w:sz w:val="24"/>
          <w:szCs w:val="24"/>
          <w:lang w:val="en-US"/>
        </w:rPr>
        <w:t xml:space="preserve">removed from the </w:t>
      </w:r>
      <w:r w:rsidR="00E401CD">
        <w:rPr>
          <w:rFonts w:cstheme="minorHAnsi"/>
          <w:sz w:val="24"/>
          <w:szCs w:val="24"/>
          <w:lang w:val="en-US"/>
        </w:rPr>
        <w:t>analysis</w:t>
      </w:r>
      <w:r w:rsidR="00AF5E82" w:rsidRPr="00E604CA">
        <w:rPr>
          <w:rFonts w:cstheme="minorHAnsi"/>
          <w:sz w:val="24"/>
          <w:szCs w:val="24"/>
          <w:lang w:val="en-US"/>
        </w:rPr>
        <w:t xml:space="preserve"> (</w:t>
      </w:r>
      <w:r w:rsidR="00AF5E82" w:rsidRPr="00E401CD">
        <w:rPr>
          <w:rFonts w:cstheme="minorHAnsi"/>
          <w:sz w:val="24"/>
          <w:szCs w:val="24"/>
          <w:lang w:val="en-US"/>
        </w:rPr>
        <w:t xml:space="preserve">correlation </w:t>
      </w:r>
      <w:r w:rsidR="00E401CD" w:rsidRPr="00E401C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coefficient</w:t>
      </w:r>
      <w:r w:rsidR="00E401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AF5E82" w:rsidRPr="00E604CA">
        <w:rPr>
          <w:rFonts w:cstheme="minorHAnsi"/>
          <w:sz w:val="24"/>
          <w:szCs w:val="24"/>
          <w:lang w:val="en-US"/>
        </w:rPr>
        <w:t xml:space="preserve">&gt; 0.7). This process went on until there were no correlations among variables. The </w:t>
      </w:r>
      <w:r w:rsidR="00E401CD">
        <w:rPr>
          <w:rFonts w:cstheme="minorHAnsi"/>
          <w:sz w:val="24"/>
          <w:szCs w:val="24"/>
          <w:lang w:val="en-US"/>
        </w:rPr>
        <w:t xml:space="preserve">variables that were </w:t>
      </w:r>
      <w:r w:rsidR="00AF5E82" w:rsidRPr="00E604CA">
        <w:rPr>
          <w:rFonts w:cstheme="minorHAnsi"/>
          <w:sz w:val="24"/>
          <w:szCs w:val="24"/>
          <w:lang w:val="en-US"/>
        </w:rPr>
        <w:t>finally incorporated in the model</w:t>
      </w:r>
      <w:r w:rsidR="00E401CD">
        <w:rPr>
          <w:rFonts w:cstheme="minorHAnsi"/>
          <w:sz w:val="24"/>
          <w:szCs w:val="24"/>
          <w:lang w:val="en-US"/>
        </w:rPr>
        <w:t xml:space="preserve"> are the following</w:t>
      </w:r>
      <w:r w:rsidR="00AF5E82" w:rsidRPr="00E604CA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F5E82" w:rsidRPr="00E604CA">
        <w:rPr>
          <w:rFonts w:cstheme="minorHAnsi"/>
          <w:sz w:val="24"/>
          <w:szCs w:val="24"/>
          <w:lang w:val="en-US"/>
        </w:rPr>
        <w:t>Bio7</w:t>
      </w:r>
      <w:r>
        <w:rPr>
          <w:rFonts w:cstheme="minorHAnsi"/>
          <w:sz w:val="24"/>
          <w:szCs w:val="24"/>
          <w:lang w:val="en-US"/>
        </w:rPr>
        <w:t xml:space="preserve"> (</w:t>
      </w:r>
      <w:r w:rsidR="00AF5E82" w:rsidRPr="00E604CA">
        <w:rPr>
          <w:rFonts w:cstheme="minorHAnsi"/>
          <w:sz w:val="24"/>
          <w:szCs w:val="24"/>
          <w:lang w:val="en-US"/>
        </w:rPr>
        <w:t xml:space="preserve">Temperature Annual </w:t>
      </w:r>
      <w:r>
        <w:rPr>
          <w:rFonts w:cstheme="minorHAnsi"/>
          <w:sz w:val="24"/>
          <w:szCs w:val="24"/>
          <w:lang w:val="en-US"/>
        </w:rPr>
        <w:t>Range,</w:t>
      </w:r>
      <w:r w:rsidR="00AF5E82" w:rsidRPr="00E604CA">
        <w:rPr>
          <w:rFonts w:cstheme="minorHAnsi"/>
          <w:sz w:val="24"/>
          <w:szCs w:val="24"/>
          <w:lang w:val="en-US"/>
        </w:rPr>
        <w:t xml:space="preserve"> BIO5-BIO6)</w:t>
      </w:r>
      <w:r w:rsidR="00AA439C">
        <w:rPr>
          <w:rFonts w:cstheme="minorHAnsi"/>
          <w:sz w:val="24"/>
          <w:szCs w:val="24"/>
          <w:lang w:val="en-US"/>
        </w:rPr>
        <w:t xml:space="preserve">, </w:t>
      </w:r>
      <w:r w:rsidR="00AF5E82" w:rsidRPr="00E604CA">
        <w:rPr>
          <w:rFonts w:cstheme="minorHAnsi"/>
          <w:sz w:val="24"/>
          <w:szCs w:val="24"/>
          <w:lang w:val="en-US"/>
        </w:rPr>
        <w:t>Bio9</w:t>
      </w:r>
      <w:r w:rsidR="00AA439C">
        <w:rPr>
          <w:rFonts w:cstheme="minorHAnsi"/>
          <w:sz w:val="24"/>
          <w:szCs w:val="24"/>
          <w:lang w:val="en-US"/>
        </w:rPr>
        <w:t xml:space="preserve"> (</w:t>
      </w:r>
      <w:r w:rsidR="00AF5E82" w:rsidRPr="00E604CA">
        <w:rPr>
          <w:rFonts w:cstheme="minorHAnsi"/>
          <w:sz w:val="24"/>
          <w:szCs w:val="24"/>
          <w:lang w:val="en-US"/>
        </w:rPr>
        <w:t>Mean Temperature of Driest Quarter</w:t>
      </w:r>
      <w:r w:rsidR="00AA439C">
        <w:rPr>
          <w:rFonts w:cstheme="minorHAnsi"/>
          <w:sz w:val="24"/>
          <w:szCs w:val="24"/>
          <w:lang w:val="en-US"/>
        </w:rPr>
        <w:t xml:space="preserve">), </w:t>
      </w:r>
      <w:r w:rsidR="00AF5E82" w:rsidRPr="00E604CA">
        <w:rPr>
          <w:rFonts w:cstheme="minorHAnsi"/>
          <w:sz w:val="24"/>
          <w:szCs w:val="24"/>
          <w:lang w:val="en-US"/>
        </w:rPr>
        <w:t>Bio12</w:t>
      </w:r>
      <w:r w:rsidR="00AA439C">
        <w:rPr>
          <w:rFonts w:cstheme="minorHAnsi"/>
          <w:sz w:val="24"/>
          <w:szCs w:val="24"/>
          <w:lang w:val="en-US"/>
        </w:rPr>
        <w:t xml:space="preserve"> (</w:t>
      </w:r>
      <w:r w:rsidR="00AF5E82" w:rsidRPr="00E604CA">
        <w:rPr>
          <w:rFonts w:cstheme="minorHAnsi"/>
          <w:sz w:val="24"/>
          <w:szCs w:val="24"/>
          <w:lang w:val="en-US"/>
        </w:rPr>
        <w:t>Annual Precipitation</w:t>
      </w:r>
      <w:r w:rsidR="00AA439C">
        <w:rPr>
          <w:rFonts w:cstheme="minorHAnsi"/>
          <w:sz w:val="24"/>
          <w:szCs w:val="24"/>
          <w:lang w:val="en-US"/>
        </w:rPr>
        <w:t xml:space="preserve">) and </w:t>
      </w:r>
      <w:r w:rsidR="00AF5E82" w:rsidRPr="00E604CA">
        <w:rPr>
          <w:rFonts w:cstheme="minorHAnsi"/>
          <w:sz w:val="24"/>
          <w:szCs w:val="24"/>
          <w:lang w:val="en-US"/>
        </w:rPr>
        <w:t>Bio14</w:t>
      </w:r>
      <w:r w:rsidR="00AA439C">
        <w:rPr>
          <w:rFonts w:cstheme="minorHAnsi"/>
          <w:sz w:val="24"/>
          <w:szCs w:val="24"/>
          <w:lang w:val="en-US"/>
        </w:rPr>
        <w:t xml:space="preserve"> (</w:t>
      </w:r>
      <w:r w:rsidR="00AF5E82" w:rsidRPr="00E604CA">
        <w:rPr>
          <w:rFonts w:cstheme="minorHAnsi"/>
          <w:sz w:val="24"/>
          <w:szCs w:val="24"/>
          <w:lang w:val="en-US"/>
        </w:rPr>
        <w:t>Precipitation of Driest Month</w:t>
      </w:r>
      <w:r w:rsidR="00AA439C">
        <w:rPr>
          <w:rFonts w:cstheme="minorHAnsi"/>
          <w:sz w:val="24"/>
          <w:szCs w:val="24"/>
          <w:lang w:val="en-US"/>
        </w:rPr>
        <w:t xml:space="preserve">). </w:t>
      </w:r>
    </w:p>
    <w:p w14:paraId="3DD123B3" w14:textId="1B53666B" w:rsidR="00DF40F7" w:rsidRPr="00AA439C" w:rsidRDefault="00EA24FE" w:rsidP="00AF5E82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MaxEnt</w:t>
      </w:r>
      <w:proofErr w:type="spellEnd"/>
      <w:r>
        <w:rPr>
          <w:rFonts w:cstheme="minorHAnsi"/>
          <w:sz w:val="24"/>
          <w:szCs w:val="24"/>
          <w:lang w:val="en-US"/>
        </w:rPr>
        <w:t xml:space="preserve"> software was </w:t>
      </w:r>
      <w:r w:rsidR="00E401CD">
        <w:rPr>
          <w:rFonts w:cstheme="minorHAnsi"/>
          <w:sz w:val="24"/>
          <w:szCs w:val="24"/>
          <w:lang w:val="en-US"/>
        </w:rPr>
        <w:t>used</w:t>
      </w:r>
      <w:r>
        <w:rPr>
          <w:rFonts w:cstheme="minorHAnsi"/>
          <w:sz w:val="24"/>
          <w:szCs w:val="24"/>
          <w:lang w:val="en-US"/>
        </w:rPr>
        <w:t xml:space="preserve"> for the </w:t>
      </w:r>
      <w:r w:rsidR="00E401CD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 xml:space="preserve">pecies </w:t>
      </w:r>
      <w:r w:rsidR="00E401CD">
        <w:rPr>
          <w:rFonts w:cstheme="minorHAnsi"/>
          <w:sz w:val="24"/>
          <w:szCs w:val="24"/>
          <w:lang w:val="en-US"/>
        </w:rPr>
        <w:t>d</w:t>
      </w:r>
      <w:r>
        <w:rPr>
          <w:rFonts w:cstheme="minorHAnsi"/>
          <w:sz w:val="24"/>
          <w:szCs w:val="24"/>
          <w:lang w:val="en-US"/>
        </w:rPr>
        <w:t xml:space="preserve">istribution </w:t>
      </w:r>
      <w:r w:rsidR="00E401CD">
        <w:rPr>
          <w:rFonts w:cstheme="minorHAnsi"/>
          <w:sz w:val="24"/>
          <w:szCs w:val="24"/>
          <w:lang w:val="en-US"/>
        </w:rPr>
        <w:t>m</w:t>
      </w:r>
      <w:r>
        <w:rPr>
          <w:rFonts w:cstheme="minorHAnsi"/>
          <w:sz w:val="24"/>
          <w:szCs w:val="24"/>
          <w:lang w:val="en-US"/>
        </w:rPr>
        <w:t>odel</w:t>
      </w:r>
      <w:r w:rsidR="00E401CD">
        <w:rPr>
          <w:rFonts w:cstheme="minorHAnsi"/>
          <w:sz w:val="24"/>
          <w:szCs w:val="24"/>
          <w:lang w:val="en-US"/>
        </w:rPr>
        <w:t xml:space="preserve"> of the olive tree</w:t>
      </w:r>
      <w:r>
        <w:rPr>
          <w:rFonts w:cstheme="minorHAnsi"/>
          <w:sz w:val="24"/>
          <w:szCs w:val="24"/>
          <w:lang w:val="en-US"/>
        </w:rPr>
        <w:t xml:space="preserve">. The csv file with the occurrence data of </w:t>
      </w:r>
      <w:r w:rsidRPr="00EA24FE">
        <w:rPr>
          <w:rFonts w:cstheme="minorHAnsi"/>
          <w:i/>
          <w:sz w:val="24"/>
          <w:szCs w:val="24"/>
          <w:lang w:val="en-US"/>
        </w:rPr>
        <w:t>O</w:t>
      </w:r>
      <w:r w:rsidR="00DD126B">
        <w:rPr>
          <w:rFonts w:cstheme="minorHAnsi"/>
          <w:i/>
          <w:sz w:val="24"/>
          <w:szCs w:val="24"/>
          <w:lang w:val="en-US"/>
        </w:rPr>
        <w:t>.</w:t>
      </w:r>
      <w:r w:rsidRPr="00EA24FE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Pr="00EA24FE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>
        <w:rPr>
          <w:rFonts w:cstheme="minorHAnsi"/>
          <w:sz w:val="24"/>
          <w:szCs w:val="24"/>
          <w:lang w:val="en-US"/>
        </w:rPr>
        <w:t xml:space="preserve"> subsp. </w:t>
      </w:r>
      <w:proofErr w:type="spellStart"/>
      <w:r w:rsidRPr="00EA24FE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>
        <w:rPr>
          <w:rFonts w:cstheme="minorHAnsi"/>
          <w:sz w:val="24"/>
          <w:szCs w:val="24"/>
          <w:lang w:val="en-US"/>
        </w:rPr>
        <w:t xml:space="preserve"> was imported in the “Samples” </w:t>
      </w:r>
      <w:r w:rsidR="00A417F4">
        <w:rPr>
          <w:rFonts w:cstheme="minorHAnsi"/>
          <w:sz w:val="24"/>
          <w:szCs w:val="24"/>
          <w:lang w:val="en-US"/>
        </w:rPr>
        <w:t>tab. “</w:t>
      </w:r>
      <w:proofErr w:type="spellStart"/>
      <w:r w:rsidR="00A417F4">
        <w:rPr>
          <w:rFonts w:cstheme="minorHAnsi"/>
          <w:sz w:val="24"/>
          <w:szCs w:val="24"/>
          <w:lang w:val="en-US"/>
        </w:rPr>
        <w:t>ClimateTraining</w:t>
      </w:r>
      <w:proofErr w:type="spellEnd"/>
      <w:r w:rsidR="00A417F4">
        <w:rPr>
          <w:rFonts w:cstheme="minorHAnsi"/>
          <w:sz w:val="24"/>
          <w:szCs w:val="24"/>
          <w:lang w:val="en-US"/>
        </w:rPr>
        <w:t>”, “</w:t>
      </w:r>
      <w:proofErr w:type="spellStart"/>
      <w:r w:rsidR="00A417F4">
        <w:rPr>
          <w:rFonts w:cstheme="minorHAnsi"/>
          <w:sz w:val="24"/>
          <w:szCs w:val="24"/>
          <w:lang w:val="en-US"/>
        </w:rPr>
        <w:t>ClimatePresent</w:t>
      </w:r>
      <w:proofErr w:type="spellEnd"/>
      <w:r w:rsidR="00A417F4">
        <w:rPr>
          <w:rFonts w:cstheme="minorHAnsi"/>
          <w:sz w:val="24"/>
          <w:szCs w:val="24"/>
          <w:lang w:val="en-US"/>
        </w:rPr>
        <w:t>” and “</w:t>
      </w:r>
      <w:proofErr w:type="spellStart"/>
      <w:r w:rsidR="00A417F4">
        <w:rPr>
          <w:rFonts w:cstheme="minorHAnsi"/>
          <w:sz w:val="24"/>
          <w:szCs w:val="24"/>
          <w:lang w:val="en-US"/>
        </w:rPr>
        <w:t>ClimateFuture</w:t>
      </w:r>
      <w:proofErr w:type="spellEnd"/>
      <w:r w:rsidR="00A417F4">
        <w:rPr>
          <w:rFonts w:cstheme="minorHAnsi"/>
          <w:sz w:val="24"/>
          <w:szCs w:val="24"/>
          <w:lang w:val="en-US"/>
        </w:rPr>
        <w:t xml:space="preserve">” </w:t>
      </w:r>
      <w:r w:rsidR="006C3581">
        <w:rPr>
          <w:rFonts w:cstheme="minorHAnsi"/>
          <w:sz w:val="24"/>
          <w:szCs w:val="24"/>
          <w:lang w:val="en-US"/>
        </w:rPr>
        <w:t>folders</w:t>
      </w:r>
      <w:r w:rsidR="00A417F4">
        <w:rPr>
          <w:rFonts w:cstheme="minorHAnsi"/>
          <w:sz w:val="24"/>
          <w:szCs w:val="24"/>
          <w:lang w:val="en-US"/>
        </w:rPr>
        <w:t xml:space="preserve"> created in R, were </w:t>
      </w:r>
      <w:r w:rsidR="006C3581">
        <w:rPr>
          <w:rFonts w:cstheme="minorHAnsi"/>
          <w:sz w:val="24"/>
          <w:szCs w:val="24"/>
          <w:lang w:val="en-US"/>
        </w:rPr>
        <w:t>imported</w:t>
      </w:r>
      <w:r w:rsidR="00A417F4">
        <w:rPr>
          <w:rFonts w:cstheme="minorHAnsi"/>
          <w:sz w:val="24"/>
          <w:szCs w:val="24"/>
          <w:lang w:val="en-US"/>
        </w:rPr>
        <w:t xml:space="preserve"> in “Environmental layers” and “Projection layers directory/file” tabs respectively. The last two were used as the projection layers for the present and the future (</w:t>
      </w:r>
      <w:r w:rsidR="00A417F4" w:rsidRPr="00A417F4">
        <w:rPr>
          <w:rFonts w:cstheme="minorHAnsi"/>
          <w:b/>
          <w:sz w:val="24"/>
          <w:szCs w:val="24"/>
          <w:lang w:val="en-US"/>
        </w:rPr>
        <w:t>Fig. 2</w:t>
      </w:r>
      <w:r w:rsidR="00A417F4">
        <w:rPr>
          <w:rFonts w:cstheme="minorHAnsi"/>
          <w:sz w:val="24"/>
          <w:szCs w:val="24"/>
          <w:lang w:val="en-US"/>
        </w:rPr>
        <w:t xml:space="preserve">). </w:t>
      </w:r>
    </w:p>
    <w:p w14:paraId="3D30FAFB" w14:textId="2225EFB3" w:rsidR="0083616D" w:rsidRDefault="0091032B" w:rsidP="007835F8">
      <w:pPr>
        <w:ind w:left="-851"/>
        <w:jc w:val="center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6960B3" wp14:editId="02B80CD0">
            <wp:extent cx="6350436" cy="3406878"/>
            <wp:effectExtent l="0" t="0" r="0" b="317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1358" cy="34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C4A1" w14:textId="03D05ACD" w:rsidR="00DF2156" w:rsidRPr="00A417F4" w:rsidRDefault="00A417F4" w:rsidP="00A24A70">
      <w:pPr>
        <w:jc w:val="center"/>
        <w:rPr>
          <w:rFonts w:cstheme="minorHAnsi"/>
          <w:sz w:val="24"/>
          <w:szCs w:val="24"/>
          <w:lang w:val="en-US"/>
        </w:rPr>
      </w:pPr>
      <w:r w:rsidRPr="00A417F4">
        <w:rPr>
          <w:rFonts w:cstheme="minorHAnsi"/>
          <w:b/>
          <w:sz w:val="24"/>
          <w:szCs w:val="24"/>
          <w:lang w:val="en-US"/>
        </w:rPr>
        <w:t>Figure 2: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032B">
        <w:rPr>
          <w:rFonts w:cstheme="minorHAnsi"/>
          <w:sz w:val="24"/>
          <w:szCs w:val="24"/>
          <w:lang w:val="en-US"/>
        </w:rPr>
        <w:t>MaxEnt</w:t>
      </w:r>
      <w:proofErr w:type="spellEnd"/>
      <w:r w:rsidR="0091032B">
        <w:rPr>
          <w:rFonts w:cstheme="minorHAnsi"/>
          <w:sz w:val="24"/>
          <w:szCs w:val="24"/>
          <w:lang w:val="en-US"/>
        </w:rPr>
        <w:t xml:space="preserve"> environment after the input of data.</w:t>
      </w:r>
    </w:p>
    <w:p w14:paraId="5C39B1A5" w14:textId="77777777" w:rsidR="004E0011" w:rsidRDefault="004E0011" w:rsidP="00E604CA">
      <w:pPr>
        <w:jc w:val="both"/>
        <w:rPr>
          <w:rFonts w:cstheme="minorHAnsi"/>
          <w:sz w:val="24"/>
          <w:szCs w:val="24"/>
          <w:lang w:val="en-US"/>
        </w:rPr>
      </w:pPr>
    </w:p>
    <w:p w14:paraId="34549CA4" w14:textId="7CB8E518" w:rsidR="007172EF" w:rsidRDefault="007172EF" w:rsidP="00E604CA">
      <w:pPr>
        <w:jc w:val="both"/>
        <w:rPr>
          <w:rFonts w:cstheme="minorHAnsi"/>
          <w:b/>
          <w:sz w:val="26"/>
          <w:szCs w:val="26"/>
          <w:u w:val="single"/>
          <w:lang w:val="en-US"/>
        </w:rPr>
      </w:pPr>
      <w:r w:rsidRPr="00A349D7">
        <w:rPr>
          <w:rFonts w:cstheme="minorHAnsi"/>
          <w:b/>
          <w:sz w:val="26"/>
          <w:szCs w:val="26"/>
          <w:u w:val="single"/>
          <w:lang w:val="en-US"/>
        </w:rPr>
        <w:t>Model output</w:t>
      </w:r>
    </w:p>
    <w:p w14:paraId="12AD33D3" w14:textId="2F66D301" w:rsidR="00D71187" w:rsidRPr="00D71187" w:rsidRDefault="00A24A70" w:rsidP="00E604CA">
      <w:pPr>
        <w:jc w:val="both"/>
        <w:rPr>
          <w:color w:val="000000"/>
          <w:sz w:val="27"/>
          <w:szCs w:val="27"/>
          <w:lang w:val="en-US"/>
        </w:rPr>
      </w:pPr>
      <w:r w:rsidRPr="00A24A70">
        <w:rPr>
          <w:rFonts w:cstheme="minorHAnsi"/>
          <w:b/>
          <w:sz w:val="24"/>
          <w:szCs w:val="24"/>
          <w:lang w:val="en-US"/>
        </w:rPr>
        <w:t>Figures 3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A24A70">
        <w:rPr>
          <w:rFonts w:cstheme="minorHAnsi"/>
          <w:b/>
          <w:sz w:val="24"/>
          <w:szCs w:val="24"/>
          <w:lang w:val="en-US"/>
        </w:rPr>
        <w:t xml:space="preserve"> 4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71187">
        <w:rPr>
          <w:rFonts w:cstheme="minorHAnsi"/>
          <w:sz w:val="24"/>
          <w:szCs w:val="24"/>
          <w:lang w:val="en-US"/>
        </w:rPr>
        <w:t>show areas with</w:t>
      </w:r>
      <w:r w:rsidR="00610105" w:rsidRPr="00610105">
        <w:rPr>
          <w:rFonts w:cstheme="minorHAnsi"/>
          <w:sz w:val="24"/>
          <w:szCs w:val="24"/>
          <w:lang w:val="en-US"/>
        </w:rPr>
        <w:t xml:space="preserve"> </w:t>
      </w:r>
      <w:r w:rsidR="00610105">
        <w:rPr>
          <w:rFonts w:cstheme="minorHAnsi"/>
          <w:sz w:val="24"/>
          <w:szCs w:val="24"/>
          <w:lang w:val="en-US"/>
        </w:rPr>
        <w:t xml:space="preserve">suitable conditions for </w:t>
      </w:r>
      <w:r w:rsidR="00610105" w:rsidRPr="00D71187">
        <w:rPr>
          <w:rFonts w:cstheme="minorHAnsi"/>
          <w:i/>
          <w:sz w:val="24"/>
          <w:szCs w:val="24"/>
          <w:lang w:val="en-US"/>
        </w:rPr>
        <w:t>O</w:t>
      </w:r>
      <w:r w:rsidR="00610105">
        <w:rPr>
          <w:rFonts w:cstheme="minorHAnsi"/>
          <w:i/>
          <w:sz w:val="24"/>
          <w:szCs w:val="24"/>
          <w:lang w:val="en-US"/>
        </w:rPr>
        <w:t>.</w:t>
      </w:r>
      <w:r w:rsidR="006101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10105" w:rsidRPr="00D71187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610105">
        <w:rPr>
          <w:rFonts w:cstheme="minorHAnsi"/>
          <w:sz w:val="24"/>
          <w:szCs w:val="24"/>
          <w:lang w:val="en-US"/>
        </w:rPr>
        <w:t xml:space="preserve"> subsp. </w:t>
      </w:r>
      <w:proofErr w:type="spellStart"/>
      <w:r w:rsidR="00610105" w:rsidRPr="00D71187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610105">
        <w:rPr>
          <w:rFonts w:cstheme="minorHAnsi"/>
          <w:sz w:val="24"/>
          <w:szCs w:val="24"/>
          <w:lang w:val="en-US"/>
        </w:rPr>
        <w:t xml:space="preserve"> in the present and the </w:t>
      </w:r>
      <w:r w:rsidR="00610105" w:rsidRPr="00610105">
        <w:rPr>
          <w:rFonts w:cstheme="minorHAnsi"/>
          <w:sz w:val="24"/>
          <w:szCs w:val="24"/>
          <w:lang w:val="en-US"/>
        </w:rPr>
        <w:t>future</w:t>
      </w:r>
      <w:r w:rsidR="00D71187" w:rsidRPr="00610105">
        <w:rPr>
          <w:rFonts w:cstheme="minorHAnsi"/>
          <w:sz w:val="24"/>
          <w:szCs w:val="24"/>
          <w:lang w:val="en-US"/>
        </w:rPr>
        <w:t>.</w:t>
      </w:r>
      <w:r w:rsidR="00610105">
        <w:rPr>
          <w:rFonts w:cstheme="minorHAnsi"/>
          <w:sz w:val="24"/>
          <w:szCs w:val="24"/>
          <w:lang w:val="en-US"/>
        </w:rPr>
        <w:t xml:space="preserve"> Green areas represent the most </w:t>
      </w:r>
      <w:r w:rsidR="00D71187">
        <w:rPr>
          <w:rFonts w:cstheme="minorHAnsi"/>
          <w:sz w:val="24"/>
          <w:szCs w:val="24"/>
          <w:lang w:val="en-US"/>
        </w:rPr>
        <w:t xml:space="preserve">suitable habitats for </w:t>
      </w:r>
      <w:r w:rsidR="00D71187">
        <w:rPr>
          <w:rFonts w:cstheme="minorHAnsi"/>
          <w:sz w:val="24"/>
          <w:szCs w:val="24"/>
          <w:lang w:val="en-US"/>
        </w:rPr>
        <w:lastRenderedPageBreak/>
        <w:t xml:space="preserve">the studied </w:t>
      </w:r>
      <w:r w:rsidR="00610105">
        <w:rPr>
          <w:rFonts w:cstheme="minorHAnsi"/>
          <w:sz w:val="24"/>
          <w:szCs w:val="24"/>
          <w:lang w:val="en-US"/>
        </w:rPr>
        <w:t>sub</w:t>
      </w:r>
      <w:r w:rsidR="00D71187">
        <w:rPr>
          <w:rFonts w:cstheme="minorHAnsi"/>
          <w:sz w:val="24"/>
          <w:szCs w:val="24"/>
          <w:lang w:val="en-US"/>
        </w:rPr>
        <w:t xml:space="preserve">species. </w:t>
      </w:r>
      <w:r w:rsidR="00610105">
        <w:rPr>
          <w:rFonts w:cstheme="minorHAnsi"/>
          <w:sz w:val="24"/>
          <w:szCs w:val="24"/>
          <w:lang w:val="en-US"/>
        </w:rPr>
        <w:t>Comparing these maps, we conclude that t</w:t>
      </w:r>
      <w:r w:rsidR="00D71187">
        <w:rPr>
          <w:rFonts w:cstheme="minorHAnsi"/>
          <w:sz w:val="24"/>
          <w:szCs w:val="24"/>
          <w:lang w:val="en-US"/>
        </w:rPr>
        <w:t xml:space="preserve">here are no </w:t>
      </w:r>
      <w:r w:rsidR="00610105">
        <w:rPr>
          <w:rFonts w:cstheme="minorHAnsi"/>
          <w:sz w:val="24"/>
          <w:szCs w:val="24"/>
          <w:lang w:val="en-US"/>
        </w:rPr>
        <w:t>striking</w:t>
      </w:r>
      <w:r w:rsidR="00D71187">
        <w:rPr>
          <w:rFonts w:cstheme="minorHAnsi"/>
          <w:sz w:val="24"/>
          <w:szCs w:val="24"/>
          <w:lang w:val="en-US"/>
        </w:rPr>
        <w:t xml:space="preserve"> differences between the present and the future habitat suitability. </w:t>
      </w:r>
    </w:p>
    <w:p w14:paraId="69428A7C" w14:textId="77777777" w:rsidR="0082408D" w:rsidRDefault="0082408D" w:rsidP="00A24A7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1D4EF1" wp14:editId="1AC7B0DC">
            <wp:extent cx="4518637" cy="224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sent distribution clip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3" t="14124" r="2952" b="10908"/>
                    <a:stretch/>
                  </pic:blipFill>
                  <pic:spPr bwMode="auto">
                    <a:xfrm>
                      <a:off x="0" y="0"/>
                      <a:ext cx="4570201" cy="227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7EE33" w14:textId="3F8E15F1" w:rsidR="0082408D" w:rsidRPr="00D71187" w:rsidRDefault="0082408D" w:rsidP="004E0011">
      <w:pPr>
        <w:jc w:val="both"/>
        <w:rPr>
          <w:rFonts w:cstheme="minorHAnsi"/>
          <w:sz w:val="24"/>
          <w:szCs w:val="24"/>
          <w:lang w:val="en-US"/>
        </w:rPr>
      </w:pPr>
      <w:r w:rsidRPr="00E604CA">
        <w:rPr>
          <w:rFonts w:cstheme="minorHAnsi"/>
          <w:b/>
          <w:sz w:val="24"/>
          <w:szCs w:val="24"/>
          <w:lang w:val="en-US"/>
        </w:rPr>
        <w:t>Figure</w:t>
      </w:r>
      <w:r w:rsidR="004541AC">
        <w:rPr>
          <w:rFonts w:cstheme="minorHAnsi"/>
          <w:b/>
          <w:sz w:val="24"/>
          <w:szCs w:val="24"/>
          <w:lang w:val="en-US"/>
        </w:rPr>
        <w:t xml:space="preserve"> 3:</w:t>
      </w:r>
      <w:r w:rsidRPr="00E604CA">
        <w:rPr>
          <w:rFonts w:cstheme="minorHAnsi"/>
          <w:b/>
          <w:sz w:val="24"/>
          <w:szCs w:val="24"/>
          <w:lang w:val="en-US"/>
        </w:rPr>
        <w:t xml:space="preserve"> </w:t>
      </w:r>
      <w:r w:rsidR="00021AE4" w:rsidRPr="00021AE4">
        <w:rPr>
          <w:rFonts w:cstheme="minorHAnsi"/>
          <w:sz w:val="24"/>
          <w:szCs w:val="24"/>
          <w:lang w:val="en-US"/>
        </w:rPr>
        <w:t>Clip projection raster</w:t>
      </w:r>
      <w:r w:rsidR="00D71187">
        <w:rPr>
          <w:rFonts w:cstheme="minorHAnsi"/>
          <w:sz w:val="24"/>
          <w:szCs w:val="24"/>
          <w:lang w:val="en-US"/>
        </w:rPr>
        <w:t xml:space="preserve"> depicting the p</w:t>
      </w:r>
      <w:r w:rsidRPr="00E604CA">
        <w:rPr>
          <w:rFonts w:cstheme="minorHAnsi"/>
          <w:sz w:val="24"/>
          <w:szCs w:val="24"/>
          <w:lang w:val="en-US"/>
        </w:rPr>
        <w:t xml:space="preserve">resent habitat suitability for </w:t>
      </w:r>
      <w:r w:rsidRPr="00E604CA">
        <w:rPr>
          <w:rFonts w:cstheme="minorHAnsi"/>
          <w:i/>
          <w:sz w:val="24"/>
          <w:szCs w:val="24"/>
          <w:lang w:val="en-US"/>
        </w:rPr>
        <w:t>O</w:t>
      </w:r>
      <w:r w:rsidR="00DD126B">
        <w:rPr>
          <w:rFonts w:cstheme="minorHAnsi"/>
          <w:i/>
          <w:sz w:val="24"/>
          <w:szCs w:val="24"/>
          <w:lang w:val="en-US"/>
        </w:rPr>
        <w:t>.</w:t>
      </w:r>
      <w:r w:rsidRPr="00E604CA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Pr="00E604CA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Pr="00E604CA">
        <w:rPr>
          <w:rFonts w:cstheme="minorHAnsi"/>
          <w:i/>
          <w:sz w:val="24"/>
          <w:szCs w:val="24"/>
          <w:lang w:val="en-US"/>
        </w:rPr>
        <w:t xml:space="preserve"> </w:t>
      </w:r>
      <w:r w:rsidRPr="00E604CA">
        <w:rPr>
          <w:rFonts w:cstheme="minorHAnsi"/>
          <w:sz w:val="24"/>
          <w:szCs w:val="24"/>
          <w:lang w:val="en-US"/>
        </w:rPr>
        <w:t>subsp.</w:t>
      </w:r>
      <w:r w:rsidRPr="00E604CA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Pr="00E604CA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Pr="00E604CA">
        <w:rPr>
          <w:rFonts w:cstheme="minorHAnsi"/>
          <w:sz w:val="24"/>
          <w:szCs w:val="24"/>
          <w:lang w:val="en-US"/>
        </w:rPr>
        <w:t>.</w:t>
      </w:r>
    </w:p>
    <w:p w14:paraId="373C6183" w14:textId="30A7DC80" w:rsidR="0082408D" w:rsidRDefault="0082408D" w:rsidP="00A24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CC8596C" wp14:editId="0A1A94EB">
            <wp:extent cx="4579374" cy="220870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ture distribution clip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4" t="15978" r="3472" b="12014"/>
                    <a:stretch/>
                  </pic:blipFill>
                  <pic:spPr bwMode="auto">
                    <a:xfrm>
                      <a:off x="0" y="0"/>
                      <a:ext cx="4643015" cy="223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7AC7A" w14:textId="12DDE7B9" w:rsidR="00A62B17" w:rsidRDefault="0082408D" w:rsidP="00E604CA">
      <w:pPr>
        <w:jc w:val="both"/>
        <w:rPr>
          <w:rFonts w:cstheme="minorHAnsi"/>
          <w:sz w:val="24"/>
          <w:szCs w:val="24"/>
          <w:lang w:val="en-US"/>
        </w:rPr>
      </w:pPr>
      <w:r w:rsidRPr="00E604CA">
        <w:rPr>
          <w:rFonts w:cstheme="minorHAnsi"/>
          <w:b/>
          <w:sz w:val="24"/>
          <w:szCs w:val="24"/>
          <w:lang w:val="en-US"/>
        </w:rPr>
        <w:t>Figure</w:t>
      </w:r>
      <w:r w:rsidR="004541AC">
        <w:rPr>
          <w:rFonts w:cstheme="minorHAnsi"/>
          <w:b/>
          <w:sz w:val="24"/>
          <w:szCs w:val="24"/>
          <w:lang w:val="en-US"/>
        </w:rPr>
        <w:t xml:space="preserve"> 4:</w:t>
      </w:r>
      <w:r w:rsidRPr="00E604CA">
        <w:rPr>
          <w:rFonts w:cstheme="minorHAnsi"/>
          <w:b/>
          <w:sz w:val="24"/>
          <w:szCs w:val="24"/>
          <w:lang w:val="en-US"/>
        </w:rPr>
        <w:t xml:space="preserve"> </w:t>
      </w:r>
      <w:r w:rsidR="00D71187" w:rsidRPr="00021AE4">
        <w:rPr>
          <w:rFonts w:cstheme="minorHAnsi"/>
          <w:sz w:val="24"/>
          <w:szCs w:val="24"/>
          <w:lang w:val="en-US"/>
        </w:rPr>
        <w:t>Clip projection raster</w:t>
      </w:r>
      <w:r w:rsidR="00D71187">
        <w:rPr>
          <w:rFonts w:cstheme="minorHAnsi"/>
          <w:sz w:val="24"/>
          <w:szCs w:val="24"/>
          <w:lang w:val="en-US"/>
        </w:rPr>
        <w:t xml:space="preserve"> depicting the f</w:t>
      </w:r>
      <w:r w:rsidRPr="00E604CA">
        <w:rPr>
          <w:rFonts w:cstheme="minorHAnsi"/>
          <w:sz w:val="24"/>
          <w:szCs w:val="24"/>
          <w:lang w:val="en-US"/>
        </w:rPr>
        <w:t xml:space="preserve">uture habitat suitability for </w:t>
      </w:r>
      <w:r w:rsidRPr="00E604CA">
        <w:rPr>
          <w:rFonts w:cstheme="minorHAnsi"/>
          <w:i/>
          <w:sz w:val="24"/>
          <w:szCs w:val="24"/>
          <w:lang w:val="en-US"/>
        </w:rPr>
        <w:t>O</w:t>
      </w:r>
      <w:r w:rsidR="00DD126B">
        <w:rPr>
          <w:rFonts w:cstheme="minorHAnsi"/>
          <w:i/>
          <w:sz w:val="24"/>
          <w:szCs w:val="24"/>
          <w:lang w:val="en-US"/>
        </w:rPr>
        <w:t>.</w:t>
      </w:r>
      <w:r w:rsidRPr="00E604CA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Pr="00E604CA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Pr="00E604CA">
        <w:rPr>
          <w:rFonts w:cstheme="minorHAnsi"/>
          <w:i/>
          <w:sz w:val="24"/>
          <w:szCs w:val="24"/>
          <w:lang w:val="en-US"/>
        </w:rPr>
        <w:t xml:space="preserve"> </w:t>
      </w:r>
      <w:r w:rsidRPr="00E604CA">
        <w:rPr>
          <w:rFonts w:cstheme="minorHAnsi"/>
          <w:sz w:val="24"/>
          <w:szCs w:val="24"/>
          <w:lang w:val="en-US"/>
        </w:rPr>
        <w:t>subsp.</w:t>
      </w:r>
      <w:r w:rsidRPr="00E604CA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Pr="00E604CA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Pr="00E604CA">
        <w:rPr>
          <w:rFonts w:cstheme="minorHAnsi"/>
          <w:sz w:val="24"/>
          <w:szCs w:val="24"/>
          <w:lang w:val="en-US"/>
        </w:rPr>
        <w:t>.</w:t>
      </w:r>
    </w:p>
    <w:p w14:paraId="49DDC30A" w14:textId="77777777" w:rsidR="00504761" w:rsidRDefault="00504761" w:rsidP="00E604CA">
      <w:pPr>
        <w:jc w:val="both"/>
        <w:rPr>
          <w:rFonts w:cstheme="minorHAnsi"/>
          <w:sz w:val="24"/>
          <w:szCs w:val="24"/>
          <w:lang w:val="en-US"/>
        </w:rPr>
      </w:pPr>
    </w:p>
    <w:p w14:paraId="4CA9042F" w14:textId="70E45A7D" w:rsidR="00CF55B4" w:rsidRDefault="00640894" w:rsidP="00E604C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Habitat suitability is much greater when the climatic variables ar</w:t>
      </w:r>
      <w:r w:rsidR="00FF11FD">
        <w:rPr>
          <w:rFonts w:cstheme="minorHAnsi"/>
          <w:sz w:val="24"/>
          <w:szCs w:val="24"/>
          <w:lang w:val="en-US"/>
        </w:rPr>
        <w:t xml:space="preserve">e the only factors </w:t>
      </w:r>
      <w:r>
        <w:rPr>
          <w:rFonts w:cstheme="minorHAnsi"/>
          <w:sz w:val="24"/>
          <w:szCs w:val="24"/>
          <w:lang w:val="en-US"/>
        </w:rPr>
        <w:t xml:space="preserve">taken into </w:t>
      </w:r>
      <w:r w:rsidR="00FF11FD">
        <w:rPr>
          <w:rFonts w:cstheme="minorHAnsi"/>
          <w:sz w:val="24"/>
          <w:szCs w:val="24"/>
          <w:lang w:val="en-US"/>
        </w:rPr>
        <w:t>consideration (</w:t>
      </w:r>
      <w:r w:rsidR="00FF11FD" w:rsidRPr="00FF11FD">
        <w:rPr>
          <w:rFonts w:cstheme="minorHAnsi"/>
          <w:b/>
          <w:sz w:val="24"/>
          <w:szCs w:val="24"/>
          <w:lang w:val="en-US"/>
        </w:rPr>
        <w:t>Fig. 3 &amp; 4</w:t>
      </w:r>
      <w:r w:rsidR="00FF11FD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in comparison with the actual</w:t>
      </w:r>
      <w:r w:rsidR="00CF55B4">
        <w:rPr>
          <w:rFonts w:cstheme="minorHAnsi"/>
          <w:sz w:val="24"/>
          <w:szCs w:val="24"/>
          <w:lang w:val="en-US"/>
        </w:rPr>
        <w:t xml:space="preserve"> occurrence of the </w:t>
      </w:r>
      <w:r>
        <w:rPr>
          <w:rFonts w:cstheme="minorHAnsi"/>
          <w:sz w:val="24"/>
          <w:szCs w:val="24"/>
          <w:lang w:val="en-US"/>
        </w:rPr>
        <w:t>sub</w:t>
      </w:r>
      <w:r w:rsidR="00CF55B4">
        <w:rPr>
          <w:rFonts w:cstheme="minorHAnsi"/>
          <w:sz w:val="24"/>
          <w:szCs w:val="24"/>
          <w:lang w:val="en-US"/>
        </w:rPr>
        <w:t>species</w:t>
      </w:r>
      <w:r w:rsidR="00FF11FD">
        <w:rPr>
          <w:rFonts w:cstheme="minorHAnsi"/>
          <w:sz w:val="24"/>
          <w:szCs w:val="24"/>
          <w:lang w:val="en-US"/>
        </w:rPr>
        <w:t xml:space="preserve"> (</w:t>
      </w:r>
      <w:r w:rsidR="00FF11FD" w:rsidRPr="00FF11FD">
        <w:rPr>
          <w:rFonts w:cstheme="minorHAnsi"/>
          <w:b/>
          <w:sz w:val="24"/>
          <w:szCs w:val="24"/>
          <w:lang w:val="en-US"/>
        </w:rPr>
        <w:t>Fig. 1</w:t>
      </w:r>
      <w:r w:rsidR="00136979" w:rsidRPr="00136979">
        <w:rPr>
          <w:rFonts w:cstheme="minorHAnsi"/>
          <w:sz w:val="24"/>
          <w:szCs w:val="24"/>
          <w:lang w:val="en-US"/>
        </w:rPr>
        <w:t xml:space="preserve">). </w:t>
      </w:r>
      <w:r w:rsidR="00136979">
        <w:rPr>
          <w:rFonts w:cstheme="minorHAnsi"/>
          <w:sz w:val="24"/>
          <w:szCs w:val="24"/>
          <w:lang w:val="en-US"/>
        </w:rPr>
        <w:t>Other factors that can</w:t>
      </w:r>
      <w:r w:rsidR="00CF55B4">
        <w:rPr>
          <w:rFonts w:cstheme="minorHAnsi"/>
          <w:sz w:val="24"/>
          <w:szCs w:val="24"/>
          <w:lang w:val="en-US"/>
        </w:rPr>
        <w:t xml:space="preserve"> influence</w:t>
      </w:r>
      <w:r w:rsidR="00136979">
        <w:rPr>
          <w:rFonts w:cstheme="minorHAnsi"/>
          <w:sz w:val="24"/>
          <w:szCs w:val="24"/>
          <w:lang w:val="en-US"/>
        </w:rPr>
        <w:t xml:space="preserve"> and limit</w:t>
      </w:r>
      <w:r w:rsidR="00CF55B4">
        <w:rPr>
          <w:rFonts w:cstheme="minorHAnsi"/>
          <w:sz w:val="24"/>
          <w:szCs w:val="24"/>
          <w:lang w:val="en-US"/>
        </w:rPr>
        <w:t xml:space="preserve"> its distribution</w:t>
      </w:r>
      <w:r w:rsidR="00136979">
        <w:rPr>
          <w:rFonts w:cstheme="minorHAnsi"/>
          <w:sz w:val="24"/>
          <w:szCs w:val="24"/>
          <w:lang w:val="en-US"/>
        </w:rPr>
        <w:t xml:space="preserve"> are</w:t>
      </w:r>
      <w:r w:rsidR="00CF55B4">
        <w:rPr>
          <w:rFonts w:cstheme="minorHAnsi"/>
          <w:sz w:val="24"/>
          <w:szCs w:val="24"/>
          <w:lang w:val="en-US"/>
        </w:rPr>
        <w:t xml:space="preserve"> </w:t>
      </w:r>
      <w:r w:rsidR="00A62B17">
        <w:rPr>
          <w:rFonts w:cstheme="minorHAnsi"/>
          <w:sz w:val="24"/>
          <w:szCs w:val="24"/>
          <w:lang w:val="en-US"/>
        </w:rPr>
        <w:t xml:space="preserve">soil conditions, land-use changes, water availability, herbivory, diseases and potential competition for resources as well as anthropogenic activity.  </w:t>
      </w:r>
    </w:p>
    <w:p w14:paraId="262FD163" w14:textId="23727BFD" w:rsidR="00A62B17" w:rsidRPr="00A62B17" w:rsidRDefault="00A62B17" w:rsidP="00E604C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value of AUC (Area Under the Curve) of the Receiver Operator Curve (ROC) (</w:t>
      </w:r>
      <w:r w:rsidRPr="00A62B17">
        <w:rPr>
          <w:rFonts w:cstheme="minorHAnsi"/>
          <w:b/>
          <w:sz w:val="24"/>
          <w:szCs w:val="24"/>
          <w:lang w:val="en-US"/>
        </w:rPr>
        <w:t>Fig. 5</w:t>
      </w:r>
      <w:r>
        <w:rPr>
          <w:rFonts w:cstheme="minorHAnsi"/>
          <w:sz w:val="24"/>
          <w:szCs w:val="24"/>
          <w:lang w:val="en-US"/>
        </w:rPr>
        <w:t xml:space="preserve">) is equal to </w:t>
      </w:r>
      <w:r w:rsidRPr="00A62B17">
        <w:rPr>
          <w:rFonts w:cstheme="minorHAnsi"/>
          <w:b/>
          <w:sz w:val="24"/>
          <w:szCs w:val="24"/>
          <w:lang w:val="en-US"/>
        </w:rPr>
        <w:t>0.782</w:t>
      </w:r>
      <w:r>
        <w:rPr>
          <w:rFonts w:cstheme="minorHAnsi"/>
          <w:sz w:val="24"/>
          <w:szCs w:val="24"/>
          <w:lang w:val="en-US"/>
        </w:rPr>
        <w:t xml:space="preserve"> meaning that the SDM for </w:t>
      </w:r>
      <w:r w:rsidRPr="00A62B17">
        <w:rPr>
          <w:rFonts w:cstheme="minorHAnsi"/>
          <w:i/>
          <w:sz w:val="24"/>
          <w:szCs w:val="24"/>
          <w:lang w:val="en-US"/>
        </w:rPr>
        <w:t>O</w:t>
      </w:r>
      <w:r w:rsidR="00DD126B">
        <w:rPr>
          <w:rFonts w:cstheme="minorHAnsi"/>
          <w:i/>
          <w:sz w:val="24"/>
          <w:szCs w:val="24"/>
          <w:lang w:val="en-US"/>
        </w:rPr>
        <w:t>.</w:t>
      </w:r>
      <w:r w:rsidRPr="00A62B17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Pr="00A62B17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>
        <w:rPr>
          <w:rFonts w:cstheme="minorHAnsi"/>
          <w:sz w:val="24"/>
          <w:szCs w:val="24"/>
          <w:lang w:val="en-US"/>
        </w:rPr>
        <w:t xml:space="preserve"> subsp. </w:t>
      </w:r>
      <w:proofErr w:type="spellStart"/>
      <w:r w:rsidRPr="00A62B17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4E2EA1">
        <w:rPr>
          <w:rFonts w:cstheme="minorHAnsi"/>
          <w:sz w:val="24"/>
          <w:szCs w:val="24"/>
          <w:lang w:val="en-US"/>
        </w:rPr>
        <w:t>contains</w:t>
      </w:r>
      <w:r>
        <w:rPr>
          <w:rFonts w:cstheme="minorHAnsi"/>
          <w:sz w:val="24"/>
          <w:szCs w:val="24"/>
          <w:lang w:val="en-US"/>
        </w:rPr>
        <w:t xml:space="preserve"> useful</w:t>
      </w:r>
      <w:r w:rsidR="004E2EA1">
        <w:rPr>
          <w:rFonts w:cstheme="minorHAnsi"/>
          <w:sz w:val="24"/>
          <w:szCs w:val="24"/>
          <w:lang w:val="en-US"/>
        </w:rPr>
        <w:t xml:space="preserve"> data</w:t>
      </w:r>
      <w:r>
        <w:rPr>
          <w:rFonts w:cstheme="minorHAnsi"/>
          <w:sz w:val="24"/>
          <w:szCs w:val="24"/>
          <w:lang w:val="en-US"/>
        </w:rPr>
        <w:t xml:space="preserve">. </w:t>
      </w:r>
      <w:r w:rsidR="00B2610A">
        <w:rPr>
          <w:rFonts w:cstheme="minorHAnsi"/>
          <w:sz w:val="24"/>
          <w:szCs w:val="24"/>
          <w:lang w:val="en-US"/>
        </w:rPr>
        <w:t>The “Maximum training sensitivity plus specificity” is 0.</w:t>
      </w:r>
      <w:r w:rsidR="00B2610A" w:rsidRPr="00B2610A">
        <w:rPr>
          <w:rFonts w:cstheme="minorHAnsi"/>
          <w:b/>
          <w:sz w:val="24"/>
          <w:szCs w:val="24"/>
          <w:lang w:val="en-US"/>
        </w:rPr>
        <w:t>467</w:t>
      </w:r>
      <w:r w:rsidR="00B2610A">
        <w:rPr>
          <w:rFonts w:cstheme="minorHAnsi"/>
          <w:sz w:val="24"/>
          <w:szCs w:val="24"/>
          <w:lang w:val="en-US"/>
        </w:rPr>
        <w:t>.</w:t>
      </w:r>
    </w:p>
    <w:p w14:paraId="0FF50E47" w14:textId="7C9EE589" w:rsidR="008624D9" w:rsidRDefault="008624D9" w:rsidP="004E2EA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0498AB3" wp14:editId="1EBD8101">
            <wp:extent cx="4918084" cy="3244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r="1292"/>
                    <a:stretch/>
                  </pic:blipFill>
                  <pic:spPr bwMode="auto">
                    <a:xfrm>
                      <a:off x="0" y="0"/>
                      <a:ext cx="4961084" cy="327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A796" w14:textId="2E268471" w:rsidR="00B2610A" w:rsidRDefault="00B2610A" w:rsidP="00FF75A8">
      <w:pPr>
        <w:ind w:left="36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B2610A">
        <w:rPr>
          <w:rFonts w:cstheme="minorHAnsi"/>
          <w:b/>
          <w:sz w:val="24"/>
          <w:szCs w:val="24"/>
          <w:lang w:val="en-US"/>
        </w:rPr>
        <w:t xml:space="preserve">Figure 5: </w:t>
      </w:r>
      <w:r w:rsidRPr="00B2610A">
        <w:rPr>
          <w:rFonts w:cstheme="minorHAnsi"/>
          <w:color w:val="000000"/>
          <w:sz w:val="24"/>
          <w:szCs w:val="24"/>
          <w:lang w:val="en-US"/>
        </w:rPr>
        <w:t xml:space="preserve">The Receiver Operating Curve (ROC) produced by </w:t>
      </w:r>
      <w:proofErr w:type="spellStart"/>
      <w:r w:rsidRPr="00B2610A">
        <w:rPr>
          <w:rFonts w:cstheme="minorHAnsi"/>
          <w:color w:val="000000"/>
          <w:sz w:val="24"/>
          <w:szCs w:val="24"/>
          <w:lang w:val="en-US"/>
        </w:rPr>
        <w:t>MaxEnt</w:t>
      </w:r>
      <w:proofErr w:type="spellEnd"/>
      <w:r w:rsidRPr="00B2610A">
        <w:rPr>
          <w:rFonts w:cstheme="minorHAnsi"/>
          <w:color w:val="000000"/>
          <w:sz w:val="24"/>
          <w:szCs w:val="24"/>
          <w:lang w:val="en-US"/>
        </w:rPr>
        <w:t>.</w:t>
      </w:r>
    </w:p>
    <w:p w14:paraId="2D2E475C" w14:textId="77777777" w:rsidR="00876903" w:rsidRDefault="00876903" w:rsidP="00B2610A">
      <w:pPr>
        <w:jc w:val="both"/>
        <w:rPr>
          <w:rFonts w:cstheme="minorHAnsi"/>
          <w:sz w:val="24"/>
          <w:szCs w:val="24"/>
          <w:lang w:val="en-US"/>
        </w:rPr>
      </w:pPr>
    </w:p>
    <w:p w14:paraId="34160F36" w14:textId="13DEF4C9" w:rsidR="00B2610A" w:rsidRPr="00B2610A" w:rsidRDefault="00B2610A" w:rsidP="00B2610A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following table (</w:t>
      </w:r>
      <w:r w:rsidRPr="00B2610A">
        <w:rPr>
          <w:rFonts w:cstheme="minorHAnsi"/>
          <w:b/>
          <w:sz w:val="24"/>
          <w:szCs w:val="24"/>
          <w:lang w:val="en-US"/>
        </w:rPr>
        <w:t>Table 1</w:t>
      </w:r>
      <w:r>
        <w:rPr>
          <w:rFonts w:cstheme="minorHAnsi"/>
          <w:sz w:val="24"/>
          <w:szCs w:val="24"/>
          <w:lang w:val="en-US"/>
        </w:rPr>
        <w:t>) gives the estimated relative contribution</w:t>
      </w:r>
      <w:r w:rsidR="00517D2E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 xml:space="preserve"> of the selected environmental variables to the </w:t>
      </w:r>
      <w:proofErr w:type="spellStart"/>
      <w:r>
        <w:rPr>
          <w:rFonts w:cstheme="minorHAnsi"/>
          <w:sz w:val="24"/>
          <w:szCs w:val="24"/>
          <w:lang w:val="en-US"/>
        </w:rPr>
        <w:t>MaxEnt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model</w:t>
      </w:r>
      <w:r w:rsidR="00876903">
        <w:rPr>
          <w:rFonts w:cstheme="minorHAnsi"/>
          <w:sz w:val="24"/>
          <w:szCs w:val="24"/>
          <w:lang w:val="en-US"/>
        </w:rPr>
        <w:t xml:space="preserve"> and the responsive curves</w:t>
      </w:r>
      <w:r>
        <w:rPr>
          <w:rFonts w:cstheme="minorHAnsi"/>
          <w:sz w:val="24"/>
          <w:szCs w:val="24"/>
          <w:lang w:val="en-US"/>
        </w:rPr>
        <w:t xml:space="preserve">. </w:t>
      </w:r>
      <w:r w:rsidRPr="00E604CA">
        <w:rPr>
          <w:rFonts w:cstheme="minorHAnsi"/>
          <w:sz w:val="24"/>
          <w:szCs w:val="24"/>
          <w:lang w:val="en-US"/>
        </w:rPr>
        <w:t>Bio12</w:t>
      </w:r>
      <w:r>
        <w:rPr>
          <w:rFonts w:cstheme="minorHAnsi"/>
          <w:sz w:val="24"/>
          <w:szCs w:val="24"/>
          <w:lang w:val="en-US"/>
        </w:rPr>
        <w:t xml:space="preserve"> (</w:t>
      </w:r>
      <w:r w:rsidRPr="00E604CA">
        <w:rPr>
          <w:rFonts w:cstheme="minorHAnsi"/>
          <w:sz w:val="24"/>
          <w:szCs w:val="24"/>
          <w:lang w:val="en-US"/>
        </w:rPr>
        <w:t>Annual Precipitation</w:t>
      </w:r>
      <w:r>
        <w:rPr>
          <w:rFonts w:cstheme="minorHAnsi"/>
          <w:sz w:val="24"/>
          <w:szCs w:val="24"/>
          <w:lang w:val="en-US"/>
        </w:rPr>
        <w:t>) clearly has a major contribution</w:t>
      </w:r>
      <w:r w:rsidR="00876903">
        <w:rPr>
          <w:rFonts w:cstheme="minorHAnsi"/>
          <w:sz w:val="24"/>
          <w:szCs w:val="24"/>
          <w:lang w:val="en-US"/>
        </w:rPr>
        <w:t xml:space="preserve"> (but this doesn’t have a clear ecological meaning since the variables are scaled).</w:t>
      </w:r>
    </w:p>
    <w:p w14:paraId="005004B6" w14:textId="77777777" w:rsidR="00876903" w:rsidRDefault="00876903" w:rsidP="00B2610A">
      <w:pPr>
        <w:rPr>
          <w:rFonts w:cstheme="minorHAnsi"/>
          <w:b/>
          <w:sz w:val="24"/>
          <w:szCs w:val="24"/>
          <w:lang w:val="en-US"/>
        </w:rPr>
      </w:pPr>
    </w:p>
    <w:p w14:paraId="7AD5A213" w14:textId="4AF0D129" w:rsidR="00B2610A" w:rsidRPr="00B2610A" w:rsidRDefault="00B2610A" w:rsidP="00517D2E">
      <w:pPr>
        <w:jc w:val="center"/>
        <w:rPr>
          <w:rFonts w:cstheme="minorHAnsi"/>
          <w:sz w:val="24"/>
          <w:szCs w:val="24"/>
          <w:lang w:val="en-US"/>
        </w:rPr>
      </w:pPr>
      <w:r w:rsidRPr="00876903">
        <w:rPr>
          <w:rFonts w:cstheme="minorHAnsi"/>
          <w:b/>
          <w:sz w:val="24"/>
          <w:szCs w:val="24"/>
          <w:lang w:val="en-US"/>
        </w:rPr>
        <w:t>Table 1:</w:t>
      </w:r>
      <w:r w:rsidRPr="00B2610A">
        <w:rPr>
          <w:rFonts w:cstheme="minorHAnsi"/>
          <w:sz w:val="24"/>
          <w:szCs w:val="24"/>
          <w:lang w:val="en-US"/>
        </w:rPr>
        <w:t xml:space="preserve"> </w:t>
      </w:r>
      <w:r w:rsidR="00876903">
        <w:rPr>
          <w:rFonts w:cstheme="minorHAnsi"/>
          <w:sz w:val="24"/>
          <w:szCs w:val="24"/>
          <w:lang w:val="en-US"/>
        </w:rPr>
        <w:t>Contribution of selected variables to the model and the responsive curves.</w:t>
      </w:r>
    </w:p>
    <w:p w14:paraId="22C63B65" w14:textId="3FFE210C" w:rsidR="00876903" w:rsidRDefault="00FF75A8" w:rsidP="00517D2E">
      <w:pPr>
        <w:ind w:left="70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EDFDB80" wp14:editId="05080182">
            <wp:simplePos x="0" y="0"/>
            <wp:positionH relativeFrom="column">
              <wp:posOffset>402979</wp:posOffset>
            </wp:positionH>
            <wp:positionV relativeFrom="paragraph">
              <wp:posOffset>1196340</wp:posOffset>
            </wp:positionV>
            <wp:extent cx="1734185" cy="1061720"/>
            <wp:effectExtent l="0" t="0" r="0" b="5080"/>
            <wp:wrapSquare wrapText="bothSides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06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34E">
        <w:rPr>
          <w:noProof/>
        </w:rPr>
        <w:drawing>
          <wp:inline distT="0" distB="0" distL="0" distR="0" wp14:anchorId="2D924291" wp14:editId="565F8E5B">
            <wp:extent cx="4247535" cy="11630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79" t="6341" r="965" b="6683"/>
                    <a:stretch/>
                  </pic:blipFill>
                  <pic:spPr bwMode="auto">
                    <a:xfrm>
                      <a:off x="0" y="0"/>
                      <a:ext cx="4331033" cy="118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59CF1" w14:textId="5219B9EA" w:rsidR="00876903" w:rsidRDefault="00876903" w:rsidP="001C634E">
      <w:pPr>
        <w:rPr>
          <w:rFonts w:ascii="Arial" w:hAnsi="Arial" w:cs="Arial"/>
          <w:sz w:val="24"/>
          <w:szCs w:val="24"/>
          <w:lang w:val="en-US"/>
        </w:rPr>
      </w:pPr>
    </w:p>
    <w:p w14:paraId="2FA4443A" w14:textId="4BDA25BC" w:rsidR="00876903" w:rsidRDefault="00876903" w:rsidP="001C634E">
      <w:pPr>
        <w:rPr>
          <w:rFonts w:ascii="Arial" w:hAnsi="Arial" w:cs="Arial"/>
          <w:sz w:val="24"/>
          <w:szCs w:val="24"/>
          <w:lang w:val="en-US"/>
        </w:rPr>
      </w:pPr>
    </w:p>
    <w:p w14:paraId="5E095112" w14:textId="77777777" w:rsidR="008905F7" w:rsidRDefault="008905F7" w:rsidP="007172EF">
      <w:pPr>
        <w:rPr>
          <w:rFonts w:ascii="Arial" w:hAnsi="Arial" w:cs="Arial"/>
          <w:sz w:val="24"/>
          <w:szCs w:val="24"/>
          <w:lang w:val="en-US"/>
        </w:rPr>
      </w:pPr>
    </w:p>
    <w:p w14:paraId="7715D42B" w14:textId="77777777" w:rsidR="00A24A70" w:rsidRDefault="00A24A70" w:rsidP="007172EF">
      <w:pPr>
        <w:rPr>
          <w:rFonts w:cstheme="minorHAnsi"/>
          <w:b/>
          <w:sz w:val="26"/>
          <w:szCs w:val="26"/>
          <w:u w:val="single"/>
          <w:lang w:val="en-US"/>
        </w:rPr>
      </w:pPr>
    </w:p>
    <w:p w14:paraId="5E67CEEA" w14:textId="2D497B8E" w:rsidR="007172EF" w:rsidRPr="008905F7" w:rsidRDefault="007172EF" w:rsidP="007172EF">
      <w:pPr>
        <w:rPr>
          <w:rFonts w:cstheme="minorHAnsi"/>
          <w:b/>
          <w:sz w:val="26"/>
          <w:szCs w:val="26"/>
          <w:u w:val="single"/>
          <w:lang w:val="en-US"/>
        </w:rPr>
      </w:pPr>
      <w:r w:rsidRPr="008905F7">
        <w:rPr>
          <w:rFonts w:cstheme="minorHAnsi"/>
          <w:b/>
          <w:sz w:val="26"/>
          <w:szCs w:val="26"/>
          <w:u w:val="single"/>
          <w:lang w:val="en-US"/>
        </w:rPr>
        <w:t>Response to future scenario</w:t>
      </w:r>
    </w:p>
    <w:p w14:paraId="5AB7D9F3" w14:textId="3C4694EE" w:rsidR="00A3665E" w:rsidRPr="004A2288" w:rsidRDefault="00727D72" w:rsidP="004A2288">
      <w:pPr>
        <w:jc w:val="both"/>
        <w:rPr>
          <w:rFonts w:cstheme="minorHAnsi"/>
          <w:sz w:val="24"/>
          <w:szCs w:val="24"/>
          <w:lang w:val="en-US"/>
        </w:rPr>
      </w:pPr>
      <w:r w:rsidRPr="00727D72">
        <w:rPr>
          <w:rFonts w:cstheme="minorHAnsi"/>
          <w:sz w:val="24"/>
          <w:szCs w:val="24"/>
          <w:lang w:val="en-US"/>
        </w:rPr>
        <w:t>The following map</w:t>
      </w:r>
      <w:r>
        <w:rPr>
          <w:rFonts w:cstheme="minorHAnsi"/>
          <w:sz w:val="24"/>
          <w:szCs w:val="24"/>
          <w:lang w:val="en-US"/>
        </w:rPr>
        <w:t xml:space="preserve"> (</w:t>
      </w:r>
      <w:r w:rsidRPr="00727D72">
        <w:rPr>
          <w:rFonts w:cstheme="minorHAnsi"/>
          <w:b/>
          <w:sz w:val="24"/>
          <w:szCs w:val="24"/>
          <w:lang w:val="en-US"/>
        </w:rPr>
        <w:t>Figure 6</w:t>
      </w:r>
      <w:r>
        <w:rPr>
          <w:rFonts w:cstheme="minorHAnsi"/>
          <w:sz w:val="24"/>
          <w:szCs w:val="24"/>
          <w:lang w:val="en-US"/>
        </w:rPr>
        <w:t xml:space="preserve">) </w:t>
      </w:r>
      <w:r w:rsidR="00FC7218">
        <w:rPr>
          <w:rFonts w:cstheme="minorHAnsi"/>
          <w:sz w:val="24"/>
          <w:szCs w:val="24"/>
          <w:lang w:val="en-US"/>
        </w:rPr>
        <w:t xml:space="preserve">shows the future distribution changes of </w:t>
      </w:r>
      <w:r w:rsidR="00FC7218" w:rsidRPr="00FC7218">
        <w:rPr>
          <w:rFonts w:cstheme="minorHAnsi"/>
          <w:i/>
          <w:sz w:val="24"/>
          <w:szCs w:val="24"/>
          <w:lang w:val="en-US"/>
        </w:rPr>
        <w:t>O</w:t>
      </w:r>
      <w:r w:rsidR="00FC7218">
        <w:rPr>
          <w:rFonts w:cstheme="minorHAnsi"/>
          <w:i/>
          <w:sz w:val="24"/>
          <w:szCs w:val="24"/>
          <w:lang w:val="en-US"/>
        </w:rPr>
        <w:t>.</w:t>
      </w:r>
      <w:r w:rsidR="00FC7218" w:rsidRPr="00FC7218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="00FC7218" w:rsidRPr="00FC7218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FC7218">
        <w:rPr>
          <w:rFonts w:cstheme="minorHAnsi"/>
          <w:sz w:val="24"/>
          <w:szCs w:val="24"/>
          <w:lang w:val="en-US"/>
        </w:rPr>
        <w:t xml:space="preserve"> subsp. </w:t>
      </w:r>
      <w:proofErr w:type="spellStart"/>
      <w:r w:rsidR="00FC7218" w:rsidRPr="00FC7218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A3665E" w:rsidRPr="00A3665E">
        <w:rPr>
          <w:rFonts w:cstheme="minorHAnsi"/>
          <w:sz w:val="24"/>
          <w:szCs w:val="24"/>
          <w:lang w:val="en-US"/>
        </w:rPr>
        <w:t>.</w:t>
      </w:r>
      <w:r w:rsidR="00A3665E">
        <w:rPr>
          <w:rFonts w:cstheme="minorHAnsi"/>
          <w:sz w:val="24"/>
          <w:szCs w:val="24"/>
          <w:lang w:val="en-US"/>
        </w:rPr>
        <w:t xml:space="preserve"> </w:t>
      </w:r>
      <w:r w:rsidR="004A2288">
        <w:rPr>
          <w:rFonts w:cstheme="minorHAnsi"/>
          <w:sz w:val="24"/>
          <w:szCs w:val="24"/>
          <w:lang w:val="en-US"/>
        </w:rPr>
        <w:t xml:space="preserve">In general, the species distribution seems to </w:t>
      </w:r>
      <w:r w:rsidR="0036736F">
        <w:rPr>
          <w:rFonts w:cstheme="minorHAnsi"/>
          <w:sz w:val="24"/>
          <w:szCs w:val="24"/>
          <w:lang w:val="en-US"/>
        </w:rPr>
        <w:t>remain</w:t>
      </w:r>
      <w:r w:rsidR="004A2288">
        <w:rPr>
          <w:rFonts w:cstheme="minorHAnsi"/>
          <w:sz w:val="24"/>
          <w:szCs w:val="24"/>
          <w:lang w:val="en-US"/>
        </w:rPr>
        <w:t xml:space="preserve"> the same in most areas</w:t>
      </w:r>
      <w:r w:rsidR="00E75725">
        <w:rPr>
          <w:rFonts w:cstheme="minorHAnsi"/>
          <w:sz w:val="24"/>
          <w:szCs w:val="24"/>
          <w:lang w:val="en-US"/>
        </w:rPr>
        <w:t xml:space="preserve">. </w:t>
      </w:r>
    </w:p>
    <w:p w14:paraId="2757B758" w14:textId="6ECC1BB7" w:rsidR="008624D9" w:rsidRDefault="008624D9" w:rsidP="00727D7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EA06358" wp14:editId="493E7456">
            <wp:extent cx="5118085" cy="2448232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st map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1" t="15742" r="1613" b="11563"/>
                    <a:stretch/>
                  </pic:blipFill>
                  <pic:spPr bwMode="auto">
                    <a:xfrm>
                      <a:off x="0" y="0"/>
                      <a:ext cx="5146459" cy="246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03FCE" w14:textId="2F14119C" w:rsidR="004A2288" w:rsidRDefault="004A2288" w:rsidP="004A2288">
      <w:pPr>
        <w:jc w:val="both"/>
        <w:rPr>
          <w:rFonts w:cstheme="minorHAnsi"/>
          <w:sz w:val="24"/>
          <w:szCs w:val="24"/>
          <w:lang w:val="en-US"/>
        </w:rPr>
      </w:pPr>
      <w:r w:rsidRPr="004A2288">
        <w:rPr>
          <w:rFonts w:cstheme="minorHAnsi"/>
          <w:b/>
          <w:sz w:val="24"/>
          <w:szCs w:val="24"/>
          <w:lang w:val="en-US"/>
        </w:rPr>
        <w:t>Figure 6:</w:t>
      </w:r>
      <w:r w:rsidRPr="004A2288">
        <w:rPr>
          <w:rFonts w:cstheme="minorHAnsi"/>
          <w:sz w:val="24"/>
          <w:szCs w:val="24"/>
          <w:lang w:val="en-US"/>
        </w:rPr>
        <w:t xml:space="preserve"> Future distribution change map</w:t>
      </w:r>
      <w:r w:rsidR="00E75725">
        <w:rPr>
          <w:rFonts w:cstheme="minorHAnsi"/>
          <w:sz w:val="24"/>
          <w:szCs w:val="24"/>
          <w:lang w:val="en-US"/>
        </w:rPr>
        <w:t xml:space="preserve"> of </w:t>
      </w:r>
      <w:r w:rsidR="00E75725" w:rsidRPr="00E75725">
        <w:rPr>
          <w:rFonts w:cstheme="minorHAnsi"/>
          <w:i/>
          <w:sz w:val="24"/>
          <w:szCs w:val="24"/>
          <w:lang w:val="en-US"/>
        </w:rPr>
        <w:t xml:space="preserve">O. </w:t>
      </w:r>
      <w:proofErr w:type="spellStart"/>
      <w:r w:rsidR="00E75725" w:rsidRPr="00E75725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E75725">
        <w:rPr>
          <w:rFonts w:cstheme="minorHAnsi"/>
          <w:sz w:val="24"/>
          <w:szCs w:val="24"/>
          <w:lang w:val="en-US"/>
        </w:rPr>
        <w:t xml:space="preserve"> subsp. </w:t>
      </w:r>
      <w:proofErr w:type="spellStart"/>
      <w:r w:rsidR="00E75725" w:rsidRPr="00E75725">
        <w:rPr>
          <w:rFonts w:cstheme="minorHAnsi"/>
          <w:i/>
          <w:sz w:val="24"/>
          <w:szCs w:val="24"/>
          <w:lang w:val="en-US"/>
        </w:rPr>
        <w:t>europaea</w:t>
      </w:r>
      <w:proofErr w:type="spellEnd"/>
      <w:r w:rsidR="00E75725">
        <w:rPr>
          <w:rFonts w:cstheme="minorHAnsi"/>
          <w:sz w:val="24"/>
          <w:szCs w:val="24"/>
          <w:lang w:val="en-US"/>
        </w:rPr>
        <w:t>. Black dots represent the occurrences of the subspecies. Grey areas are never suitable, yellow ones remain suitable, red regions represent lost habitats and green</w:t>
      </w:r>
      <w:r w:rsidR="00A24A70">
        <w:rPr>
          <w:rFonts w:cstheme="minorHAnsi"/>
          <w:sz w:val="24"/>
          <w:szCs w:val="24"/>
          <w:lang w:val="en-US"/>
        </w:rPr>
        <w:t xml:space="preserve"> ones</w:t>
      </w:r>
      <w:r w:rsidR="00E75725">
        <w:rPr>
          <w:rFonts w:cstheme="minorHAnsi"/>
          <w:sz w:val="24"/>
          <w:szCs w:val="24"/>
          <w:lang w:val="en-US"/>
        </w:rPr>
        <w:t xml:space="preserve"> gained </w:t>
      </w:r>
      <w:r w:rsidR="00A24A70">
        <w:rPr>
          <w:rFonts w:cstheme="minorHAnsi"/>
          <w:sz w:val="24"/>
          <w:szCs w:val="24"/>
          <w:lang w:val="en-US"/>
        </w:rPr>
        <w:t>habitats.</w:t>
      </w:r>
    </w:p>
    <w:p w14:paraId="7B12CF6F" w14:textId="77777777" w:rsidR="00E75725" w:rsidRPr="00E75725" w:rsidRDefault="00E75725" w:rsidP="004A2288">
      <w:pPr>
        <w:jc w:val="both"/>
        <w:rPr>
          <w:rFonts w:cstheme="minorHAnsi"/>
          <w:sz w:val="24"/>
          <w:szCs w:val="24"/>
          <w:lang w:val="en-US"/>
        </w:rPr>
      </w:pPr>
    </w:p>
    <w:p w14:paraId="7E7F30E3" w14:textId="2EE47AB4" w:rsidR="007172EF" w:rsidRDefault="007172EF" w:rsidP="007172EF">
      <w:pPr>
        <w:rPr>
          <w:rFonts w:cstheme="minorHAnsi"/>
          <w:b/>
          <w:sz w:val="26"/>
          <w:szCs w:val="26"/>
          <w:u w:val="single"/>
          <w:lang w:val="en-US"/>
        </w:rPr>
      </w:pPr>
      <w:r w:rsidRPr="00E75725">
        <w:rPr>
          <w:rFonts w:cstheme="minorHAnsi"/>
          <w:b/>
          <w:sz w:val="26"/>
          <w:szCs w:val="26"/>
          <w:u w:val="single"/>
          <w:lang w:val="en-US"/>
        </w:rPr>
        <w:t>Biological interpretation</w:t>
      </w:r>
    </w:p>
    <w:p w14:paraId="0E4427C8" w14:textId="370EAB00" w:rsidR="00B861D2" w:rsidRPr="00DA485A" w:rsidRDefault="002B13B6" w:rsidP="004E295F">
      <w:pPr>
        <w:jc w:val="both"/>
        <w:rPr>
          <w:rFonts w:cstheme="minorHAnsi"/>
          <w:sz w:val="24"/>
          <w:szCs w:val="24"/>
          <w:lang w:val="en-US"/>
        </w:rPr>
      </w:pPr>
      <w:r w:rsidRPr="00DA485A">
        <w:rPr>
          <w:rFonts w:cstheme="minorHAnsi"/>
          <w:b/>
          <w:sz w:val="24"/>
          <w:szCs w:val="24"/>
          <w:lang w:val="en-US"/>
        </w:rPr>
        <w:t>Figures 3</w:t>
      </w:r>
      <w:r w:rsidRPr="00DA485A">
        <w:rPr>
          <w:rFonts w:cstheme="minorHAnsi"/>
          <w:sz w:val="24"/>
          <w:szCs w:val="24"/>
          <w:lang w:val="en-US"/>
        </w:rPr>
        <w:t>,</w:t>
      </w:r>
      <w:r w:rsidRPr="00DA485A">
        <w:rPr>
          <w:rFonts w:cstheme="minorHAnsi"/>
          <w:b/>
          <w:sz w:val="24"/>
          <w:szCs w:val="24"/>
          <w:lang w:val="en-US"/>
        </w:rPr>
        <w:t xml:space="preserve"> 4</w:t>
      </w:r>
      <w:r w:rsidRPr="00DA485A">
        <w:rPr>
          <w:rFonts w:cstheme="minorHAnsi"/>
          <w:sz w:val="24"/>
          <w:szCs w:val="24"/>
          <w:lang w:val="en-US"/>
        </w:rPr>
        <w:t xml:space="preserve"> and </w:t>
      </w:r>
      <w:r w:rsidRPr="00DA485A">
        <w:rPr>
          <w:rFonts w:cstheme="minorHAnsi"/>
          <w:b/>
          <w:sz w:val="24"/>
          <w:szCs w:val="24"/>
          <w:lang w:val="en-US"/>
        </w:rPr>
        <w:t>6</w:t>
      </w:r>
      <w:r w:rsidRPr="00DA485A">
        <w:rPr>
          <w:rFonts w:cstheme="minorHAnsi"/>
          <w:sz w:val="24"/>
          <w:szCs w:val="24"/>
          <w:lang w:val="en-US"/>
        </w:rPr>
        <w:t xml:space="preserve"> </w:t>
      </w:r>
      <w:r w:rsidR="00E04C62" w:rsidRPr="00DA485A">
        <w:rPr>
          <w:rFonts w:cstheme="minorHAnsi"/>
          <w:sz w:val="24"/>
          <w:szCs w:val="24"/>
          <w:lang w:val="en-US"/>
        </w:rPr>
        <w:t xml:space="preserve">show no apparent changes in habitat suitability for the olive tree. However, </w:t>
      </w:r>
      <w:r w:rsidR="00E04C62" w:rsidRPr="00DA485A">
        <w:rPr>
          <w:rFonts w:cstheme="minorHAnsi"/>
          <w:b/>
          <w:sz w:val="24"/>
          <w:szCs w:val="24"/>
          <w:lang w:val="en-US"/>
        </w:rPr>
        <w:t xml:space="preserve">Figure 6 </w:t>
      </w:r>
      <w:r w:rsidR="00E04C62" w:rsidRPr="00DA485A">
        <w:rPr>
          <w:rFonts w:cstheme="minorHAnsi"/>
          <w:sz w:val="24"/>
          <w:szCs w:val="24"/>
          <w:lang w:val="en-US"/>
        </w:rPr>
        <w:t xml:space="preserve">depicts small gains and losses in </w:t>
      </w:r>
      <w:r w:rsidR="00542176" w:rsidRPr="00DA485A">
        <w:rPr>
          <w:rFonts w:cstheme="minorHAnsi"/>
          <w:sz w:val="24"/>
          <w:szCs w:val="24"/>
          <w:lang w:val="en-US"/>
        </w:rPr>
        <w:t xml:space="preserve">suitable habitats as a result of climate change but not to a great extent. This can be explained </w:t>
      </w:r>
      <w:r w:rsidR="00DB37E3" w:rsidRPr="00DA485A">
        <w:rPr>
          <w:rFonts w:cstheme="minorHAnsi"/>
          <w:sz w:val="24"/>
          <w:szCs w:val="24"/>
          <w:lang w:val="en-US"/>
        </w:rPr>
        <w:t xml:space="preserve">by the </w:t>
      </w:r>
      <w:r w:rsidR="00440270" w:rsidRPr="00DA485A">
        <w:rPr>
          <w:rFonts w:cstheme="minorHAnsi"/>
          <w:sz w:val="24"/>
          <w:szCs w:val="24"/>
          <w:lang w:val="en-US"/>
        </w:rPr>
        <w:t xml:space="preserve">fact that olive trees can withstand </w:t>
      </w:r>
      <w:r w:rsidR="00DB37E3" w:rsidRPr="00DA485A">
        <w:rPr>
          <w:rFonts w:cstheme="minorHAnsi"/>
          <w:sz w:val="24"/>
          <w:szCs w:val="24"/>
          <w:lang w:val="en-US"/>
        </w:rPr>
        <w:t>drought and high temperatures</w:t>
      </w:r>
      <w:r w:rsidR="00440270" w:rsidRPr="00DA485A">
        <w:rPr>
          <w:rFonts w:cstheme="minorHAnsi"/>
          <w:sz w:val="24"/>
          <w:szCs w:val="24"/>
          <w:lang w:val="en-US"/>
        </w:rPr>
        <w:t>.</w:t>
      </w:r>
    </w:p>
    <w:p w14:paraId="23CAD7B7" w14:textId="0271F552" w:rsidR="00DB37E3" w:rsidRDefault="000C6063" w:rsidP="009A62F2">
      <w:pPr>
        <w:jc w:val="both"/>
        <w:rPr>
          <w:rFonts w:cstheme="minorHAnsi"/>
          <w:sz w:val="24"/>
          <w:szCs w:val="24"/>
          <w:lang w:val="en-US"/>
        </w:rPr>
      </w:pPr>
      <w:r w:rsidRPr="00DA485A">
        <w:rPr>
          <w:rFonts w:cstheme="minorHAnsi"/>
          <w:sz w:val="24"/>
          <w:szCs w:val="24"/>
          <w:lang w:val="en-US"/>
        </w:rPr>
        <w:t xml:space="preserve">As we mentioned before, the </w:t>
      </w:r>
      <w:r w:rsidR="00447883" w:rsidRPr="00DA485A">
        <w:rPr>
          <w:rFonts w:cstheme="minorHAnsi"/>
          <w:sz w:val="24"/>
          <w:szCs w:val="24"/>
          <w:lang w:val="en-US"/>
        </w:rPr>
        <w:t xml:space="preserve">resulting model has an AUC value of </w:t>
      </w:r>
      <w:r w:rsidRPr="00DA485A">
        <w:rPr>
          <w:rFonts w:cstheme="minorHAnsi"/>
          <w:sz w:val="24"/>
          <w:szCs w:val="24"/>
          <w:lang w:val="en-US"/>
        </w:rPr>
        <w:t>0.782</w:t>
      </w:r>
      <w:r w:rsidR="00447883" w:rsidRPr="00DA485A">
        <w:rPr>
          <w:rFonts w:cstheme="minorHAnsi"/>
          <w:sz w:val="24"/>
          <w:szCs w:val="24"/>
          <w:lang w:val="en-US"/>
        </w:rPr>
        <w:t xml:space="preserve"> and is considered to contain useful information. </w:t>
      </w:r>
      <w:r w:rsidRPr="00DA485A">
        <w:rPr>
          <w:rFonts w:cstheme="minorHAnsi"/>
          <w:sz w:val="24"/>
          <w:szCs w:val="24"/>
          <w:lang w:val="en-US"/>
        </w:rPr>
        <w:t xml:space="preserve">The usefulness of the model increases as a result of the high </w:t>
      </w:r>
      <w:r w:rsidR="004E295F" w:rsidRPr="00DA485A">
        <w:rPr>
          <w:rFonts w:cstheme="minorHAnsi"/>
          <w:sz w:val="24"/>
          <w:szCs w:val="24"/>
          <w:lang w:val="en-US"/>
        </w:rPr>
        <w:t xml:space="preserve">number of occurrences </w:t>
      </w:r>
      <w:r w:rsidRPr="00DA485A">
        <w:rPr>
          <w:rFonts w:cstheme="minorHAnsi"/>
          <w:sz w:val="24"/>
          <w:szCs w:val="24"/>
          <w:lang w:val="en-US"/>
        </w:rPr>
        <w:t xml:space="preserve">that were </w:t>
      </w:r>
      <w:r w:rsidR="004E295F" w:rsidRPr="00DA485A">
        <w:rPr>
          <w:rFonts w:cstheme="minorHAnsi"/>
          <w:sz w:val="24"/>
          <w:szCs w:val="24"/>
          <w:lang w:val="en-US"/>
        </w:rPr>
        <w:t>used (~3,100).</w:t>
      </w:r>
      <w:r w:rsidRPr="00DA485A">
        <w:rPr>
          <w:rFonts w:cstheme="minorHAnsi"/>
          <w:sz w:val="24"/>
          <w:szCs w:val="24"/>
          <w:lang w:val="en-US"/>
        </w:rPr>
        <w:t xml:space="preserve"> </w:t>
      </w:r>
      <w:r w:rsidR="00142C3A" w:rsidRPr="00DA485A">
        <w:rPr>
          <w:rFonts w:cstheme="minorHAnsi"/>
          <w:sz w:val="24"/>
          <w:szCs w:val="24"/>
          <w:lang w:val="en-US"/>
        </w:rPr>
        <w:t xml:space="preserve">On the other hand, the </w:t>
      </w:r>
      <w:r w:rsidR="00DA485A" w:rsidRPr="00DA485A">
        <w:rPr>
          <w:rFonts w:cstheme="minorHAnsi"/>
          <w:sz w:val="24"/>
          <w:szCs w:val="24"/>
          <w:lang w:val="en-US"/>
        </w:rPr>
        <w:t xml:space="preserve">reliability is debatable since the occurrence records need to be checked for </w:t>
      </w:r>
      <w:r w:rsidR="00DA485A" w:rsidRPr="00DA485A">
        <w:rPr>
          <w:color w:val="000000"/>
          <w:sz w:val="24"/>
          <w:szCs w:val="24"/>
          <w:shd w:val="clear" w:color="auto" w:fill="FFFFFF"/>
          <w:lang w:val="en-US"/>
        </w:rPr>
        <w:t xml:space="preserve">misidentifications. Furthermore, the model needs to be run more times </w:t>
      </w:r>
      <w:r w:rsidR="00DB37E3" w:rsidRPr="00DA485A">
        <w:rPr>
          <w:rFonts w:cstheme="minorHAnsi"/>
          <w:sz w:val="24"/>
          <w:szCs w:val="24"/>
          <w:lang w:val="en-US"/>
        </w:rPr>
        <w:t>in order to have accurate results</w:t>
      </w:r>
      <w:r w:rsidR="00DA485A" w:rsidRPr="00DA485A">
        <w:rPr>
          <w:rFonts w:cstheme="minorHAnsi"/>
          <w:sz w:val="24"/>
          <w:szCs w:val="24"/>
          <w:lang w:val="en-US"/>
        </w:rPr>
        <w:t>.</w:t>
      </w:r>
    </w:p>
    <w:p w14:paraId="1AEF960E" w14:textId="77777777" w:rsidR="00DA485A" w:rsidRDefault="00DA485A" w:rsidP="009A62F2">
      <w:pPr>
        <w:jc w:val="both"/>
        <w:rPr>
          <w:rFonts w:cstheme="minorHAnsi"/>
          <w:b/>
          <w:sz w:val="26"/>
          <w:szCs w:val="26"/>
          <w:u w:val="single"/>
          <w:lang w:val="en-US"/>
        </w:rPr>
      </w:pPr>
      <w:bookmarkStart w:id="0" w:name="_GoBack"/>
      <w:bookmarkEnd w:id="0"/>
    </w:p>
    <w:p w14:paraId="071971F6" w14:textId="5DD6F7DC" w:rsidR="00DA485A" w:rsidRPr="00DA485A" w:rsidRDefault="00DA485A" w:rsidP="009A62F2">
      <w:pPr>
        <w:jc w:val="both"/>
        <w:rPr>
          <w:rFonts w:cstheme="minorHAnsi"/>
          <w:b/>
          <w:sz w:val="26"/>
          <w:szCs w:val="26"/>
          <w:u w:val="single"/>
          <w:lang w:val="en-US"/>
        </w:rPr>
      </w:pPr>
      <w:r w:rsidRPr="00DA485A">
        <w:rPr>
          <w:rFonts w:cstheme="minorHAnsi"/>
          <w:b/>
          <w:sz w:val="26"/>
          <w:szCs w:val="26"/>
          <w:u w:val="single"/>
          <w:lang w:val="en-US"/>
        </w:rPr>
        <w:t>References</w:t>
      </w:r>
    </w:p>
    <w:p w14:paraId="749AD075" w14:textId="69EA554A" w:rsidR="00A349D7" w:rsidRPr="009D5B91" w:rsidRDefault="00611968" w:rsidP="008A6D42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0"/>
        <w:rPr>
          <w:rStyle w:val="-"/>
          <w:rFonts w:cstheme="minorHAnsi"/>
          <w:color w:val="auto"/>
          <w:u w:val="none"/>
          <w:bdr w:val="none" w:sz="0" w:space="0" w:color="auto" w:frame="1"/>
          <w:shd w:val="clear" w:color="auto" w:fill="FFFFFF"/>
          <w:lang w:val="en-US"/>
        </w:rPr>
      </w:pPr>
      <w:hyperlink r:id="rId20" w:history="1">
        <w:r w:rsidR="00A349D7" w:rsidRPr="009D5B91">
          <w:rPr>
            <w:rStyle w:val="-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Besnard</w:t>
        </w:r>
      </w:hyperlink>
      <w:r w:rsidR="00A349D7" w:rsidRPr="009D5B91">
        <w:rPr>
          <w:rStyle w:val="al-author-name-more"/>
          <w:rFonts w:cstheme="minorHAnsi"/>
          <w:bdr w:val="none" w:sz="0" w:space="0" w:color="auto" w:frame="1"/>
          <w:shd w:val="clear" w:color="auto" w:fill="FFFFFF"/>
          <w:lang w:val="en-US"/>
        </w:rPr>
        <w:t xml:space="preserve"> G,</w:t>
      </w:r>
      <w:r w:rsidR="00A349D7" w:rsidRPr="009D5B91">
        <w:rPr>
          <w:rFonts w:cstheme="minorHAnsi"/>
          <w:shd w:val="clear" w:color="auto" w:fill="FFFFFF"/>
          <w:lang w:val="en-US"/>
        </w:rPr>
        <w:t> </w:t>
      </w:r>
      <w:hyperlink r:id="rId21" w:history="1">
        <w:r w:rsidR="00A349D7" w:rsidRPr="009D5B91">
          <w:rPr>
            <w:rStyle w:val="-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Terral</w:t>
        </w:r>
      </w:hyperlink>
      <w:r w:rsidR="00A349D7" w:rsidRPr="009D5B91">
        <w:rPr>
          <w:rStyle w:val="al-author-name-more"/>
          <w:rFonts w:cstheme="minorHAnsi"/>
          <w:bdr w:val="none" w:sz="0" w:space="0" w:color="auto" w:frame="1"/>
          <w:shd w:val="clear" w:color="auto" w:fill="FFFFFF"/>
          <w:lang w:val="en-US"/>
        </w:rPr>
        <w:t xml:space="preserve"> JF &amp;</w:t>
      </w:r>
      <w:r w:rsidR="00A349D7" w:rsidRPr="009D5B91">
        <w:rPr>
          <w:rFonts w:cstheme="minorHAnsi"/>
          <w:shd w:val="clear" w:color="auto" w:fill="FFFFFF"/>
          <w:lang w:val="en-US"/>
        </w:rPr>
        <w:t> </w:t>
      </w:r>
      <w:hyperlink r:id="rId22" w:history="1">
        <w:r w:rsidR="00A349D7" w:rsidRPr="009D5B91">
          <w:rPr>
            <w:rStyle w:val="-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Cornille</w:t>
        </w:r>
      </w:hyperlink>
      <w:r w:rsidR="00A349D7" w:rsidRPr="009D5B91">
        <w:rPr>
          <w:rStyle w:val="al-author-name-more"/>
          <w:rFonts w:cstheme="minorHAnsi"/>
          <w:bdr w:val="none" w:sz="0" w:space="0" w:color="auto" w:frame="1"/>
          <w:shd w:val="clear" w:color="auto" w:fill="FFFFFF"/>
          <w:lang w:val="en-US"/>
        </w:rPr>
        <w:t xml:space="preserve"> A (2018)</w:t>
      </w:r>
      <w:r w:rsidR="00A349D7" w:rsidRPr="009D5B91">
        <w:rPr>
          <w:rFonts w:eastAsia="Times New Roman" w:cstheme="minorHAnsi"/>
          <w:bCs/>
          <w:kern w:val="36"/>
          <w:lang w:val="en-US" w:eastAsia="el-GR"/>
        </w:rPr>
        <w:t xml:space="preserve"> On the origins and domestication of the olive: a review and perspectives. </w:t>
      </w:r>
      <w:hyperlink r:id="rId23" w:history="1">
        <w:r w:rsidR="00A349D7" w:rsidRPr="009D5B91">
          <w:rPr>
            <w:rStyle w:val="a4"/>
            <w:rFonts w:cstheme="minorHAnsi"/>
            <w:bdr w:val="none" w:sz="0" w:space="0" w:color="auto" w:frame="1"/>
            <w:shd w:val="clear" w:color="auto" w:fill="FFFFFF"/>
            <w:lang w:val="en-US"/>
          </w:rPr>
          <w:t>Annals of Botany</w:t>
        </w:r>
        <w:r w:rsidR="00A349D7" w:rsidRPr="009D5B91">
          <w:rPr>
            <w:rStyle w:val="-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, 121(3): 587-588.</w:t>
        </w:r>
      </w:hyperlink>
      <w:r w:rsidR="00DA485A" w:rsidRPr="009D5B91">
        <w:rPr>
          <w:rStyle w:val="-"/>
          <w:rFonts w:cstheme="minorHAnsi"/>
          <w:color w:val="auto"/>
          <w:u w:val="none"/>
          <w:bdr w:val="none" w:sz="0" w:space="0" w:color="auto" w:frame="1"/>
          <w:shd w:val="clear" w:color="auto" w:fill="FFFFFF"/>
          <w:lang w:val="en-US"/>
        </w:rPr>
        <w:t xml:space="preserve"> </w:t>
      </w:r>
      <w:hyperlink r:id="rId24" w:history="1">
        <w:r w:rsidR="00DA485A" w:rsidRPr="009D5B91">
          <w:rPr>
            <w:rStyle w:val="-"/>
            <w:rFonts w:cstheme="minorHAnsi"/>
            <w:bdr w:val="none" w:sz="0" w:space="0" w:color="auto" w:frame="1"/>
            <w:shd w:val="clear" w:color="auto" w:fill="FFFFFF"/>
            <w:lang w:val="en-US"/>
          </w:rPr>
          <w:t>https://doi.org/10.1093/aob/mcy002</w:t>
        </w:r>
      </w:hyperlink>
    </w:p>
    <w:p w14:paraId="74CB5927" w14:textId="556B32AF" w:rsidR="00994FA7" w:rsidRPr="009D5B91" w:rsidRDefault="00994FA7" w:rsidP="008A6D42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0"/>
        <w:rPr>
          <w:rStyle w:val="-"/>
          <w:rFonts w:cstheme="minorHAnsi"/>
          <w:lang w:val="en-US"/>
        </w:rPr>
      </w:pPr>
      <w:r w:rsidRPr="009D5B91">
        <w:rPr>
          <w:rFonts w:cstheme="minorHAnsi"/>
          <w:shd w:val="clear" w:color="auto" w:fill="FFFFFF"/>
          <w:lang w:val="en-US"/>
        </w:rPr>
        <w:t xml:space="preserve">Centre for Agriculture and Bioscience International: </w:t>
      </w:r>
      <w:hyperlink r:id="rId25" w:history="1">
        <w:r w:rsidRPr="009D5B91">
          <w:rPr>
            <w:rStyle w:val="-"/>
            <w:rFonts w:cstheme="minorHAnsi"/>
            <w:lang w:val="en-US"/>
          </w:rPr>
          <w:t>www.cabi.org</w:t>
        </w:r>
      </w:hyperlink>
    </w:p>
    <w:p w14:paraId="0C844DE7" w14:textId="3CF25CD5" w:rsidR="00994FA7" w:rsidRPr="009D5B91" w:rsidRDefault="00994FA7" w:rsidP="008A6D42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0"/>
        <w:rPr>
          <w:rStyle w:val="-"/>
          <w:rFonts w:cstheme="minorHAnsi"/>
          <w:shd w:val="clear" w:color="auto" w:fill="FFFFFF"/>
          <w:lang w:val="en-US"/>
        </w:rPr>
      </w:pPr>
      <w:r w:rsidRPr="009D5B91">
        <w:rPr>
          <w:rFonts w:cstheme="minorHAnsi"/>
          <w:shd w:val="clear" w:color="auto" w:fill="FFFFFF"/>
          <w:lang w:val="en-US"/>
        </w:rPr>
        <w:t xml:space="preserve">Global Biodiversity Information Facility (GBIF): </w:t>
      </w:r>
      <w:hyperlink r:id="rId26" w:history="1">
        <w:r w:rsidRPr="009D5B91">
          <w:rPr>
            <w:rStyle w:val="-"/>
            <w:rFonts w:cstheme="minorHAnsi"/>
            <w:shd w:val="clear" w:color="auto" w:fill="FFFFFF"/>
            <w:lang w:val="en-US"/>
          </w:rPr>
          <w:t>www.gbif.org</w:t>
        </w:r>
      </w:hyperlink>
      <w:r w:rsidR="00E56DFA" w:rsidRPr="009D5B91">
        <w:rPr>
          <w:rStyle w:val="-"/>
          <w:rFonts w:cstheme="minorHAnsi"/>
          <w:shd w:val="clear" w:color="auto" w:fill="FFFFFF"/>
          <w:lang w:val="en-US"/>
        </w:rPr>
        <w:t xml:space="preserve">, </w:t>
      </w:r>
      <w:hyperlink r:id="rId27" w:history="1">
        <w:r w:rsidR="00E56DFA" w:rsidRPr="009D5B91">
          <w:rPr>
            <w:rStyle w:val="-"/>
            <w:rFonts w:cstheme="minorHAnsi"/>
            <w:shd w:val="clear" w:color="auto" w:fill="FFFFFF"/>
            <w:lang w:val="en-US"/>
          </w:rPr>
          <w:t>DOI10.15468/dl.my49cn</w:t>
        </w:r>
      </w:hyperlink>
    </w:p>
    <w:p w14:paraId="0109803B" w14:textId="73D2EE23" w:rsidR="008A6D42" w:rsidRPr="009D5B91" w:rsidRDefault="008A6D42" w:rsidP="008A6D42">
      <w:pPr>
        <w:pStyle w:val="3"/>
        <w:spacing w:before="0" w:line="240" w:lineRule="auto"/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proofErr w:type="spellStart"/>
      <w:r w:rsidRPr="009D5B91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  <w:lang w:val="en-US"/>
        </w:rPr>
        <w:t>WorldClim</w:t>
      </w:r>
      <w:proofErr w:type="spellEnd"/>
      <w:r w:rsidRPr="009D5B91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  <w:lang w:val="en-US"/>
        </w:rPr>
        <w:t xml:space="preserve"> - Global Climate Data: </w:t>
      </w:r>
      <w:hyperlink r:id="rId28" w:history="1">
        <w:r w:rsidRPr="009D5B91">
          <w:rPr>
            <w:rStyle w:val="-"/>
            <w:rFonts w:asciiTheme="minorHAnsi" w:hAnsiTheme="minorHAnsi" w:cstheme="minorHAnsi"/>
            <w:sz w:val="22"/>
            <w:szCs w:val="22"/>
            <w:lang w:val="en-US"/>
          </w:rPr>
          <w:t>www.worldclim.org</w:t>
        </w:r>
      </w:hyperlink>
      <w:r w:rsidRPr="009D5B91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50E651FF" w14:textId="77777777" w:rsidR="00B861D2" w:rsidRPr="008A6D42" w:rsidRDefault="00B861D2" w:rsidP="008A6D42">
      <w:pPr>
        <w:spacing w:after="0" w:line="240" w:lineRule="auto"/>
        <w:jc w:val="both"/>
        <w:rPr>
          <w:lang w:val="en-US"/>
        </w:rPr>
      </w:pPr>
    </w:p>
    <w:p w14:paraId="1414ED47" w14:textId="77777777" w:rsidR="00A349D7" w:rsidRPr="00A349D7" w:rsidRDefault="00A349D7" w:rsidP="00A349D7">
      <w:pPr>
        <w:rPr>
          <w:rFonts w:ascii="Arial" w:hAnsi="Arial" w:cs="Arial"/>
          <w:sz w:val="24"/>
          <w:szCs w:val="24"/>
          <w:lang w:val="en-US"/>
        </w:rPr>
      </w:pPr>
    </w:p>
    <w:sectPr w:rsidR="00A349D7" w:rsidRPr="00A349D7">
      <w:footerReference w:type="default" r:id="rId2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9C758" w14:textId="77777777" w:rsidR="00611968" w:rsidRDefault="00611968" w:rsidP="004E0011">
      <w:pPr>
        <w:spacing w:after="0" w:line="240" w:lineRule="auto"/>
      </w:pPr>
      <w:r>
        <w:separator/>
      </w:r>
    </w:p>
  </w:endnote>
  <w:endnote w:type="continuationSeparator" w:id="0">
    <w:p w14:paraId="5F40346B" w14:textId="77777777" w:rsidR="00611968" w:rsidRDefault="00611968" w:rsidP="004E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2676306"/>
      <w:docPartObj>
        <w:docPartGallery w:val="Page Numbers (Bottom of Page)"/>
        <w:docPartUnique/>
      </w:docPartObj>
    </w:sdtPr>
    <w:sdtEndPr>
      <w:rPr>
        <w:rFonts w:cstheme="minorHAnsi"/>
      </w:rPr>
    </w:sdtEndPr>
    <w:sdtContent>
      <w:p w14:paraId="2037B31D" w14:textId="74727783" w:rsidR="004E0011" w:rsidRPr="004E0011" w:rsidRDefault="004E0011">
        <w:pPr>
          <w:pStyle w:val="a7"/>
          <w:jc w:val="center"/>
          <w:rPr>
            <w:rFonts w:cstheme="minorHAnsi"/>
          </w:rPr>
        </w:pPr>
        <w:r w:rsidRPr="004E0011">
          <w:rPr>
            <w:rFonts w:cstheme="minorHAnsi"/>
          </w:rPr>
          <w:fldChar w:fldCharType="begin"/>
        </w:r>
        <w:r w:rsidRPr="004E0011">
          <w:rPr>
            <w:rFonts w:cstheme="minorHAnsi"/>
          </w:rPr>
          <w:instrText>PAGE   \* MERGEFORMAT</w:instrText>
        </w:r>
        <w:r w:rsidRPr="004E0011">
          <w:rPr>
            <w:rFonts w:cstheme="minorHAnsi"/>
          </w:rPr>
          <w:fldChar w:fldCharType="separate"/>
        </w:r>
        <w:r w:rsidRPr="004E0011">
          <w:rPr>
            <w:rFonts w:cstheme="minorHAnsi"/>
          </w:rPr>
          <w:t>2</w:t>
        </w:r>
        <w:r w:rsidRPr="004E0011">
          <w:rPr>
            <w:rFonts w:cstheme="minorHAnsi"/>
          </w:rPr>
          <w:fldChar w:fldCharType="end"/>
        </w:r>
      </w:p>
    </w:sdtContent>
  </w:sdt>
  <w:p w14:paraId="2A85D759" w14:textId="77777777" w:rsidR="004E0011" w:rsidRDefault="004E00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39D59" w14:textId="77777777" w:rsidR="00611968" w:rsidRDefault="00611968" w:rsidP="004E0011">
      <w:pPr>
        <w:spacing w:after="0" w:line="240" w:lineRule="auto"/>
      </w:pPr>
      <w:r>
        <w:separator/>
      </w:r>
    </w:p>
  </w:footnote>
  <w:footnote w:type="continuationSeparator" w:id="0">
    <w:p w14:paraId="282902C8" w14:textId="77777777" w:rsidR="00611968" w:rsidRDefault="00611968" w:rsidP="004E0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C1060"/>
    <w:multiLevelType w:val="multilevel"/>
    <w:tmpl w:val="D522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E3098"/>
    <w:multiLevelType w:val="hybridMultilevel"/>
    <w:tmpl w:val="E1F051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B6C44"/>
    <w:multiLevelType w:val="hybridMultilevel"/>
    <w:tmpl w:val="B45EE8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A4C19"/>
    <w:multiLevelType w:val="hybridMultilevel"/>
    <w:tmpl w:val="50E4B8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B3"/>
    <w:rsid w:val="00021AE4"/>
    <w:rsid w:val="00030954"/>
    <w:rsid w:val="000C6063"/>
    <w:rsid w:val="00136979"/>
    <w:rsid w:val="00142C3A"/>
    <w:rsid w:val="001A3F54"/>
    <w:rsid w:val="001C634E"/>
    <w:rsid w:val="001D47DC"/>
    <w:rsid w:val="002646A2"/>
    <w:rsid w:val="00290908"/>
    <w:rsid w:val="002B13B6"/>
    <w:rsid w:val="00335017"/>
    <w:rsid w:val="0034339C"/>
    <w:rsid w:val="0036736F"/>
    <w:rsid w:val="00440270"/>
    <w:rsid w:val="00447883"/>
    <w:rsid w:val="004541AC"/>
    <w:rsid w:val="00457BB5"/>
    <w:rsid w:val="00476C88"/>
    <w:rsid w:val="004A2288"/>
    <w:rsid w:val="004E0011"/>
    <w:rsid w:val="004E295F"/>
    <w:rsid w:val="004E2EA1"/>
    <w:rsid w:val="004F7715"/>
    <w:rsid w:val="00504761"/>
    <w:rsid w:val="00517D2E"/>
    <w:rsid w:val="00542176"/>
    <w:rsid w:val="0055478D"/>
    <w:rsid w:val="00584567"/>
    <w:rsid w:val="005E3C9C"/>
    <w:rsid w:val="00610105"/>
    <w:rsid w:val="00611968"/>
    <w:rsid w:val="00632FAC"/>
    <w:rsid w:val="00640894"/>
    <w:rsid w:val="006704F1"/>
    <w:rsid w:val="006A5EE6"/>
    <w:rsid w:val="006C3581"/>
    <w:rsid w:val="006D4756"/>
    <w:rsid w:val="007172EF"/>
    <w:rsid w:val="00727D72"/>
    <w:rsid w:val="00737AC6"/>
    <w:rsid w:val="00761040"/>
    <w:rsid w:val="00770528"/>
    <w:rsid w:val="007835F8"/>
    <w:rsid w:val="00784EEA"/>
    <w:rsid w:val="007965B1"/>
    <w:rsid w:val="0082408D"/>
    <w:rsid w:val="0083616D"/>
    <w:rsid w:val="008455DD"/>
    <w:rsid w:val="008624D9"/>
    <w:rsid w:val="00876903"/>
    <w:rsid w:val="008905F7"/>
    <w:rsid w:val="008A6D42"/>
    <w:rsid w:val="0091032B"/>
    <w:rsid w:val="00916994"/>
    <w:rsid w:val="00922DEF"/>
    <w:rsid w:val="00982570"/>
    <w:rsid w:val="00994FA7"/>
    <w:rsid w:val="009A62F2"/>
    <w:rsid w:val="009C2209"/>
    <w:rsid w:val="009D5B91"/>
    <w:rsid w:val="00A24A70"/>
    <w:rsid w:val="00A349D7"/>
    <w:rsid w:val="00A3665E"/>
    <w:rsid w:val="00A417F4"/>
    <w:rsid w:val="00A52A45"/>
    <w:rsid w:val="00A62B17"/>
    <w:rsid w:val="00A642FD"/>
    <w:rsid w:val="00A67C8C"/>
    <w:rsid w:val="00A77D0D"/>
    <w:rsid w:val="00AA439C"/>
    <w:rsid w:val="00AB503F"/>
    <w:rsid w:val="00AE546D"/>
    <w:rsid w:val="00AF5E82"/>
    <w:rsid w:val="00B2610A"/>
    <w:rsid w:val="00B553EC"/>
    <w:rsid w:val="00B861D2"/>
    <w:rsid w:val="00BD4D0A"/>
    <w:rsid w:val="00C07FD2"/>
    <w:rsid w:val="00CD55DC"/>
    <w:rsid w:val="00CF55B4"/>
    <w:rsid w:val="00D71187"/>
    <w:rsid w:val="00D72843"/>
    <w:rsid w:val="00D9433A"/>
    <w:rsid w:val="00DA485A"/>
    <w:rsid w:val="00DA6FAB"/>
    <w:rsid w:val="00DB37E3"/>
    <w:rsid w:val="00DD126B"/>
    <w:rsid w:val="00DF011B"/>
    <w:rsid w:val="00DF2156"/>
    <w:rsid w:val="00DF40F7"/>
    <w:rsid w:val="00E04C62"/>
    <w:rsid w:val="00E33449"/>
    <w:rsid w:val="00E401CD"/>
    <w:rsid w:val="00E56DFA"/>
    <w:rsid w:val="00E604CA"/>
    <w:rsid w:val="00E75725"/>
    <w:rsid w:val="00E95F23"/>
    <w:rsid w:val="00EA24FE"/>
    <w:rsid w:val="00EC765E"/>
    <w:rsid w:val="00ED0FA8"/>
    <w:rsid w:val="00ED5140"/>
    <w:rsid w:val="00F0484D"/>
    <w:rsid w:val="00F64CB9"/>
    <w:rsid w:val="00F73FB3"/>
    <w:rsid w:val="00FB0C95"/>
    <w:rsid w:val="00FC7218"/>
    <w:rsid w:val="00FF11FD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16A7"/>
  <w15:chartTrackingRefBased/>
  <w15:docId w15:val="{C97EA035-5AA9-4C2D-9B92-9B1F71AA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84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2E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61040"/>
    <w:rPr>
      <w:color w:val="0000FF"/>
      <w:u w:val="single"/>
    </w:rPr>
  </w:style>
  <w:style w:type="character" w:styleId="a4">
    <w:name w:val="Emphasis"/>
    <w:basedOn w:val="a0"/>
    <w:uiPriority w:val="20"/>
    <w:qFormat/>
    <w:rsid w:val="004F7715"/>
    <w:rPr>
      <w:i/>
      <w:iCs/>
    </w:rPr>
  </w:style>
  <w:style w:type="character" w:styleId="a5">
    <w:name w:val="Unresolved Mention"/>
    <w:basedOn w:val="a0"/>
    <w:uiPriority w:val="99"/>
    <w:semiHidden/>
    <w:unhideWhenUsed/>
    <w:rsid w:val="00C07FD2"/>
    <w:rPr>
      <w:color w:val="605E5C"/>
      <w:shd w:val="clear" w:color="auto" w:fill="E1DFDD"/>
    </w:rPr>
  </w:style>
  <w:style w:type="character" w:customStyle="1" w:styleId="1Char">
    <w:name w:val="Επικεφαλίδα 1 Char"/>
    <w:basedOn w:val="a0"/>
    <w:link w:val="1"/>
    <w:uiPriority w:val="9"/>
    <w:rsid w:val="00784EEA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al-author-name-more">
    <w:name w:val="al-author-name-more"/>
    <w:basedOn w:val="a0"/>
    <w:rsid w:val="00784EEA"/>
  </w:style>
  <w:style w:type="character" w:customStyle="1" w:styleId="citation">
    <w:name w:val="citation"/>
    <w:basedOn w:val="a0"/>
    <w:rsid w:val="0055478D"/>
  </w:style>
  <w:style w:type="paragraph" w:styleId="a6">
    <w:name w:val="header"/>
    <w:basedOn w:val="a"/>
    <w:link w:val="Char"/>
    <w:uiPriority w:val="99"/>
    <w:unhideWhenUsed/>
    <w:rsid w:val="004E00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6"/>
    <w:uiPriority w:val="99"/>
    <w:rsid w:val="004E0011"/>
  </w:style>
  <w:style w:type="paragraph" w:styleId="a7">
    <w:name w:val="footer"/>
    <w:basedOn w:val="a"/>
    <w:link w:val="Char0"/>
    <w:uiPriority w:val="99"/>
    <w:unhideWhenUsed/>
    <w:rsid w:val="004E00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7"/>
    <w:uiPriority w:val="99"/>
    <w:rsid w:val="004E0011"/>
  </w:style>
  <w:style w:type="character" w:customStyle="1" w:styleId="3Char">
    <w:name w:val="Επικεφαλίδα 3 Char"/>
    <w:basedOn w:val="a0"/>
    <w:link w:val="3"/>
    <w:uiPriority w:val="9"/>
    <w:rsid w:val="00CF55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Web">
    <w:name w:val="Normal (Web)"/>
    <w:basedOn w:val="a"/>
    <w:uiPriority w:val="99"/>
    <w:unhideWhenUsed/>
    <w:rsid w:val="00CF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mw-headline">
    <w:name w:val="mw-headline"/>
    <w:basedOn w:val="a0"/>
    <w:rsid w:val="00CF55B4"/>
  </w:style>
  <w:style w:type="character" w:customStyle="1" w:styleId="mw-editsection">
    <w:name w:val="mw-editsection"/>
    <w:basedOn w:val="a0"/>
    <w:rsid w:val="00CF55B4"/>
  </w:style>
  <w:style w:type="character" w:customStyle="1" w:styleId="mw-editsection-bracket">
    <w:name w:val="mw-editsection-bracket"/>
    <w:basedOn w:val="a0"/>
    <w:rsid w:val="00C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7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gbif.org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http://www.cabi.org" TargetMode="External"/><Relationship Id="rId12" Type="http://schemas.openxmlformats.org/officeDocument/2006/relationships/hyperlink" Target="http://www.worldclim.or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cabi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javascript:;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5468/dl.my49cn" TargetMode="External"/><Relationship Id="rId24" Type="http://schemas.openxmlformats.org/officeDocument/2006/relationships/hyperlink" Target="https://doi.org/10.1093/aob/mcy00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academic.oup.com/aob/article/121/3/587/4829892" TargetMode="External"/><Relationship Id="rId28" Type="http://schemas.openxmlformats.org/officeDocument/2006/relationships/hyperlink" Target="http://www.worldclim.org" TargetMode="External"/><Relationship Id="rId10" Type="http://schemas.openxmlformats.org/officeDocument/2006/relationships/hyperlink" Target="http://www.gbif.org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bif.org" TargetMode="External"/><Relationship Id="rId14" Type="http://schemas.openxmlformats.org/officeDocument/2006/relationships/image" Target="media/image3.png"/><Relationship Id="rId22" Type="http://schemas.openxmlformats.org/officeDocument/2006/relationships/hyperlink" Target="javascript:;" TargetMode="External"/><Relationship Id="rId27" Type="http://schemas.openxmlformats.org/officeDocument/2006/relationships/hyperlink" Target="https://doi.org/10.15468/dl.my49c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5</Pages>
  <Words>1120</Words>
  <Characters>6053</Characters>
  <Application>Microsoft Office Word</Application>
  <DocSecurity>0</DocSecurity>
  <Lines>50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Kyriakopoulou</dc:creator>
  <cp:keywords/>
  <dc:description/>
  <cp:lastModifiedBy>Niki Kyriakopoulou</cp:lastModifiedBy>
  <cp:revision>40</cp:revision>
  <dcterms:created xsi:type="dcterms:W3CDTF">2018-12-09T15:44:00Z</dcterms:created>
  <dcterms:modified xsi:type="dcterms:W3CDTF">2018-12-12T12:18:00Z</dcterms:modified>
</cp:coreProperties>
</file>