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7B" w:rsidRDefault="0060387B" w:rsidP="00ED5DBA">
      <w:pPr>
        <w:pStyle w:val="Title"/>
        <w:numPr>
          <w:ilvl w:val="0"/>
          <w:numId w:val="15"/>
        </w:numPr>
        <w:ind w:hanging="720"/>
        <w:rPr>
          <w:lang w:bidi="en-US"/>
        </w:rPr>
      </w:pPr>
      <w:bookmarkStart w:id="0" w:name="_GoBack"/>
      <w:bookmarkEnd w:id="0"/>
      <w:r>
        <w:rPr>
          <w:lang w:bidi="en-US"/>
        </w:rPr>
        <w:t>Species Distribution Model</w:t>
      </w:r>
      <w:r w:rsidR="00BF090D">
        <w:rPr>
          <w:lang w:bidi="en-US"/>
        </w:rPr>
        <w:t>l</w:t>
      </w:r>
      <w:r w:rsidR="001916AE">
        <w:rPr>
          <w:lang w:bidi="en-US"/>
        </w:rPr>
        <w:t>ing</w:t>
      </w:r>
      <w:r w:rsidR="00E47C48">
        <w:rPr>
          <w:lang w:bidi="en-US"/>
        </w:rPr>
        <w:t xml:space="preserve"> with </w:t>
      </w:r>
      <w:r w:rsidR="00A53579">
        <w:rPr>
          <w:lang w:bidi="en-US"/>
        </w:rPr>
        <w:t>MaxEnt</w:t>
      </w:r>
    </w:p>
    <w:p w:rsidR="00DE521F" w:rsidRDefault="00DE521F" w:rsidP="00DE521F">
      <w:pPr>
        <w:pStyle w:val="Heading2"/>
        <w:rPr>
          <w:lang w:bidi="en-US"/>
        </w:rPr>
      </w:pPr>
      <w:r>
        <w:rPr>
          <w:lang w:bidi="en-US"/>
        </w:rPr>
        <w:t>Species Distribution Models (SDMs)</w:t>
      </w:r>
    </w:p>
    <w:p w:rsidR="008C25A9" w:rsidRDefault="00DE521F" w:rsidP="006A1674">
      <w:pPr>
        <w:rPr>
          <w:lang w:bidi="en-US"/>
        </w:rPr>
      </w:pPr>
      <w:r>
        <w:rPr>
          <w:lang w:bidi="en-US"/>
        </w:rPr>
        <w:t xml:space="preserve">Species Distribution Models (SDMs), also known as Ecological Niche Models (ENMs), </w:t>
      </w:r>
      <w:r w:rsidRPr="00DE521F">
        <w:rPr>
          <w:lang w:bidi="en-US"/>
        </w:rPr>
        <w:t xml:space="preserve">predict the presence and absence of species by interpolating identified relationships between collection data, stored in </w:t>
      </w:r>
      <w:smartTag w:uri="urn:schemas-microsoft-com:office:smarttags" w:element="place">
        <w:smartTag w:uri="urn:schemas-microsoft-com:office:smarttags" w:element="PlaceName">
          <w:r w:rsidRPr="00DE521F">
            <w:rPr>
              <w:lang w:bidi="en-US"/>
            </w:rPr>
            <w:t>Natural</w:t>
          </w:r>
        </w:smartTag>
        <w:r w:rsidRPr="00DE521F">
          <w:rPr>
            <w:lang w:bidi="en-US"/>
          </w:rPr>
          <w:t xml:space="preserve"> </w:t>
        </w:r>
        <w:smartTag w:uri="urn:schemas-microsoft-com:office:smarttags" w:element="PlaceName">
          <w:r w:rsidRPr="00DE521F">
            <w:rPr>
              <w:lang w:bidi="en-US"/>
            </w:rPr>
            <w:t>History</w:t>
          </w:r>
        </w:smartTag>
        <w:r w:rsidRPr="00DE521F">
          <w:rPr>
            <w:lang w:bidi="en-US"/>
          </w:rPr>
          <w:t xml:space="preserve"> </w:t>
        </w:r>
        <w:smartTag w:uri="urn:schemas-microsoft-com:office:smarttags" w:element="PlaceType">
          <w:r w:rsidRPr="00DE521F">
            <w:rPr>
              <w:lang w:bidi="en-US"/>
            </w:rPr>
            <w:t>Museums</w:t>
          </w:r>
        </w:smartTag>
      </w:smartTag>
      <w:r w:rsidRPr="00DE521F">
        <w:rPr>
          <w:lang w:bidi="en-US"/>
        </w:rPr>
        <w:t xml:space="preserve"> and Herbaria, and </w:t>
      </w:r>
      <w:r>
        <w:rPr>
          <w:lang w:bidi="en-US"/>
        </w:rPr>
        <w:t>e</w:t>
      </w:r>
      <w:r w:rsidRPr="00DE521F">
        <w:rPr>
          <w:lang w:bidi="en-US"/>
        </w:rPr>
        <w:t>nvironmental data.</w:t>
      </w:r>
      <w:r>
        <w:rPr>
          <w:lang w:bidi="en-US"/>
        </w:rPr>
        <w:t xml:space="preserve"> In Chapter 1 it </w:t>
      </w:r>
      <w:r w:rsidR="00427718">
        <w:rPr>
          <w:lang w:bidi="en-US"/>
        </w:rPr>
        <w:t>wa</w:t>
      </w:r>
      <w:r>
        <w:rPr>
          <w:lang w:bidi="en-US"/>
        </w:rPr>
        <w:t>s demonstrated how to prepare the collection data, and in Chapter 2 the environmental data</w:t>
      </w:r>
      <w:r w:rsidR="00D11450">
        <w:rPr>
          <w:lang w:bidi="en-US"/>
        </w:rPr>
        <w:t xml:space="preserve"> were created</w:t>
      </w:r>
      <w:r>
        <w:rPr>
          <w:lang w:bidi="en-US"/>
        </w:rPr>
        <w:t xml:space="preserve">. In this chapter we identify the relationships </w:t>
      </w:r>
      <w:r w:rsidR="00D11450">
        <w:rPr>
          <w:lang w:bidi="en-US"/>
        </w:rPr>
        <w:t xml:space="preserve">between </w:t>
      </w:r>
      <w:r w:rsidR="00102B41">
        <w:rPr>
          <w:lang w:bidi="en-US"/>
        </w:rPr>
        <w:t xml:space="preserve">species </w:t>
      </w:r>
      <w:r w:rsidR="00D11450">
        <w:rPr>
          <w:lang w:bidi="en-US"/>
        </w:rPr>
        <w:t>presence</w:t>
      </w:r>
      <w:r w:rsidR="00102B41">
        <w:rPr>
          <w:lang w:bidi="en-US"/>
        </w:rPr>
        <w:t xml:space="preserve"> records </w:t>
      </w:r>
      <w:r w:rsidR="00D11450">
        <w:rPr>
          <w:lang w:bidi="en-US"/>
        </w:rPr>
        <w:t xml:space="preserve">and environmental data </w:t>
      </w:r>
      <w:r>
        <w:rPr>
          <w:lang w:bidi="en-US"/>
        </w:rPr>
        <w:t>with a distribution modelling application</w:t>
      </w:r>
      <w:r w:rsidR="00102B41">
        <w:rPr>
          <w:lang w:bidi="en-US"/>
        </w:rPr>
        <w:t xml:space="preserve">, </w:t>
      </w:r>
      <w:r>
        <w:rPr>
          <w:lang w:bidi="en-US"/>
        </w:rPr>
        <w:t>and</w:t>
      </w:r>
      <w:r w:rsidR="00102B41">
        <w:rPr>
          <w:lang w:bidi="en-US"/>
        </w:rPr>
        <w:t xml:space="preserve"> subsequently</w:t>
      </w:r>
      <w:r>
        <w:rPr>
          <w:lang w:bidi="en-US"/>
        </w:rPr>
        <w:t xml:space="preserve"> </w:t>
      </w:r>
      <w:r w:rsidR="00D11450">
        <w:rPr>
          <w:lang w:bidi="en-US"/>
        </w:rPr>
        <w:t>inter</w:t>
      </w:r>
      <w:r>
        <w:rPr>
          <w:lang w:bidi="en-US"/>
        </w:rPr>
        <w:t xml:space="preserve">polate the </w:t>
      </w:r>
      <w:r w:rsidR="00427718">
        <w:rPr>
          <w:lang w:bidi="en-US"/>
        </w:rPr>
        <w:t xml:space="preserve">relationships </w:t>
      </w:r>
      <w:r>
        <w:rPr>
          <w:lang w:bidi="en-US"/>
        </w:rPr>
        <w:t>to the research area</w:t>
      </w:r>
      <w:r w:rsidR="00D11450">
        <w:rPr>
          <w:lang w:bidi="en-US"/>
        </w:rPr>
        <w:t xml:space="preserve"> of interest; here </w:t>
      </w:r>
      <w:r>
        <w:rPr>
          <w:lang w:bidi="en-US"/>
        </w:rPr>
        <w:t xml:space="preserve">Borneo. </w:t>
      </w:r>
      <w:r w:rsidR="00334BC0">
        <w:rPr>
          <w:lang w:bidi="en-US"/>
        </w:rPr>
        <w:t>We start with downloading the Max</w:t>
      </w:r>
      <w:r w:rsidR="00F11300">
        <w:rPr>
          <w:lang w:bidi="en-US"/>
        </w:rPr>
        <w:t>E</w:t>
      </w:r>
      <w:r w:rsidR="00334BC0">
        <w:rPr>
          <w:lang w:bidi="en-US"/>
        </w:rPr>
        <w:t xml:space="preserve">nt application from </w:t>
      </w:r>
      <w:hyperlink r:id="rId8" w:history="1">
        <w:r w:rsidR="00CB5192" w:rsidRPr="00D11450">
          <w:rPr>
            <w:rStyle w:val="Hyperlink"/>
            <w:lang w:bidi="en-US"/>
          </w:rPr>
          <w:t>http://www.cs.princeton.edu/~schapire/maxent/</w:t>
        </w:r>
      </w:hyperlink>
      <w:r w:rsidR="00CB5192">
        <w:rPr>
          <w:lang w:bidi="en-US"/>
        </w:rPr>
        <w:t xml:space="preserve">. You can also download the </w:t>
      </w:r>
      <w:r w:rsidR="00E10005">
        <w:rPr>
          <w:lang w:bidi="en-US"/>
        </w:rPr>
        <w:t>MaxEnt</w:t>
      </w:r>
      <w:r w:rsidR="00CB5192">
        <w:rPr>
          <w:lang w:bidi="en-US"/>
        </w:rPr>
        <w:t xml:space="preserve"> tutorial from this website. Besides </w:t>
      </w:r>
      <w:r w:rsidR="00E10005">
        <w:rPr>
          <w:lang w:bidi="en-US"/>
        </w:rPr>
        <w:t>MaxEnt</w:t>
      </w:r>
      <w:r w:rsidR="00CB5192">
        <w:rPr>
          <w:lang w:bidi="en-US"/>
        </w:rPr>
        <w:t xml:space="preserve"> t</w:t>
      </w:r>
      <w:r w:rsidR="00E97546">
        <w:rPr>
          <w:lang w:bidi="en-US"/>
        </w:rPr>
        <w:t xml:space="preserve">here are many other </w:t>
      </w:r>
      <w:r w:rsidR="00C96E0E">
        <w:rPr>
          <w:lang w:bidi="en-US"/>
        </w:rPr>
        <w:t xml:space="preserve">algorithms and </w:t>
      </w:r>
      <w:r w:rsidR="00E97546">
        <w:rPr>
          <w:lang w:bidi="en-US"/>
        </w:rPr>
        <w:t>application</w:t>
      </w:r>
      <w:r w:rsidR="00A4547F">
        <w:rPr>
          <w:lang w:bidi="en-US"/>
        </w:rPr>
        <w:t>s</w:t>
      </w:r>
      <w:r w:rsidR="00E97546">
        <w:rPr>
          <w:lang w:bidi="en-US"/>
        </w:rPr>
        <w:t xml:space="preserve"> such as GARP</w:t>
      </w:r>
      <w:r w:rsidR="00214DBA">
        <w:rPr>
          <w:lang w:bidi="en-US"/>
        </w:rPr>
        <w:t xml:space="preserve"> (</w:t>
      </w:r>
      <w:hyperlink r:id="rId9" w:history="1">
        <w:r w:rsidR="00214DBA" w:rsidRPr="00D11450">
          <w:rPr>
            <w:rStyle w:val="Hyperlink"/>
            <w:lang w:bidi="en-US"/>
          </w:rPr>
          <w:t>http://nhm.ku.edu/desktopgarp/</w:t>
        </w:r>
      </w:hyperlink>
      <w:r w:rsidR="00214DBA">
        <w:rPr>
          <w:lang w:bidi="en-US"/>
        </w:rPr>
        <w:t>)</w:t>
      </w:r>
      <w:r w:rsidR="00E97546">
        <w:rPr>
          <w:lang w:bidi="en-US"/>
        </w:rPr>
        <w:t xml:space="preserve">, </w:t>
      </w:r>
      <w:proofErr w:type="spellStart"/>
      <w:r w:rsidR="00E97546">
        <w:rPr>
          <w:lang w:bidi="en-US"/>
        </w:rPr>
        <w:t>Bio</w:t>
      </w:r>
      <w:r w:rsidR="00E10005">
        <w:rPr>
          <w:lang w:bidi="en-US"/>
        </w:rPr>
        <w:t>M</w:t>
      </w:r>
      <w:r w:rsidR="00E97546">
        <w:rPr>
          <w:lang w:bidi="en-US"/>
        </w:rPr>
        <w:t>apper</w:t>
      </w:r>
      <w:proofErr w:type="spellEnd"/>
      <w:r w:rsidR="00E97546">
        <w:rPr>
          <w:lang w:bidi="en-US"/>
        </w:rPr>
        <w:t xml:space="preserve"> (</w:t>
      </w:r>
      <w:hyperlink r:id="rId10" w:history="1">
        <w:r w:rsidR="00E97546" w:rsidRPr="00D11450">
          <w:rPr>
            <w:rStyle w:val="Hyperlink"/>
            <w:lang w:bidi="en-US"/>
          </w:rPr>
          <w:t>http://www2.unil.ch/biomapper/</w:t>
        </w:r>
      </w:hyperlink>
      <w:r w:rsidR="00E97546">
        <w:rPr>
          <w:lang w:bidi="en-US"/>
        </w:rPr>
        <w:t xml:space="preserve">), </w:t>
      </w:r>
      <w:r w:rsidR="00753CE9">
        <w:rPr>
          <w:lang w:bidi="en-US"/>
        </w:rPr>
        <w:t xml:space="preserve">and </w:t>
      </w:r>
      <w:r w:rsidR="00E97546">
        <w:rPr>
          <w:lang w:bidi="en-US"/>
        </w:rPr>
        <w:t>Generalized Dissimilarity Modelling (</w:t>
      </w:r>
      <w:hyperlink r:id="rId11" w:history="1">
        <w:r w:rsidR="00E97546" w:rsidRPr="00F11300">
          <w:rPr>
            <w:rStyle w:val="Hyperlink"/>
            <w:lang w:bidi="en-US"/>
          </w:rPr>
          <w:t>http://www.biomaps.net.au/gdm/</w:t>
        </w:r>
      </w:hyperlink>
      <w:r w:rsidR="00E97546">
        <w:rPr>
          <w:lang w:bidi="en-US"/>
        </w:rPr>
        <w:t>)</w:t>
      </w:r>
      <w:r w:rsidR="009707A5">
        <w:rPr>
          <w:lang w:bidi="en-US"/>
        </w:rPr>
        <w:t>, amongst others!</w:t>
      </w:r>
      <w:r w:rsidR="00E97546">
        <w:rPr>
          <w:lang w:bidi="en-US"/>
        </w:rPr>
        <w:t xml:space="preserve"> </w:t>
      </w:r>
      <w:r w:rsidR="00102B41">
        <w:rPr>
          <w:lang w:bidi="en-US"/>
        </w:rPr>
        <w:t xml:space="preserve">Most modelling algorithms are also available in R </w:t>
      </w:r>
      <w:r w:rsidR="00304513">
        <w:rPr>
          <w:lang w:bidi="en-US"/>
        </w:rPr>
        <w:fldChar w:fldCharType="begin"/>
      </w:r>
      <w:r w:rsidR="00102B41">
        <w:rPr>
          <w:lang w:bidi="en-US"/>
        </w:rPr>
        <w:instrText xml:space="preserve"> ADDIN EN.CITE &lt;EndNote&gt;&lt;Cite&gt;&lt;Author&gt;R Development Core Team&lt;/Author&gt;&lt;Year&gt;2014&lt;/Year&gt;&lt;RecNum&gt;5366&lt;/RecNum&gt;&lt;DisplayText&gt;(R Development Core Team 2014)&lt;/DisplayText&gt;&lt;record&gt;&lt;rec-number&gt;5366&lt;/rec-number&gt;&lt;foreign-keys&gt;&lt;key app="EN" db-id="002vfpprv5d92ue5wdyxfwvidz2a09a0ts0z"&gt;5366&lt;/key&gt;&lt;/foreign-keys&gt;&lt;ref-type name="Computer Program"&gt;9&lt;/ref-type&gt;&lt;contributors&gt;&lt;authors&gt;&lt;author&gt;R Development Core Team,&lt;/author&gt;&lt;/authors&gt;&lt;/contributors&gt;&lt;titles&gt;&lt;title&gt;R: A language and environment for statistical computing&lt;/title&gt;&lt;/titles&gt;&lt;dates&gt;&lt;year&gt;2014&lt;/year&gt;&lt;/dates&gt;&lt;pub-location&gt;Vienna,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304513">
        <w:rPr>
          <w:lang w:bidi="en-US"/>
        </w:rPr>
        <w:fldChar w:fldCharType="separate"/>
      </w:r>
      <w:r w:rsidR="00102B41">
        <w:rPr>
          <w:noProof/>
          <w:lang w:bidi="en-US"/>
        </w:rPr>
        <w:t>(R Development Core Team 2014)</w:t>
      </w:r>
      <w:r w:rsidR="00304513">
        <w:rPr>
          <w:lang w:bidi="en-US"/>
        </w:rPr>
        <w:fldChar w:fldCharType="end"/>
      </w:r>
      <w:r w:rsidR="00102B41">
        <w:rPr>
          <w:lang w:bidi="en-US"/>
        </w:rPr>
        <w:t xml:space="preserve">. </w:t>
      </w:r>
      <w:r w:rsidR="008C25A9">
        <w:rPr>
          <w:lang w:bidi="en-US"/>
        </w:rPr>
        <w:t>Max</w:t>
      </w:r>
      <w:r w:rsidR="00F11300">
        <w:rPr>
          <w:lang w:bidi="en-US"/>
        </w:rPr>
        <w:t>E</w:t>
      </w:r>
      <w:r w:rsidR="008C25A9">
        <w:rPr>
          <w:lang w:bidi="en-US"/>
        </w:rPr>
        <w:t>nt is a Java application</w:t>
      </w:r>
      <w:r w:rsidR="00102B41">
        <w:rPr>
          <w:lang w:bidi="en-US"/>
        </w:rPr>
        <w:t>,</w:t>
      </w:r>
      <w:r w:rsidR="008C25A9">
        <w:rPr>
          <w:lang w:bidi="en-US"/>
        </w:rPr>
        <w:t xml:space="preserve"> so you need Java </w:t>
      </w:r>
      <w:r w:rsidR="00102B41">
        <w:rPr>
          <w:lang w:bidi="en-US"/>
        </w:rPr>
        <w:t>to be installed</w:t>
      </w:r>
      <w:r w:rsidR="008C25A9">
        <w:rPr>
          <w:lang w:bidi="en-US"/>
        </w:rPr>
        <w:t xml:space="preserve"> on your computer (</w:t>
      </w:r>
      <w:hyperlink r:id="rId12" w:history="1">
        <w:r w:rsidR="008C25A9" w:rsidRPr="004352B7">
          <w:rPr>
            <w:rStyle w:val="Hyperlink"/>
            <w:lang w:bidi="en-US"/>
          </w:rPr>
          <w:t>http://www.java.com</w:t>
        </w:r>
      </w:hyperlink>
      <w:r w:rsidR="008C25A9">
        <w:rPr>
          <w:lang w:bidi="en-US"/>
        </w:rPr>
        <w:t xml:space="preserve">). </w:t>
      </w:r>
      <w:r>
        <w:rPr>
          <w:lang w:bidi="en-US"/>
        </w:rPr>
        <w:t xml:space="preserve">You open </w:t>
      </w:r>
      <w:r w:rsidR="00E10005">
        <w:rPr>
          <w:lang w:bidi="en-US"/>
        </w:rPr>
        <w:t>MaxEnt</w:t>
      </w:r>
      <w:r>
        <w:rPr>
          <w:lang w:bidi="en-US"/>
        </w:rPr>
        <w:t xml:space="preserve"> by clicking the Maxent.bat file</w:t>
      </w:r>
      <w:r w:rsidR="00CB5192">
        <w:rPr>
          <w:lang w:bidi="en-US"/>
        </w:rPr>
        <w:t xml:space="preserve"> (Fig. 15).</w:t>
      </w:r>
    </w:p>
    <w:p w:rsidR="00C96E0E" w:rsidRDefault="00C96E0E" w:rsidP="006A1674">
      <w:pPr>
        <w:rPr>
          <w:lang w:bidi="en-US"/>
        </w:rPr>
      </w:pPr>
    </w:p>
    <w:p w:rsidR="00102B41" w:rsidRDefault="00102B41" w:rsidP="006A1674">
      <w:pPr>
        <w:rPr>
          <w:lang w:bidi="en-US"/>
        </w:rPr>
      </w:pPr>
      <w:proofErr w:type="spellStart"/>
      <w:r>
        <w:rPr>
          <w:lang w:bidi="en-US"/>
        </w:rPr>
        <w:t>Maxent</w:t>
      </w:r>
      <w:proofErr w:type="spellEnd"/>
      <w:r>
        <w:rPr>
          <w:lang w:bidi="en-US"/>
        </w:rPr>
        <w:t xml:space="preserve"> uses the maximum entropy algorithm which is defined as follows:</w:t>
      </w:r>
    </w:p>
    <w:p w:rsidR="00102B41" w:rsidRDefault="00102B41" w:rsidP="006A1674">
      <w:pPr>
        <w:rPr>
          <w:lang w:bidi="en-US"/>
        </w:rPr>
      </w:pPr>
    </w:p>
    <w:p w:rsidR="00102B41" w:rsidRDefault="00102B41" w:rsidP="00102B41">
      <w:pPr>
        <w:ind w:left="567"/>
        <w:rPr>
          <w:lang w:bidi="en-US"/>
        </w:rPr>
      </w:pPr>
      <w:r w:rsidRPr="00FE769C">
        <w:rPr>
          <w:i/>
          <w:lang w:bidi="en-US"/>
        </w:rPr>
        <w:t>Max</w:t>
      </w:r>
      <w:r>
        <w:rPr>
          <w:i/>
          <w:lang w:bidi="en-US"/>
        </w:rPr>
        <w:t>E</w:t>
      </w:r>
      <w:r w:rsidRPr="00FE769C">
        <w:rPr>
          <w:i/>
          <w:lang w:bidi="en-US"/>
        </w:rPr>
        <w:t>nt, or the maximum entropy method for species’ distribution modelling, estimates the most uniform distribution (‘‘maximum entropy’’) across the study area, given the constraint that the expected value of each environmental predictor variable under this estimated distribution matches its empirical average (average values for the set of species’ presence records)</w:t>
      </w:r>
      <w:r>
        <w:rPr>
          <w:i/>
          <w:lang w:bidi="en-US"/>
        </w:rPr>
        <w:t xml:space="preserve"> </w:t>
      </w:r>
      <w:r w:rsidR="00304513" w:rsidRPr="00FE769C">
        <w:rPr>
          <w:lang w:bidi="en-US"/>
        </w:rPr>
        <w:fldChar w:fldCharType="begin"/>
      </w:r>
      <w:r>
        <w:rPr>
          <w:lang w:bidi="en-US"/>
        </w:rPr>
        <w:instrText xml:space="preserve"> ADDIN EN.CITE &lt;EndNote&gt;&lt;Cite&gt;&lt;Author&gt;Phillips&lt;/Author&gt;&lt;Year&gt;2006&lt;/Year&gt;&lt;RecNum&gt;1563&lt;/RecNum&gt;&lt;DisplayText&gt;(Phillips et al. 2006)&lt;/DisplayText&gt;&lt;record&gt;&lt;rec-number&gt;1563&lt;/rec-number&gt;&lt;foreign-keys&gt;&lt;key app="EN" db-id="002vfpprv5d92ue5wdyxfwvidz2a09a0ts0z"&gt;1563&lt;/key&gt;&lt;/foreign-keys&gt;&lt;ref-type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Modelling&lt;/secondary-title&gt;&lt;alt-title&gt;Ecol Model&lt;/alt-title&gt;&lt;/titles&gt;&lt;periodical&gt;&lt;full-title&gt;Ecological Modelling&lt;/full-title&gt;&lt;/periodical&gt;&lt;pages&gt;231-259&lt;/pages&gt;&lt;volume&gt;190&lt;/volume&gt;&lt;number&gt;3-4&lt;/number&gt;&lt;keywords&gt;&lt;keyword&gt;Maximum entropy&lt;/keyword&gt;&lt;keyword&gt;Distribution&lt;/keyword&gt;&lt;keyword&gt;Modeling&lt;/keyword&gt;&lt;keyword&gt;Niche&lt;/keyword&gt;&lt;keyword&gt;Range&lt;/keyword&gt;&lt;/keywords&gt;&lt;dates&gt;&lt;year&gt;2006&lt;/year&gt;&lt;/dates&gt;&lt;urls&gt;&lt;related-urls&gt;&lt;url&gt;http://www.sciencedirect.com/science/article/B6VBS-4GMJ9DH-3/2/6123454b3bc521f67198a6bb4aa510dd&lt;/url&gt;&lt;/related-urls&gt;&lt;pdf-urls&gt;&lt;url&gt;D:\Literature\phillips2006.pdf&lt;/url&gt;&lt;/pdf-urls&gt;&lt;/urls&gt;&lt;/record&gt;&lt;/Cite&gt;&lt;/EndNote&gt;</w:instrText>
      </w:r>
      <w:r w:rsidR="00304513" w:rsidRPr="00FE769C">
        <w:rPr>
          <w:lang w:bidi="en-US"/>
        </w:rPr>
        <w:fldChar w:fldCharType="separate"/>
      </w:r>
      <w:r>
        <w:rPr>
          <w:noProof/>
          <w:lang w:bidi="en-US"/>
        </w:rPr>
        <w:t>(Phillips et al. 2006)</w:t>
      </w:r>
      <w:r w:rsidR="00304513" w:rsidRPr="00FE769C">
        <w:rPr>
          <w:lang w:bidi="en-US"/>
        </w:rPr>
        <w:fldChar w:fldCharType="end"/>
      </w:r>
      <w:r w:rsidRPr="00FE769C">
        <w:rPr>
          <w:i/>
          <w:lang w:bidi="en-US"/>
        </w:rPr>
        <w:t>.</w:t>
      </w:r>
    </w:p>
    <w:p w:rsidR="00102B41" w:rsidRDefault="00102B41" w:rsidP="006A1674">
      <w:pPr>
        <w:rPr>
          <w:lang w:bidi="en-US"/>
        </w:rPr>
      </w:pPr>
    </w:p>
    <w:p w:rsidR="00CB5192" w:rsidRDefault="005B2EF5" w:rsidP="00102B41">
      <w:pPr>
        <w:keepNext/>
        <w:ind w:left="686"/>
        <w:rPr>
          <w:lang w:bidi="en-US"/>
        </w:rPr>
      </w:pPr>
      <w:r>
        <w:rPr>
          <w:noProof/>
          <w:lang w:eastAsia="en-GB"/>
        </w:rPr>
        <w:lastRenderedPageBreak/>
        <w:drawing>
          <wp:inline distT="0" distB="0" distL="0" distR="0">
            <wp:extent cx="4533900" cy="3815659"/>
            <wp:effectExtent l="19050" t="19050" r="19050" b="13391"/>
            <wp:docPr id="1" name="Picture 1" descr="Fig15_Max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5_Max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8041" cy="3819144"/>
                    </a:xfrm>
                    <a:prstGeom prst="rect">
                      <a:avLst/>
                    </a:prstGeom>
                    <a:noFill/>
                    <a:ln w="6350" cmpd="sng">
                      <a:solidFill>
                        <a:srgbClr val="000000"/>
                      </a:solidFill>
                      <a:miter lim="800000"/>
                      <a:headEnd/>
                      <a:tailEnd/>
                    </a:ln>
                    <a:effectLst/>
                  </pic:spPr>
                </pic:pic>
              </a:graphicData>
            </a:graphic>
          </wp:inline>
        </w:drawing>
      </w:r>
    </w:p>
    <w:p w:rsidR="00CB5192" w:rsidRDefault="00CB5192" w:rsidP="00CB5192">
      <w:pPr>
        <w:pStyle w:val="Caption"/>
        <w:ind w:left="686"/>
      </w:pPr>
      <w:r>
        <w:t xml:space="preserve">Figure 15. </w:t>
      </w:r>
      <w:proofErr w:type="spellStart"/>
      <w:r>
        <w:t>Maxent</w:t>
      </w:r>
      <w:proofErr w:type="spellEnd"/>
      <w:r>
        <w:t xml:space="preserve"> 3.2.19</w:t>
      </w:r>
      <w:r w:rsidR="00753CE9">
        <w:t xml:space="preserve"> interface</w:t>
      </w:r>
      <w:r>
        <w:t>.</w:t>
      </w:r>
    </w:p>
    <w:p w:rsidR="00FE769C" w:rsidRPr="00FE769C" w:rsidRDefault="00FE769C" w:rsidP="00FE769C">
      <w:pPr>
        <w:ind w:left="1050" w:hanging="1050"/>
        <w:rPr>
          <w:lang w:bidi="en-US"/>
        </w:rPr>
      </w:pPr>
    </w:p>
    <w:p w:rsidR="00427718" w:rsidRDefault="00431EA2" w:rsidP="00431EA2">
      <w:pPr>
        <w:numPr>
          <w:ilvl w:val="0"/>
          <w:numId w:val="17"/>
        </w:numPr>
        <w:rPr>
          <w:lang w:bidi="en-US"/>
        </w:rPr>
      </w:pPr>
      <w:r>
        <w:rPr>
          <w:lang w:bidi="en-US"/>
        </w:rPr>
        <w:t xml:space="preserve">Create a folder </w:t>
      </w:r>
      <w:r w:rsidR="00753CE9">
        <w:rPr>
          <w:lang w:bidi="en-US"/>
        </w:rPr>
        <w:t>‘</w:t>
      </w:r>
      <w:proofErr w:type="spellStart"/>
      <w:r>
        <w:rPr>
          <w:lang w:bidi="en-US"/>
        </w:rPr>
        <w:t>Maxent</w:t>
      </w:r>
      <w:proofErr w:type="spellEnd"/>
      <w:r w:rsidR="00753CE9">
        <w:rPr>
          <w:lang w:bidi="en-US"/>
        </w:rPr>
        <w:t>’</w:t>
      </w:r>
      <w:r>
        <w:rPr>
          <w:lang w:bidi="en-US"/>
        </w:rPr>
        <w:t xml:space="preserve">. Within this folder you create three new folders: </w:t>
      </w:r>
      <w:r w:rsidR="00753CE9">
        <w:rPr>
          <w:lang w:bidi="en-US"/>
        </w:rPr>
        <w:t>‘</w:t>
      </w:r>
      <w:r>
        <w:rPr>
          <w:lang w:bidi="en-US"/>
        </w:rPr>
        <w:t>Species</w:t>
      </w:r>
      <w:r w:rsidR="00753CE9">
        <w:rPr>
          <w:lang w:bidi="en-US"/>
        </w:rPr>
        <w:t>’</w:t>
      </w:r>
      <w:r>
        <w:rPr>
          <w:lang w:bidi="en-US"/>
        </w:rPr>
        <w:t xml:space="preserve">, </w:t>
      </w:r>
      <w:r w:rsidR="00753CE9">
        <w:rPr>
          <w:lang w:bidi="en-US"/>
        </w:rPr>
        <w:t xml:space="preserve">      ‘</w:t>
      </w:r>
      <w:r>
        <w:rPr>
          <w:lang w:bidi="en-US"/>
        </w:rPr>
        <w:t>Environmental Data</w:t>
      </w:r>
      <w:r w:rsidR="00753CE9">
        <w:rPr>
          <w:lang w:bidi="en-US"/>
        </w:rPr>
        <w:t>’</w:t>
      </w:r>
      <w:r>
        <w:rPr>
          <w:lang w:bidi="en-US"/>
        </w:rPr>
        <w:t xml:space="preserve">, and </w:t>
      </w:r>
      <w:r w:rsidR="00753CE9">
        <w:rPr>
          <w:lang w:bidi="en-US"/>
        </w:rPr>
        <w:t>‘</w:t>
      </w:r>
      <w:proofErr w:type="spellStart"/>
      <w:r>
        <w:rPr>
          <w:lang w:bidi="en-US"/>
        </w:rPr>
        <w:t>Maxent</w:t>
      </w:r>
      <w:proofErr w:type="spellEnd"/>
      <w:r>
        <w:rPr>
          <w:lang w:bidi="en-US"/>
        </w:rPr>
        <w:t xml:space="preserve"> Results</w:t>
      </w:r>
      <w:r w:rsidR="00753CE9">
        <w:rPr>
          <w:lang w:bidi="en-US"/>
        </w:rPr>
        <w:t>’</w:t>
      </w:r>
      <w:r>
        <w:rPr>
          <w:lang w:bidi="en-US"/>
        </w:rPr>
        <w:t xml:space="preserve">. Copy the file macaranga.csv </w:t>
      </w:r>
      <w:r w:rsidR="00753CE9">
        <w:rPr>
          <w:lang w:bidi="en-US"/>
        </w:rPr>
        <w:t>to</w:t>
      </w:r>
      <w:r>
        <w:rPr>
          <w:lang w:bidi="en-US"/>
        </w:rPr>
        <w:t xml:space="preserve"> the folder </w:t>
      </w:r>
      <w:r w:rsidR="00753CE9">
        <w:rPr>
          <w:lang w:bidi="en-US"/>
        </w:rPr>
        <w:t>‘</w:t>
      </w:r>
      <w:r>
        <w:rPr>
          <w:lang w:bidi="en-US"/>
        </w:rPr>
        <w:t>Species</w:t>
      </w:r>
      <w:r w:rsidR="00753CE9">
        <w:rPr>
          <w:lang w:bidi="en-US"/>
        </w:rPr>
        <w:t>’</w:t>
      </w:r>
      <w:r>
        <w:rPr>
          <w:lang w:bidi="en-US"/>
        </w:rPr>
        <w:t xml:space="preserve">, and copy your environmental data-layers (Chapter 2) </w:t>
      </w:r>
      <w:r w:rsidR="00753CE9">
        <w:rPr>
          <w:lang w:bidi="en-US"/>
        </w:rPr>
        <w:t>to</w:t>
      </w:r>
      <w:r>
        <w:rPr>
          <w:lang w:bidi="en-US"/>
        </w:rPr>
        <w:t xml:space="preserve"> the folder </w:t>
      </w:r>
      <w:r w:rsidR="00753CE9">
        <w:rPr>
          <w:lang w:bidi="en-US"/>
        </w:rPr>
        <w:t>‘</w:t>
      </w:r>
      <w:r>
        <w:rPr>
          <w:lang w:bidi="en-US"/>
        </w:rPr>
        <w:t>Environmental Data</w:t>
      </w:r>
      <w:r w:rsidR="00753CE9">
        <w:rPr>
          <w:lang w:bidi="en-US"/>
        </w:rPr>
        <w:t>’</w:t>
      </w:r>
      <w:r>
        <w:rPr>
          <w:lang w:bidi="en-US"/>
        </w:rPr>
        <w:t>.</w:t>
      </w:r>
    </w:p>
    <w:p w:rsidR="00431EA2" w:rsidRDefault="00431EA2" w:rsidP="00431EA2">
      <w:pPr>
        <w:numPr>
          <w:ilvl w:val="0"/>
          <w:numId w:val="17"/>
        </w:numPr>
        <w:rPr>
          <w:lang w:bidi="en-US"/>
        </w:rPr>
      </w:pPr>
      <w:r>
        <w:rPr>
          <w:lang w:bidi="en-US"/>
        </w:rPr>
        <w:t xml:space="preserve">Use the Browse buttons to select the </w:t>
      </w:r>
      <w:r w:rsidR="00753CE9">
        <w:rPr>
          <w:lang w:bidi="en-US"/>
        </w:rPr>
        <w:t>‘</w:t>
      </w:r>
      <w:r>
        <w:rPr>
          <w:lang w:bidi="en-US"/>
        </w:rPr>
        <w:t>Samples File</w:t>
      </w:r>
      <w:r w:rsidR="00753CE9">
        <w:rPr>
          <w:lang w:bidi="en-US"/>
        </w:rPr>
        <w:t>’</w:t>
      </w:r>
      <w:r>
        <w:rPr>
          <w:lang w:bidi="en-US"/>
        </w:rPr>
        <w:t xml:space="preserve">, the </w:t>
      </w:r>
      <w:r w:rsidR="00753CE9">
        <w:rPr>
          <w:lang w:bidi="en-US"/>
        </w:rPr>
        <w:t>‘</w:t>
      </w:r>
      <w:r>
        <w:rPr>
          <w:lang w:bidi="en-US"/>
        </w:rPr>
        <w:t>Environmental layers Directory File</w:t>
      </w:r>
      <w:r w:rsidR="00753CE9">
        <w:rPr>
          <w:lang w:bidi="en-US"/>
        </w:rPr>
        <w:t>’</w:t>
      </w:r>
      <w:r>
        <w:rPr>
          <w:lang w:bidi="en-US"/>
        </w:rPr>
        <w:t xml:space="preserve">, and the </w:t>
      </w:r>
      <w:r w:rsidR="00753CE9">
        <w:rPr>
          <w:lang w:bidi="en-US"/>
        </w:rPr>
        <w:t>‘</w:t>
      </w:r>
      <w:r>
        <w:rPr>
          <w:lang w:bidi="en-US"/>
        </w:rPr>
        <w:t>Output directory</w:t>
      </w:r>
      <w:r w:rsidR="00753CE9">
        <w:rPr>
          <w:lang w:bidi="en-US"/>
        </w:rPr>
        <w:t>’</w:t>
      </w:r>
      <w:r>
        <w:rPr>
          <w:lang w:bidi="en-US"/>
        </w:rPr>
        <w:t xml:space="preserve"> (Fig. 15).</w:t>
      </w:r>
    </w:p>
    <w:p w:rsidR="0096135B" w:rsidRDefault="0037706A" w:rsidP="00431EA2">
      <w:pPr>
        <w:numPr>
          <w:ilvl w:val="0"/>
          <w:numId w:val="17"/>
        </w:numPr>
        <w:rPr>
          <w:lang w:bidi="en-US"/>
        </w:rPr>
      </w:pPr>
      <w:r>
        <w:rPr>
          <w:lang w:bidi="en-US"/>
        </w:rPr>
        <w:t xml:space="preserve">Figure 15 shows how a batch is run in </w:t>
      </w:r>
      <w:proofErr w:type="spellStart"/>
      <w:r>
        <w:rPr>
          <w:lang w:bidi="en-US"/>
        </w:rPr>
        <w:t>Maxent</w:t>
      </w:r>
      <w:proofErr w:type="spellEnd"/>
      <w:r>
        <w:rPr>
          <w:lang w:bidi="en-US"/>
        </w:rPr>
        <w:t xml:space="preserve">. For computational and time reasons it is best to run one model at the time. Click the button ‘Deselect all’ of the ‘Samples’ box and select only </w:t>
      </w:r>
      <w:proofErr w:type="spellStart"/>
      <w:r w:rsidRPr="0037706A">
        <w:rPr>
          <w:i/>
          <w:lang w:bidi="en-US"/>
        </w:rPr>
        <w:t>Macaranga</w:t>
      </w:r>
      <w:proofErr w:type="spellEnd"/>
      <w:r w:rsidRPr="0037706A">
        <w:rPr>
          <w:i/>
          <w:lang w:bidi="en-US"/>
        </w:rPr>
        <w:t xml:space="preserve"> </w:t>
      </w:r>
      <w:proofErr w:type="spellStart"/>
      <w:r w:rsidRPr="0037706A">
        <w:rPr>
          <w:i/>
          <w:lang w:bidi="en-US"/>
        </w:rPr>
        <w:t>auriculata</w:t>
      </w:r>
      <w:proofErr w:type="spellEnd"/>
      <w:r>
        <w:rPr>
          <w:lang w:bidi="en-US"/>
        </w:rPr>
        <w:t xml:space="preserve">. Make sure you uncheck the option ‘Do </w:t>
      </w:r>
      <w:proofErr w:type="spellStart"/>
      <w:r>
        <w:rPr>
          <w:lang w:bidi="en-US"/>
        </w:rPr>
        <w:t>jackknife</w:t>
      </w:r>
      <w:proofErr w:type="spellEnd"/>
      <w:r>
        <w:rPr>
          <w:lang w:bidi="en-US"/>
        </w:rPr>
        <w:t xml:space="preserve"> to measure variable importance’.</w:t>
      </w:r>
    </w:p>
    <w:p w:rsidR="005B1F23" w:rsidRDefault="005B1F23" w:rsidP="00431EA2">
      <w:pPr>
        <w:numPr>
          <w:ilvl w:val="0"/>
          <w:numId w:val="17"/>
        </w:numPr>
        <w:rPr>
          <w:lang w:bidi="en-US"/>
        </w:rPr>
      </w:pPr>
      <w:r>
        <w:rPr>
          <w:lang w:bidi="en-US"/>
        </w:rPr>
        <w:t xml:space="preserve">Click the button ‘Settings’ and check the option ‘Remove duplicate presence records’, set the ‘Random test percentage’ to zero, and </w:t>
      </w:r>
      <w:r w:rsidR="00786821">
        <w:rPr>
          <w:lang w:bidi="en-US"/>
        </w:rPr>
        <w:t xml:space="preserve">set </w:t>
      </w:r>
      <w:r>
        <w:rPr>
          <w:lang w:bidi="en-US"/>
        </w:rPr>
        <w:t>the ‘Max number of background points’ to 10</w:t>
      </w:r>
      <w:r w:rsidR="00EC3496">
        <w:rPr>
          <w:lang w:bidi="en-US"/>
        </w:rPr>
        <w:t>,</w:t>
      </w:r>
      <w:r w:rsidR="00DD4E5D">
        <w:rPr>
          <w:lang w:bidi="en-US"/>
        </w:rPr>
        <w:t>0</w:t>
      </w:r>
      <w:r>
        <w:rPr>
          <w:lang w:bidi="en-US"/>
        </w:rPr>
        <w:t>00 (Fig. 16).</w:t>
      </w:r>
      <w:r w:rsidR="00DD4E5D">
        <w:rPr>
          <w:lang w:bidi="en-US"/>
        </w:rPr>
        <w:t xml:space="preserve"> Make sure there are more background points than presence</w:t>
      </w:r>
      <w:r w:rsidR="00EC3496">
        <w:rPr>
          <w:lang w:bidi="en-US"/>
        </w:rPr>
        <w:t xml:space="preserve"> records</w:t>
      </w:r>
      <w:r w:rsidR="00DD4E5D">
        <w:rPr>
          <w:lang w:bidi="en-US"/>
        </w:rPr>
        <w:t>.</w:t>
      </w:r>
    </w:p>
    <w:p w:rsidR="005B1F23" w:rsidRDefault="004352B7" w:rsidP="005B1F23">
      <w:pPr>
        <w:ind w:left="709"/>
        <w:rPr>
          <w:lang w:bidi="en-US"/>
        </w:rPr>
      </w:pPr>
      <w:r>
        <w:rPr>
          <w:noProof/>
          <w:lang w:eastAsia="en-GB"/>
        </w:rPr>
        <w:lastRenderedPageBreak/>
        <w:drawing>
          <wp:inline distT="0" distB="0" distL="0" distR="0">
            <wp:extent cx="3600000" cy="33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600000" cy="3342857"/>
                    </a:xfrm>
                    <a:prstGeom prst="rect">
                      <a:avLst/>
                    </a:prstGeom>
                  </pic:spPr>
                </pic:pic>
              </a:graphicData>
            </a:graphic>
          </wp:inline>
        </w:drawing>
      </w:r>
    </w:p>
    <w:p w:rsidR="005B1F23" w:rsidRDefault="005B1F23" w:rsidP="005B1F23">
      <w:pPr>
        <w:pStyle w:val="Caption"/>
        <w:ind w:left="686"/>
      </w:pPr>
      <w:r>
        <w:t xml:space="preserve">Figure 16. The ‘Maximum Entropy Parameter’ setting dialog from </w:t>
      </w:r>
      <w:proofErr w:type="spellStart"/>
      <w:r>
        <w:t>Maxent</w:t>
      </w:r>
      <w:proofErr w:type="spellEnd"/>
      <w:r>
        <w:t>.</w:t>
      </w:r>
    </w:p>
    <w:p w:rsidR="005B1F23" w:rsidRDefault="005B1F23" w:rsidP="005B1F23">
      <w:pPr>
        <w:numPr>
          <w:ilvl w:val="0"/>
          <w:numId w:val="18"/>
        </w:numPr>
        <w:rPr>
          <w:lang w:bidi="en-US"/>
        </w:rPr>
      </w:pPr>
      <w:r>
        <w:rPr>
          <w:lang w:bidi="en-US"/>
        </w:rPr>
        <w:t xml:space="preserve">Click the button ‘Run’ and create a </w:t>
      </w:r>
      <w:proofErr w:type="spellStart"/>
      <w:r>
        <w:rPr>
          <w:lang w:bidi="en-US"/>
        </w:rPr>
        <w:t>Maxent</w:t>
      </w:r>
      <w:proofErr w:type="spellEnd"/>
      <w:r>
        <w:rPr>
          <w:lang w:bidi="en-US"/>
        </w:rPr>
        <w:t xml:space="preserve"> model for </w:t>
      </w:r>
      <w:r>
        <w:rPr>
          <w:i/>
          <w:lang w:bidi="en-US"/>
        </w:rPr>
        <w:t xml:space="preserve">M. </w:t>
      </w:r>
      <w:proofErr w:type="spellStart"/>
      <w:r>
        <w:rPr>
          <w:i/>
          <w:lang w:bidi="en-US"/>
        </w:rPr>
        <w:t>auriculata</w:t>
      </w:r>
      <w:proofErr w:type="spellEnd"/>
      <w:r>
        <w:rPr>
          <w:lang w:bidi="en-US"/>
        </w:rPr>
        <w:t>.</w:t>
      </w:r>
    </w:p>
    <w:p w:rsidR="00FE769C" w:rsidRDefault="00FE769C" w:rsidP="00FE769C">
      <w:pPr>
        <w:pStyle w:val="Heading2"/>
        <w:rPr>
          <w:lang w:bidi="en-US"/>
        </w:rPr>
      </w:pPr>
      <w:r>
        <w:rPr>
          <w:lang w:bidi="en-US"/>
        </w:rPr>
        <w:t>Validating SDMs</w:t>
      </w:r>
    </w:p>
    <w:p w:rsidR="009B5F70" w:rsidRDefault="00FE769C" w:rsidP="00F11300">
      <w:pPr>
        <w:rPr>
          <w:lang w:bidi="en-US"/>
        </w:rPr>
      </w:pPr>
      <w:r>
        <w:rPr>
          <w:lang w:bidi="en-US"/>
        </w:rPr>
        <w:t xml:space="preserve">The most widely applied method to validate SDMs is the Area Under the Curve (AUC) of the </w:t>
      </w:r>
      <w:proofErr w:type="spellStart"/>
      <w:r>
        <w:rPr>
          <w:lang w:bidi="en-US"/>
        </w:rPr>
        <w:t>Reciever</w:t>
      </w:r>
      <w:proofErr w:type="spellEnd"/>
      <w:r>
        <w:rPr>
          <w:lang w:bidi="en-US"/>
        </w:rPr>
        <w:t xml:space="preserve"> Operator Curve (ROC) </w:t>
      </w:r>
      <w:r w:rsidR="00304513">
        <w:rPr>
          <w:lang w:bidi="en-US"/>
        </w:rPr>
        <w:fldChar w:fldCharType="begin">
          <w:fldData xml:space="preserve">PEVuZE5vdGU+PENpdGU+PEF1dGhvcj5GaWVsZGluZzwvQXV0aG9yPjxZZWFyPjE5OTc8L1llYXI+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</w:fldData>
        </w:fldChar>
      </w:r>
      <w:r w:rsidR="00102B41">
        <w:rPr>
          <w:lang w:bidi="en-US"/>
        </w:rPr>
        <w:instrText xml:space="preserve"> ADDIN EN.CITE </w:instrText>
      </w:r>
      <w:r w:rsidR="00304513">
        <w:rPr>
          <w:lang w:bidi="en-US"/>
        </w:rPr>
        <w:fldChar w:fldCharType="begin">
          <w:fldData xml:space="preserve">PEVuZE5vdGU+PENpdGU+PEF1dGhvcj5GaWVsZGluZzwvQXV0aG9yPjxZZWFyPjE5OTc8L1llYXI+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</w:fldData>
        </w:fldChar>
      </w:r>
      <w:r w:rsidR="00102B41">
        <w:rPr>
          <w:lang w:bidi="en-US"/>
        </w:rPr>
        <w:instrText xml:space="preserve"> ADDIN EN.CITE.DATA </w:instrText>
      </w:r>
      <w:r w:rsidR="00304513">
        <w:rPr>
          <w:lang w:bidi="en-US"/>
        </w:rPr>
      </w:r>
      <w:r w:rsidR="00304513">
        <w:rPr>
          <w:lang w:bidi="en-US"/>
        </w:rPr>
        <w:fldChar w:fldCharType="end"/>
      </w:r>
      <w:r w:rsidR="00304513">
        <w:rPr>
          <w:lang w:bidi="en-US"/>
        </w:rPr>
      </w:r>
      <w:r w:rsidR="00304513">
        <w:rPr>
          <w:lang w:bidi="en-US"/>
        </w:rPr>
        <w:fldChar w:fldCharType="separate"/>
      </w:r>
      <w:r w:rsidR="00102B41">
        <w:rPr>
          <w:noProof/>
          <w:lang w:bidi="en-US"/>
        </w:rPr>
        <w:t>(Fielding and Bell 1997, McPherson et al. 2004, Raes and ter Steege 2007)</w:t>
      </w:r>
      <w:r w:rsidR="00304513">
        <w:rPr>
          <w:lang w:bidi="en-US"/>
        </w:rPr>
        <w:fldChar w:fldCharType="end"/>
      </w:r>
      <w:r>
        <w:rPr>
          <w:lang w:bidi="en-US"/>
        </w:rPr>
        <w:t xml:space="preserve">. The advantage of the AUC value over other measures of model accuracy (i.e. Cohen’s </w:t>
      </w:r>
      <w:proofErr w:type="spellStart"/>
      <w:r>
        <w:rPr>
          <w:lang w:bidi="en-US"/>
        </w:rPr>
        <w:t>kapa</w:t>
      </w:r>
      <w:proofErr w:type="spellEnd"/>
      <w:r>
        <w:rPr>
          <w:lang w:bidi="en-US"/>
        </w:rPr>
        <w:t>, sensitivity, specificity) is that it is a) threshold independent, and b) prevalence insensitive.</w:t>
      </w:r>
    </w:p>
    <w:p w:rsidR="00FE769C" w:rsidRDefault="00DB2A1D" w:rsidP="00F11300">
      <w:pPr>
        <w:rPr>
          <w:lang w:bidi="en-US"/>
        </w:rPr>
      </w:pPr>
      <w:r>
        <w:rPr>
          <w:lang w:bidi="en-US"/>
        </w:rPr>
        <w:t xml:space="preserve">Setting a threshold means </w:t>
      </w:r>
      <w:r w:rsidR="00FE769C">
        <w:rPr>
          <w:lang w:bidi="en-US"/>
        </w:rPr>
        <w:t xml:space="preserve">that continues </w:t>
      </w:r>
      <w:r w:rsidR="00F11300">
        <w:rPr>
          <w:lang w:bidi="en-US"/>
        </w:rPr>
        <w:t>MaxEnt</w:t>
      </w:r>
      <w:r w:rsidR="00FE769C">
        <w:rPr>
          <w:lang w:bidi="en-US"/>
        </w:rPr>
        <w:t xml:space="preserve"> </w:t>
      </w:r>
      <w:r w:rsidR="00F11300">
        <w:rPr>
          <w:lang w:bidi="en-US"/>
        </w:rPr>
        <w:t>values</w:t>
      </w:r>
      <w:r w:rsidR="00FE769C">
        <w:rPr>
          <w:lang w:bidi="en-US"/>
        </w:rPr>
        <w:t>, running from 0-1</w:t>
      </w:r>
      <w:r w:rsidR="00F11300">
        <w:rPr>
          <w:lang w:bidi="en-US"/>
        </w:rPr>
        <w:t>,</w:t>
      </w:r>
      <w:r w:rsidR="00FE769C">
        <w:rPr>
          <w:lang w:bidi="en-US"/>
        </w:rPr>
        <w:t xml:space="preserve"> not ha</w:t>
      </w:r>
      <w:r w:rsidR="00F11300">
        <w:rPr>
          <w:lang w:bidi="en-US"/>
        </w:rPr>
        <w:t>ve</w:t>
      </w:r>
      <w:r w:rsidR="00FE769C">
        <w:rPr>
          <w:lang w:bidi="en-US"/>
        </w:rPr>
        <w:t xml:space="preserve"> to be converted to discrete presence/absence values</w:t>
      </w:r>
      <w:r>
        <w:rPr>
          <w:lang w:bidi="en-US"/>
        </w:rPr>
        <w:t xml:space="preserve">. There are several techniques to set thresholds </w:t>
      </w:r>
      <w:r w:rsidR="00304513">
        <w:rPr>
          <w:lang w:bidi="en-US"/>
        </w:rPr>
        <w:fldChar w:fldCharType="begin"/>
      </w:r>
      <w:r w:rsidR="00102B41">
        <w:rPr>
          <w:lang w:bidi="en-US"/>
        </w:rPr>
        <w:instrText xml:space="preserve"> ADDIN EN.CITE &lt;EndNote&gt;&lt;Cite&gt;&lt;Author&gt;Liu&lt;/Author&gt;&lt;Year&gt;2005&lt;/Year&gt;&lt;RecNum&gt;1678&lt;/RecNum&gt;&lt;DisplayText&gt;(Liu et al. 2005)&lt;/DisplayText&gt;&lt;record&gt;&lt;rec-number&gt;1678&lt;/rec-number&gt;&lt;foreign-keys&gt;&lt;key app="EN" db-id="002vfpprv5d92ue5wdyxfwvidz2a09a0ts0z"&gt;1678&lt;/key&gt;&lt;/foreign-keys&gt;&lt;ref-type name="Journal Article"&gt;17&lt;/ref-type&gt;&lt;contributors&gt;&lt;authors&gt;&lt;author&gt;Liu,Canran&lt;/author&gt;&lt;author&gt;Berry,Pam M.&lt;/author&gt;&lt;author&gt;Dawson,Terence P.&lt;/author&gt;&lt;author&gt;Pearson,Richard G.&lt;/author&gt;&lt;/authors&gt;&lt;/contributors&gt;&lt;titles&gt;&lt;title&gt;Selecting thresholds of occurrence in the prediction of species distributions&lt;/title&gt;&lt;secondary-title&gt;Ecography&lt;/secondary-title&gt;&lt;alt-title&gt;Ecography&lt;/alt-title&gt;&lt;/titles&gt;&lt;periodical&gt;&lt;full-title&gt;Ecography&lt;/full-title&gt;&lt;/periodical&gt;&lt;alt-periodical&gt;&lt;full-title&gt;Ecography&lt;/full-title&gt;&lt;/alt-periodical&gt;&lt;pages&gt;385-393&lt;/pages&gt;&lt;volume&gt;28&lt;/volume&gt;&lt;number&gt;3&lt;/number&gt;&lt;dates&gt;&lt;year&gt;2005&lt;/year&gt;&lt;/dates&gt;&lt;urls&gt;&lt;related-urls&gt;&lt;url&gt;http://www.blackwell-synergy.com/doi/abs/10.1111/j.0906-7590.2005.03957.x&lt;/url&gt;&lt;/related-urls&gt;&lt;pdf-urls&gt;&lt;url&gt;file://D:\Literature\liu2005.pdf&lt;/url&gt;&lt;/pdf-urls&gt;&lt;/urls&gt;&lt;/record&gt;&lt;/Cite&gt;&lt;/EndNote&gt;</w:instrText>
      </w:r>
      <w:r w:rsidR="00304513">
        <w:rPr>
          <w:lang w:bidi="en-US"/>
        </w:rPr>
        <w:fldChar w:fldCharType="separate"/>
      </w:r>
      <w:r w:rsidR="00102B41">
        <w:rPr>
          <w:noProof/>
          <w:lang w:bidi="en-US"/>
        </w:rPr>
        <w:t>(Liu et al. 2005)</w:t>
      </w:r>
      <w:r w:rsidR="00304513">
        <w:rPr>
          <w:lang w:bidi="en-US"/>
        </w:rPr>
        <w:fldChar w:fldCharType="end"/>
      </w:r>
      <w:r>
        <w:rPr>
          <w:lang w:bidi="en-US"/>
        </w:rPr>
        <w:t>, but this is not required for the AUC value. Prevalence is the</w:t>
      </w:r>
      <w:r w:rsidRPr="00DB2A1D">
        <w:rPr>
          <w:lang w:bidi="en-US"/>
        </w:rPr>
        <w:t xml:space="preserve"> proportion of the data representing</w:t>
      </w:r>
      <w:r>
        <w:rPr>
          <w:lang w:bidi="en-US"/>
        </w:rPr>
        <w:t xml:space="preserve"> </w:t>
      </w:r>
      <w:r w:rsidRPr="00DB2A1D">
        <w:rPr>
          <w:lang w:bidi="en-US"/>
        </w:rPr>
        <w:t>species’ presence</w:t>
      </w:r>
      <w:r>
        <w:rPr>
          <w:lang w:bidi="en-US"/>
        </w:rPr>
        <w:t xml:space="preserve">, or presences /(presences + absences). The fact that the AUC value is relatively insensitive to prevalence is of special relevance because when absences are lacking, which is often the case, they are replaced by pseudo-absences, or background points. </w:t>
      </w:r>
      <w:r w:rsidRPr="00DB2A1D">
        <w:rPr>
          <w:lang w:bidi="en-US"/>
        </w:rPr>
        <w:t>A sufficiently large</w:t>
      </w:r>
      <w:r>
        <w:rPr>
          <w:lang w:bidi="en-US"/>
        </w:rPr>
        <w:t xml:space="preserve"> </w:t>
      </w:r>
      <w:r w:rsidRPr="00DB2A1D">
        <w:rPr>
          <w:lang w:bidi="en-US"/>
        </w:rPr>
        <w:t>sample of pseudo-absences is needed to provide a</w:t>
      </w:r>
      <w:r>
        <w:rPr>
          <w:lang w:bidi="en-US"/>
        </w:rPr>
        <w:t xml:space="preserve"> </w:t>
      </w:r>
      <w:r w:rsidRPr="00DB2A1D">
        <w:rPr>
          <w:lang w:bidi="en-US"/>
        </w:rPr>
        <w:t>reasonable representation of the environmental variation</w:t>
      </w:r>
      <w:r>
        <w:rPr>
          <w:lang w:bidi="en-US"/>
        </w:rPr>
        <w:t xml:space="preserve"> </w:t>
      </w:r>
      <w:r w:rsidRPr="00DB2A1D">
        <w:rPr>
          <w:lang w:bidi="en-US"/>
        </w:rPr>
        <w:t>exhibited by the geographical area of interest,</w:t>
      </w:r>
      <w:r>
        <w:rPr>
          <w:lang w:bidi="en-US"/>
        </w:rPr>
        <w:t xml:space="preserve"> </w:t>
      </w:r>
      <w:r w:rsidRPr="00DB2A1D">
        <w:rPr>
          <w:lang w:bidi="en-US"/>
        </w:rPr>
        <w:t>typically 1</w:t>
      </w:r>
      <w:r w:rsidR="00F11300">
        <w:rPr>
          <w:lang w:bidi="en-US"/>
        </w:rPr>
        <w:t>,</w:t>
      </w:r>
      <w:r w:rsidRPr="00DB2A1D">
        <w:rPr>
          <w:lang w:bidi="en-US"/>
        </w:rPr>
        <w:t>000</w:t>
      </w:r>
      <w:r w:rsidR="009B5F70">
        <w:rPr>
          <w:lang w:bidi="en-US"/>
        </w:rPr>
        <w:t>-</w:t>
      </w:r>
      <w:r w:rsidRPr="00DB2A1D">
        <w:rPr>
          <w:lang w:bidi="en-US"/>
        </w:rPr>
        <w:t>10</w:t>
      </w:r>
      <w:r w:rsidR="00F11300">
        <w:rPr>
          <w:lang w:bidi="en-US"/>
        </w:rPr>
        <w:t>,</w:t>
      </w:r>
      <w:r w:rsidRPr="00DB2A1D">
        <w:rPr>
          <w:lang w:bidi="en-US"/>
        </w:rPr>
        <w:t>000 points. These</w:t>
      </w:r>
      <w:r>
        <w:rPr>
          <w:lang w:bidi="en-US"/>
        </w:rPr>
        <w:t xml:space="preserve"> </w:t>
      </w:r>
      <w:r w:rsidRPr="00DB2A1D">
        <w:rPr>
          <w:lang w:bidi="en-US"/>
        </w:rPr>
        <w:t>large numbers of pseudo-absences automatically result</w:t>
      </w:r>
      <w:r>
        <w:rPr>
          <w:lang w:bidi="en-US"/>
        </w:rPr>
        <w:t xml:space="preserve"> </w:t>
      </w:r>
      <w:r w:rsidRPr="00DB2A1D">
        <w:rPr>
          <w:lang w:bidi="en-US"/>
        </w:rPr>
        <w:t>in low prevalence values. The number of records by</w:t>
      </w:r>
      <w:r>
        <w:rPr>
          <w:lang w:bidi="en-US"/>
        </w:rPr>
        <w:t xml:space="preserve"> </w:t>
      </w:r>
      <w:r w:rsidRPr="00DB2A1D">
        <w:rPr>
          <w:lang w:bidi="en-US"/>
        </w:rPr>
        <w:t>which a species is represented in herbaria and natural</w:t>
      </w:r>
      <w:r>
        <w:rPr>
          <w:lang w:bidi="en-US"/>
        </w:rPr>
        <w:t xml:space="preserve"> </w:t>
      </w:r>
      <w:r w:rsidRPr="00DB2A1D">
        <w:rPr>
          <w:lang w:bidi="en-US"/>
        </w:rPr>
        <w:t>history museums range from 1 to 150</w:t>
      </w:r>
      <w:r w:rsidR="009B5F70">
        <w:rPr>
          <w:lang w:bidi="en-US"/>
        </w:rPr>
        <w:t>-</w:t>
      </w:r>
      <w:r w:rsidRPr="00DB2A1D">
        <w:rPr>
          <w:lang w:bidi="en-US"/>
        </w:rPr>
        <w:t>200 records. Even when a species is</w:t>
      </w:r>
      <w:r>
        <w:rPr>
          <w:lang w:bidi="en-US"/>
        </w:rPr>
        <w:t xml:space="preserve"> </w:t>
      </w:r>
      <w:r w:rsidRPr="00DB2A1D">
        <w:rPr>
          <w:lang w:bidi="en-US"/>
        </w:rPr>
        <w:t>represented by 200 unique presence-only records and</w:t>
      </w:r>
      <w:r>
        <w:rPr>
          <w:lang w:bidi="en-US"/>
        </w:rPr>
        <w:t xml:space="preserve"> </w:t>
      </w:r>
      <w:r w:rsidRPr="00DB2A1D">
        <w:rPr>
          <w:lang w:bidi="en-US"/>
        </w:rPr>
        <w:t>1000 pseudo-absences are used, prevalence is only</w:t>
      </w:r>
      <w:r>
        <w:rPr>
          <w:lang w:bidi="en-US"/>
        </w:rPr>
        <w:t xml:space="preserve"> </w:t>
      </w:r>
      <w:r w:rsidRPr="00DB2A1D">
        <w:rPr>
          <w:lang w:bidi="en-US"/>
        </w:rPr>
        <w:t>16.7% (200/1200).</w:t>
      </w:r>
    </w:p>
    <w:p w:rsidR="00E956AE" w:rsidRDefault="009B5F70" w:rsidP="00F11300">
      <w:pPr>
        <w:rPr>
          <w:lang w:bidi="en-US"/>
        </w:rPr>
      </w:pPr>
      <w:r w:rsidRPr="009B5F70">
        <w:rPr>
          <w:lang w:bidi="en-US"/>
        </w:rPr>
        <w:lastRenderedPageBreak/>
        <w:t>AUC values range from 0</w:t>
      </w:r>
      <w:r>
        <w:rPr>
          <w:lang w:bidi="en-US"/>
        </w:rPr>
        <w:t xml:space="preserve"> </w:t>
      </w:r>
      <w:r w:rsidRPr="009B5F70">
        <w:rPr>
          <w:lang w:bidi="en-US"/>
        </w:rPr>
        <w:t>to 1, with a value of 0.5 indicating model accuracy not</w:t>
      </w:r>
      <w:r>
        <w:rPr>
          <w:lang w:bidi="en-US"/>
        </w:rPr>
        <w:t xml:space="preserve"> </w:t>
      </w:r>
      <w:r w:rsidRPr="009B5F70">
        <w:rPr>
          <w:lang w:bidi="en-US"/>
        </w:rPr>
        <w:t>better than random, and a value of 1.0 indicating</w:t>
      </w:r>
      <w:r>
        <w:rPr>
          <w:lang w:bidi="en-US"/>
        </w:rPr>
        <w:t xml:space="preserve"> perfect model fit </w:t>
      </w:r>
      <w:r w:rsidR="00304513">
        <w:rPr>
          <w:lang w:bidi="en-US"/>
        </w:rPr>
        <w:fldChar w:fldCharType="begin"/>
      </w:r>
      <w:r w:rsidR="00102B41">
        <w:rPr>
          <w:lang w:bidi="en-US"/>
        </w:rPr>
        <w:instrText xml:space="preserve"> ADDIN EN.CITE &lt;EndNote&gt;&lt;Cite&gt;&lt;Author&gt;Fielding&lt;/Author&gt;&lt;Year&gt;1997&lt;/Year&gt;&lt;RecNum&gt;1235&lt;/RecNum&gt;&lt;DisplayText&gt;(Fielding and Bell 1997)&lt;/DisplayText&gt;&lt;record&gt;&lt;rec-number&gt;1235&lt;/rec-number&gt;&lt;foreign-keys&gt;&lt;key app="EN" db-id="002vfpprv5d92ue5wdyxfwvidz2a09a0ts0z"&gt;1235&lt;/key&gt;&lt;/foreign-keys&gt;&lt;ref-type name="Journal Article"&gt;17&lt;/ref-type&gt;&lt;contributors&gt;&lt;authors&gt;&lt;author&gt;Fielding, Alan H.&lt;/author&gt;&lt;author&gt;Bell, John F.&lt;/author&gt;&lt;/authors&gt;&lt;/contributors&gt;&lt;titles&gt;&lt;title&gt;A review of methods for the assessment of prediction errors in conservation presence/absence models&lt;/title&gt;&lt;secondary-title&gt;Environmental Conservation&lt;/secondary-title&gt;&lt;alt-title&gt;Environ Conserv&lt;/alt-title&gt;&lt;/titles&gt;&lt;periodical&gt;&lt;full-title&gt;Environmental Conservation&lt;/full-title&gt;&lt;abbr-1&gt;Environ. Conserv.&lt;/abbr-1&gt;&lt;/periodical&gt;&lt;pages&gt;38-49&lt;/pages&gt;&lt;volume&gt;24&lt;/volume&gt;&lt;number&gt;1&lt;/number&gt;&lt;keywords&gt;&lt;keyword&gt;habitat relationships&lt;/keyword&gt;&lt;keyword&gt;data partitioning&lt;/keyword&gt;&lt;keyword&gt;habitatassociation model&lt;/keyword&gt;&lt;keyword&gt;classifier&lt;/keyword&gt;&lt;keyword&gt;threshold&lt;/keyword&gt;&lt;keyword&gt;validation&lt;/keyword&gt;&lt;keyword&gt;kappa&lt;/keyword&gt;&lt;keyword&gt;model testing&lt;/keyword&gt;&lt;/keywords&gt;&lt;dates&gt;&lt;year&gt;1997&lt;/year&gt;&lt;/dates&gt;&lt;urls&gt;&lt;related-urls&gt;&lt;url&gt;http://www.geo.wvu.edu/~jmiller/Geog694_files/Fielding_Bell1997.pdf&lt;/url&gt;&lt;/related-urls&gt;&lt;pdf-urls&gt;&lt;url&gt;file://D:\Literature\fielding1997.pdf&lt;/url&gt;&lt;/pdf-urls&gt;&lt;/urls&gt;&lt;/record&gt;&lt;/Cite&gt;&lt;/EndNote&gt;</w:instrText>
      </w:r>
      <w:r w:rsidR="00304513">
        <w:rPr>
          <w:lang w:bidi="en-US"/>
        </w:rPr>
        <w:fldChar w:fldCharType="separate"/>
      </w:r>
      <w:r w:rsidR="00445C38">
        <w:rPr>
          <w:noProof/>
          <w:lang w:bidi="en-US"/>
        </w:rPr>
        <w:t>(</w:t>
      </w:r>
      <w:hyperlink w:anchor="_ENREF_1" w:tooltip="Fielding, 1997 #1235" w:history="1">
        <w:r w:rsidR="00445C38">
          <w:rPr>
            <w:noProof/>
            <w:lang w:bidi="en-US"/>
          </w:rPr>
          <w:t>Fielding and Bell 1997</w:t>
        </w:r>
      </w:hyperlink>
      <w:r w:rsidR="00445C38">
        <w:rPr>
          <w:noProof/>
          <w:lang w:bidi="en-US"/>
        </w:rPr>
        <w:t>)</w:t>
      </w:r>
      <w:r w:rsidR="00304513">
        <w:rPr>
          <w:lang w:bidi="en-US"/>
        </w:rPr>
        <w:fldChar w:fldCharType="end"/>
      </w:r>
      <w:r w:rsidRPr="009B5F70">
        <w:rPr>
          <w:lang w:bidi="en-US"/>
        </w:rPr>
        <w:t>. An AUC</w:t>
      </w:r>
      <w:r>
        <w:rPr>
          <w:lang w:bidi="en-US"/>
        </w:rPr>
        <w:t xml:space="preserve"> </w:t>
      </w:r>
      <w:r w:rsidRPr="009B5F70">
        <w:rPr>
          <w:lang w:bidi="en-US"/>
        </w:rPr>
        <w:t xml:space="preserve">value can be </w:t>
      </w:r>
      <w:r>
        <w:rPr>
          <w:lang w:bidi="en-US"/>
        </w:rPr>
        <w:t xml:space="preserve"> i</w:t>
      </w:r>
      <w:r w:rsidRPr="009B5F70">
        <w:rPr>
          <w:lang w:bidi="en-US"/>
        </w:rPr>
        <w:t>nterpreted as indicating the probability</w:t>
      </w:r>
      <w:r>
        <w:rPr>
          <w:lang w:bidi="en-US"/>
        </w:rPr>
        <w:t xml:space="preserve"> </w:t>
      </w:r>
      <w:r w:rsidRPr="009B5F70">
        <w:rPr>
          <w:lang w:bidi="en-US"/>
        </w:rPr>
        <w:t>that, when a presence site (site where a species is</w:t>
      </w:r>
      <w:r>
        <w:rPr>
          <w:lang w:bidi="en-US"/>
        </w:rPr>
        <w:t xml:space="preserve"> </w:t>
      </w:r>
      <w:r w:rsidRPr="009B5F70">
        <w:rPr>
          <w:lang w:bidi="en-US"/>
        </w:rPr>
        <w:t>recorded as present) and an absence site (site where a</w:t>
      </w:r>
      <w:r>
        <w:rPr>
          <w:lang w:bidi="en-US"/>
        </w:rPr>
        <w:t xml:space="preserve"> </w:t>
      </w:r>
      <w:r w:rsidRPr="009B5F70">
        <w:rPr>
          <w:lang w:bidi="en-US"/>
        </w:rPr>
        <w:t>species is recorded as absent) are drawn at random from</w:t>
      </w:r>
      <w:r>
        <w:rPr>
          <w:lang w:bidi="en-US"/>
        </w:rPr>
        <w:t xml:space="preserve"> </w:t>
      </w:r>
      <w:r w:rsidRPr="009B5F70">
        <w:rPr>
          <w:lang w:bidi="en-US"/>
        </w:rPr>
        <w:t>the population, the presence site has a higher predicted</w:t>
      </w:r>
      <w:r>
        <w:rPr>
          <w:lang w:bidi="en-US"/>
        </w:rPr>
        <w:t xml:space="preserve"> </w:t>
      </w:r>
      <w:r w:rsidRPr="009B5F70">
        <w:rPr>
          <w:lang w:bidi="en-US"/>
        </w:rPr>
        <w:t xml:space="preserve">value than the absence site </w:t>
      </w:r>
      <w:r w:rsidR="00304513">
        <w:rPr>
          <w:lang w:bidi="en-US"/>
        </w:rPr>
        <w:fldChar w:fldCharType="begin"/>
      </w:r>
      <w:r w:rsidR="00102B41">
        <w:rPr>
          <w:lang w:bidi="en-US"/>
        </w:rPr>
        <w:instrText xml:space="preserve"> ADDIN EN.CITE &lt;EndNote&gt;&lt;Cite&gt;&lt;Author&gt;Phillips&lt;/Author&gt;&lt;Year&gt;2006&lt;/Year&gt;&lt;RecNum&gt;1563&lt;/RecNum&gt;&lt;DisplayText&gt;(Phillips et al. 2006)&lt;/DisplayText&gt;&lt;record&gt;&lt;rec-number&gt;1563&lt;/rec-number&gt;&lt;foreign-keys&gt;&lt;key app="EN" db-id="002vfpprv5d92ue5wdyxfwvidz2a09a0ts0z"&gt;1563&lt;/key&gt;&lt;/foreign-keys&gt;&lt;ref-type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Modelling&lt;/secondary-title&gt;&lt;alt-title&gt;Ecol Model&lt;/alt-title&gt;&lt;/titles&gt;&lt;periodical&gt;&lt;full-title&gt;Ecological Modelling&lt;/full-title&gt;&lt;/periodical&gt;&lt;pages&gt;231-259&lt;/pages&gt;&lt;volume&gt;190&lt;/volume&gt;&lt;number&gt;3-4&lt;/number&gt;&lt;keywords&gt;&lt;keyword&gt;Maximum entropy&lt;/keyword&gt;&lt;keyword&gt;Distribution&lt;/keyword&gt;&lt;keyword&gt;Modeling&lt;/keyword&gt;&lt;keyword&gt;Niche&lt;/keyword&gt;&lt;keyword&gt;Range&lt;/keyword&gt;&lt;/keywords&gt;&lt;dates&gt;&lt;year&gt;2006&lt;/year&gt;&lt;/dates&gt;&lt;urls&gt;&lt;related-urls&gt;&lt;url&gt;http://www.sciencedirect.com/science/article/B6VBS-4GMJ9DH-3/2/6123454b3bc521f67198a6bb4aa510dd&lt;/url&gt;&lt;/related-urls&gt;&lt;pdf-urls&gt;&lt;url&gt;D:\Literature\phillips2006.pdf&lt;/url&gt;&lt;/pdf-urls&gt;&lt;/urls&gt;&lt;/record&gt;&lt;/Cite&gt;&lt;/EndNote&gt;</w:instrText>
      </w:r>
      <w:r w:rsidR="00304513">
        <w:rPr>
          <w:lang w:bidi="en-US"/>
        </w:rPr>
        <w:fldChar w:fldCharType="separate"/>
      </w:r>
      <w:r w:rsidR="00102B41">
        <w:rPr>
          <w:noProof/>
          <w:lang w:bidi="en-US"/>
        </w:rPr>
        <w:t>(Phillips et al. 2006)</w:t>
      </w:r>
      <w:r w:rsidR="00304513">
        <w:rPr>
          <w:lang w:bidi="en-US"/>
        </w:rPr>
        <w:fldChar w:fldCharType="end"/>
      </w:r>
      <w:r>
        <w:rPr>
          <w:lang w:bidi="en-US"/>
        </w:rPr>
        <w:t>.</w:t>
      </w:r>
      <w:r w:rsidR="00BC7314">
        <w:rPr>
          <w:lang w:bidi="en-US"/>
        </w:rPr>
        <w:t xml:space="preserve"> </w:t>
      </w:r>
      <w:r w:rsidR="003E4653">
        <w:rPr>
          <w:lang w:bidi="en-US"/>
        </w:rPr>
        <w:t xml:space="preserve">SDMs with an </w:t>
      </w:r>
      <w:r w:rsidR="00BC7314">
        <w:rPr>
          <w:lang w:bidi="en-US"/>
        </w:rPr>
        <w:t xml:space="preserve">AUC value of 0.7 are considered </w:t>
      </w:r>
      <w:r w:rsidR="003E4653">
        <w:rPr>
          <w:lang w:bidi="en-US"/>
        </w:rPr>
        <w:t>to be reliable, values over 0.8 as good.</w:t>
      </w:r>
    </w:p>
    <w:p w:rsidR="00BC7314" w:rsidRDefault="00BC7314" w:rsidP="00F11300">
      <w:pPr>
        <w:rPr>
          <w:lang w:bidi="en-US"/>
        </w:rPr>
      </w:pPr>
      <w:r w:rsidRPr="00BC7314">
        <w:rPr>
          <w:lang w:bidi="en-US"/>
        </w:rPr>
        <w:t>A major drawback of using pseudo-absences</w:t>
      </w:r>
      <w:r w:rsidR="003E4653">
        <w:rPr>
          <w:lang w:bidi="en-US"/>
        </w:rPr>
        <w:t xml:space="preserve"> instead of true absences</w:t>
      </w:r>
      <w:r w:rsidRPr="00BC7314">
        <w:rPr>
          <w:lang w:bidi="en-US"/>
        </w:rPr>
        <w:t>, however,</w:t>
      </w:r>
      <w:r w:rsidR="003E4653">
        <w:rPr>
          <w:lang w:bidi="en-US"/>
        </w:rPr>
        <w:t xml:space="preserve"> </w:t>
      </w:r>
      <w:r w:rsidRPr="00BC7314">
        <w:rPr>
          <w:lang w:bidi="en-US"/>
        </w:rPr>
        <w:t>is that the maximum achievable AUC value</w:t>
      </w:r>
      <w:r w:rsidR="003E4653">
        <w:rPr>
          <w:lang w:bidi="en-US"/>
        </w:rPr>
        <w:t xml:space="preserve"> </w:t>
      </w:r>
      <w:r w:rsidRPr="00BC7314">
        <w:rPr>
          <w:lang w:bidi="en-US"/>
        </w:rPr>
        <w:t>indicating perfect model fit, is no longer 1, but 1-</w:t>
      </w:r>
      <w:r w:rsidRPr="00C96E0E">
        <w:rPr>
          <w:i/>
          <w:lang w:bidi="en-US"/>
        </w:rPr>
        <w:t>a</w:t>
      </w:r>
      <w:r w:rsidRPr="00BC7314">
        <w:rPr>
          <w:lang w:bidi="en-US"/>
        </w:rPr>
        <w:t>/2</w:t>
      </w:r>
      <w:r w:rsidR="003E4653">
        <w:rPr>
          <w:lang w:bidi="en-US"/>
        </w:rPr>
        <w:t xml:space="preserve"> </w:t>
      </w:r>
      <w:r w:rsidRPr="00BC7314">
        <w:rPr>
          <w:lang w:bidi="en-US"/>
        </w:rPr>
        <w:t xml:space="preserve">(where </w:t>
      </w:r>
      <w:r w:rsidRPr="00C96E0E">
        <w:rPr>
          <w:i/>
          <w:lang w:bidi="en-US"/>
        </w:rPr>
        <w:t>a</w:t>
      </w:r>
      <w:r w:rsidRPr="00BC7314">
        <w:rPr>
          <w:lang w:bidi="en-US"/>
        </w:rPr>
        <w:t xml:space="preserve"> is the fraction of the geographical area of</w:t>
      </w:r>
      <w:r w:rsidR="003E4653">
        <w:rPr>
          <w:lang w:bidi="en-US"/>
        </w:rPr>
        <w:t xml:space="preserve"> </w:t>
      </w:r>
      <w:r w:rsidRPr="00BC7314">
        <w:rPr>
          <w:lang w:bidi="en-US"/>
        </w:rPr>
        <w:t>interest covered by a species’ true distribution, which</w:t>
      </w:r>
      <w:r w:rsidR="003E4653">
        <w:rPr>
          <w:lang w:bidi="en-US"/>
        </w:rPr>
        <w:t xml:space="preserve"> </w:t>
      </w:r>
      <w:r w:rsidRPr="00BC7314">
        <w:rPr>
          <w:lang w:bidi="en-US"/>
        </w:rPr>
        <w:t>typically is not known</w:t>
      </w:r>
      <w:r w:rsidR="003E4653">
        <w:rPr>
          <w:lang w:bidi="en-US"/>
        </w:rPr>
        <w:t>)</w:t>
      </w:r>
      <w:r w:rsidRPr="00BC7314">
        <w:rPr>
          <w:lang w:bidi="en-US"/>
        </w:rPr>
        <w:t>.</w:t>
      </w:r>
      <w:r w:rsidR="003E4653">
        <w:rPr>
          <w:lang w:bidi="en-US"/>
        </w:rPr>
        <w:t xml:space="preserve"> </w:t>
      </w:r>
      <w:r w:rsidRPr="00BC7314">
        <w:rPr>
          <w:lang w:bidi="en-US"/>
        </w:rPr>
        <w:t>Nevertheless, random prediction still corresponds to an</w:t>
      </w:r>
      <w:r w:rsidR="003E4653">
        <w:rPr>
          <w:lang w:bidi="en-US"/>
        </w:rPr>
        <w:t xml:space="preserve"> </w:t>
      </w:r>
      <w:r w:rsidRPr="00BC7314">
        <w:rPr>
          <w:lang w:bidi="en-US"/>
        </w:rPr>
        <w:t>AUC value of 0.5. Therefore, standard thresholds of</w:t>
      </w:r>
      <w:r w:rsidR="003E4653">
        <w:rPr>
          <w:lang w:bidi="en-US"/>
        </w:rPr>
        <w:t xml:space="preserve"> </w:t>
      </w:r>
      <w:r w:rsidRPr="00BC7314">
        <w:rPr>
          <w:lang w:bidi="en-US"/>
        </w:rPr>
        <w:t>AUC values indicating SDM accuracy (e.g. the threshold</w:t>
      </w:r>
      <w:r w:rsidR="003E4653">
        <w:rPr>
          <w:lang w:bidi="en-US"/>
        </w:rPr>
        <w:t xml:space="preserve"> </w:t>
      </w:r>
      <w:r w:rsidRPr="00BC7314">
        <w:rPr>
          <w:lang w:bidi="en-US"/>
        </w:rPr>
        <w:t>of AUC</w:t>
      </w:r>
      <w:r w:rsidR="003E4653">
        <w:rPr>
          <w:lang w:bidi="en-US"/>
        </w:rPr>
        <w:t>&gt;</w:t>
      </w:r>
      <w:r w:rsidRPr="00BC7314">
        <w:rPr>
          <w:lang w:bidi="en-US"/>
        </w:rPr>
        <w:t>0.7 that is often used), do</w:t>
      </w:r>
      <w:r w:rsidR="003E4653">
        <w:rPr>
          <w:lang w:bidi="en-US"/>
        </w:rPr>
        <w:t xml:space="preserve"> </w:t>
      </w:r>
      <w:r w:rsidR="003E4653" w:rsidRPr="00F11300">
        <w:rPr>
          <w:lang w:bidi="en-US"/>
        </w:rPr>
        <w:t>NOT</w:t>
      </w:r>
      <w:r w:rsidRPr="00BC7314">
        <w:rPr>
          <w:lang w:bidi="en-US"/>
        </w:rPr>
        <w:t xml:space="preserve"> apply</w:t>
      </w:r>
      <w:r w:rsidR="003E4653">
        <w:rPr>
          <w:lang w:bidi="en-US"/>
        </w:rPr>
        <w:t xml:space="preserve"> </w:t>
      </w:r>
      <w:r w:rsidR="00304513">
        <w:rPr>
          <w:lang w:bidi="en-US"/>
        </w:rPr>
        <w:fldChar w:fldCharType="begin"/>
      </w:r>
      <w:r w:rsidR="00445C38">
        <w:rPr>
          <w:lang w:bidi="en-US"/>
        </w:rPr>
        <w:instrText xml:space="preserve"> ADDIN EN.CITE &lt;EndNote&gt;&lt;Cite&gt;&lt;Author&gt;Raes&lt;/Author&gt;&lt;Year&gt;2007&lt;/Year&gt;&lt;RecNum&gt;2668&lt;/RecNum&gt;&lt;DisplayText&gt;(Raes and ter Steege 2007)&lt;/DisplayText&gt;&lt;record&gt;&lt;rec-number&gt;2668&lt;/rec-number&gt;&lt;foreign-keys&gt;&lt;key app="EN" db-id="002vfpprv5d92ue5wdyxfwvidz2a09a0ts0z"&gt;2668&lt;/key&gt;&lt;/foreign-keys&gt;&lt;ref-type name="Journal Article"&gt;17&lt;/ref-type&gt;&lt;contributors&gt;&lt;authors&gt;&lt;author&gt;Raes, Niels&lt;/author&gt;&lt;author&gt;ter Steege, Hans&lt;/author&gt;&lt;/authors&gt;&lt;/contributors&gt;&lt;titles&gt;&lt;title&gt;A null-model for significance testing of presence-only species distribution models&lt;/title&gt;&lt;secondary-title&gt;Ecography&lt;/secondary-title&gt;&lt;alt-title&gt;Ecography&lt;/alt-title&gt;&lt;/titles&gt;&lt;periodical&gt;&lt;full-title&gt;Ecography&lt;/full-title&gt;&lt;/periodical&gt;&lt;alt-periodical&gt;&lt;full-title&gt;Ecography&lt;/full-title&gt;&lt;/alt-periodical&gt;&lt;pages&gt;727-736&lt;/pages&gt;&lt;volume&gt;30&lt;/volume&gt;&lt;number&gt;5&lt;/number&gt;&lt;dates&gt;&lt;year&gt;2007&lt;/year&gt;&lt;/dates&gt;&lt;urls&gt;&lt;related-urls&gt;&lt;url&gt;http://onlinelibrary.wiley.com/doi/10.1111/j.2007.0906-7590.05041.x/abstract&lt;/url&gt;&lt;/related-urls&gt;&lt;pdf-urls&gt;&lt;url&gt;file:///D:/Literature/raes2007.pdf&lt;/url&gt;&lt;/pdf-urls&gt;&lt;/urls&gt;&lt;electronic-resource-num&gt;doi:10.1111/j.2007.0906-7590.05041.x&lt;/electronic-resource-num&gt;&lt;/record&gt;&lt;/Cite&gt;&lt;/EndNote&gt;</w:instrText>
      </w:r>
      <w:r w:rsidR="00304513">
        <w:rPr>
          <w:lang w:bidi="en-US"/>
        </w:rPr>
        <w:fldChar w:fldCharType="separate"/>
      </w:r>
      <w:r w:rsidR="00445C38">
        <w:rPr>
          <w:noProof/>
          <w:lang w:bidi="en-US"/>
        </w:rPr>
        <w:t>(</w:t>
      </w:r>
      <w:hyperlink w:anchor="_ENREF_5" w:tooltip="Raes, 2007 #2668" w:history="1">
        <w:r w:rsidR="00445C38">
          <w:rPr>
            <w:noProof/>
            <w:lang w:bidi="en-US"/>
          </w:rPr>
          <w:t>Raes and ter Steege 2007</w:t>
        </w:r>
      </w:hyperlink>
      <w:r w:rsidR="00445C38">
        <w:rPr>
          <w:noProof/>
          <w:lang w:bidi="en-US"/>
        </w:rPr>
        <w:t>)</w:t>
      </w:r>
      <w:r w:rsidR="00304513">
        <w:rPr>
          <w:lang w:bidi="en-US"/>
        </w:rPr>
        <w:fldChar w:fldCharType="end"/>
      </w:r>
      <w:r w:rsidRPr="00BC7314">
        <w:rPr>
          <w:lang w:bidi="en-US"/>
        </w:rPr>
        <w:t>.</w:t>
      </w:r>
      <w:r w:rsidR="003A0B2B">
        <w:rPr>
          <w:lang w:bidi="en-US"/>
        </w:rPr>
        <w:t xml:space="preserve"> Therefor</w:t>
      </w:r>
      <w:r w:rsidR="00611F71">
        <w:rPr>
          <w:lang w:bidi="en-US"/>
        </w:rPr>
        <w:t>e</w:t>
      </w:r>
      <w:r w:rsidR="003A0B2B">
        <w:rPr>
          <w:lang w:bidi="en-US"/>
        </w:rPr>
        <w:t xml:space="preserve"> be very cautious when </w:t>
      </w:r>
      <w:r w:rsidR="00C27BD2">
        <w:rPr>
          <w:lang w:bidi="en-US"/>
        </w:rPr>
        <w:t>SDMs</w:t>
      </w:r>
      <w:r w:rsidR="003A0B2B">
        <w:rPr>
          <w:lang w:bidi="en-US"/>
        </w:rPr>
        <w:t xml:space="preserve"> based on presence-only data are validated with AUC values. This problem can be solved by testing against a null-model. This procedure is described in detail in </w:t>
      </w:r>
      <w:proofErr w:type="spellStart"/>
      <w:r w:rsidR="003A0B2B">
        <w:rPr>
          <w:lang w:bidi="en-US"/>
        </w:rPr>
        <w:t>Raes</w:t>
      </w:r>
      <w:proofErr w:type="spellEnd"/>
      <w:r w:rsidR="003A0B2B">
        <w:rPr>
          <w:lang w:bidi="en-US"/>
        </w:rPr>
        <w:t xml:space="preserve"> and </w:t>
      </w:r>
      <w:proofErr w:type="spellStart"/>
      <w:r w:rsidR="003A0B2B">
        <w:rPr>
          <w:lang w:bidi="en-US"/>
        </w:rPr>
        <w:t>ter</w:t>
      </w:r>
      <w:proofErr w:type="spellEnd"/>
      <w:r w:rsidR="003A0B2B">
        <w:rPr>
          <w:lang w:bidi="en-US"/>
        </w:rPr>
        <w:t xml:space="preserve"> </w:t>
      </w:r>
      <w:proofErr w:type="spellStart"/>
      <w:r w:rsidR="003A0B2B">
        <w:rPr>
          <w:lang w:bidi="en-US"/>
        </w:rPr>
        <w:t>Steege</w:t>
      </w:r>
      <w:proofErr w:type="spellEnd"/>
      <w:r w:rsidR="003A0B2B">
        <w:rPr>
          <w:lang w:bidi="en-US"/>
        </w:rPr>
        <w:t xml:space="preserve"> 2007</w:t>
      </w:r>
      <w:r w:rsidR="00F11300">
        <w:rPr>
          <w:lang w:bidi="en-US"/>
        </w:rPr>
        <w:t xml:space="preserve">, but </w:t>
      </w:r>
      <w:r w:rsidR="00C96E0E">
        <w:rPr>
          <w:lang w:bidi="en-US"/>
        </w:rPr>
        <w:t xml:space="preserve">this </w:t>
      </w:r>
      <w:r w:rsidR="00F11300">
        <w:rPr>
          <w:lang w:bidi="en-US"/>
        </w:rPr>
        <w:t>goes beyond this practical</w:t>
      </w:r>
      <w:r w:rsidR="003A0B2B">
        <w:rPr>
          <w:lang w:bidi="en-US"/>
        </w:rPr>
        <w:t>.</w:t>
      </w:r>
    </w:p>
    <w:p w:rsidR="00B94268" w:rsidRDefault="00B94268" w:rsidP="00BC7314">
      <w:pPr>
        <w:autoSpaceDE w:val="0"/>
        <w:autoSpaceDN w:val="0"/>
        <w:adjustRightInd w:val="0"/>
        <w:spacing w:line="240" w:lineRule="auto"/>
        <w:rPr>
          <w:lang w:bidi="en-US"/>
        </w:rPr>
      </w:pPr>
    </w:p>
    <w:p w:rsidR="00B94268" w:rsidRDefault="00E16301" w:rsidP="00B94268">
      <w:pPr>
        <w:numPr>
          <w:ilvl w:val="0"/>
          <w:numId w:val="18"/>
        </w:numPr>
        <w:rPr>
          <w:lang w:bidi="en-US"/>
        </w:rPr>
      </w:pPr>
      <w:r>
        <w:rPr>
          <w:lang w:bidi="en-US"/>
        </w:rPr>
        <w:t>O</w:t>
      </w:r>
      <w:r w:rsidR="00B94268">
        <w:rPr>
          <w:lang w:bidi="en-US"/>
        </w:rPr>
        <w:t xml:space="preserve">pen the </w:t>
      </w:r>
      <w:r w:rsidR="00B94268" w:rsidRPr="006B3DCF">
        <w:rPr>
          <w:lang w:bidi="en-US"/>
        </w:rPr>
        <w:t>Macaranga_auriculata.html</w:t>
      </w:r>
      <w:r w:rsidR="00B94268">
        <w:rPr>
          <w:lang w:bidi="en-US"/>
        </w:rPr>
        <w:t xml:space="preserve"> – file</w:t>
      </w:r>
      <w:r>
        <w:rPr>
          <w:lang w:bidi="en-US"/>
        </w:rPr>
        <w:t xml:space="preserve"> in the folder ‘</w:t>
      </w:r>
      <w:proofErr w:type="spellStart"/>
      <w:r>
        <w:rPr>
          <w:lang w:bidi="en-US"/>
        </w:rPr>
        <w:t>Maxent</w:t>
      </w:r>
      <w:proofErr w:type="spellEnd"/>
      <w:r>
        <w:rPr>
          <w:lang w:bidi="en-US"/>
        </w:rPr>
        <w:t xml:space="preserve"> Results’.</w:t>
      </w:r>
    </w:p>
    <w:p w:rsidR="00B94268" w:rsidRDefault="00C27BD2" w:rsidP="00B94268">
      <w:pPr>
        <w:numPr>
          <w:ilvl w:val="0"/>
          <w:numId w:val="18"/>
        </w:numPr>
        <w:rPr>
          <w:lang w:bidi="en-US"/>
        </w:rPr>
      </w:pPr>
      <w:r>
        <w:rPr>
          <w:lang w:bidi="en-US"/>
        </w:rPr>
        <w:t>Check the AUC value (Fig. 17).</w:t>
      </w:r>
    </w:p>
    <w:p w:rsidR="00C27BD2" w:rsidRDefault="00F11300" w:rsidP="00B94268">
      <w:pPr>
        <w:numPr>
          <w:ilvl w:val="0"/>
          <w:numId w:val="18"/>
        </w:numPr>
        <w:rPr>
          <w:lang w:bidi="en-US"/>
        </w:rPr>
      </w:pPr>
      <w:r>
        <w:rPr>
          <w:lang w:bidi="en-US"/>
        </w:rPr>
        <w:t>Go to</w:t>
      </w:r>
      <w:r w:rsidR="00E16301">
        <w:rPr>
          <w:lang w:bidi="en-US"/>
        </w:rPr>
        <w:t xml:space="preserve"> the threshold table in the </w:t>
      </w:r>
      <w:r w:rsidR="00E16301" w:rsidRPr="006B3DCF">
        <w:rPr>
          <w:lang w:bidi="en-US"/>
        </w:rPr>
        <w:t>Macaranga_auriculata.html</w:t>
      </w:r>
      <w:r w:rsidR="00E16301">
        <w:rPr>
          <w:lang w:bidi="en-US"/>
        </w:rPr>
        <w:t xml:space="preserve"> file. This table contains a list of thresholds. Among the most widely used ones are: ‘</w:t>
      </w:r>
      <w:r w:rsidR="00E16301">
        <w:t xml:space="preserve">10 percentile training presence’, </w:t>
      </w:r>
      <w:r w:rsidR="00070DEB">
        <w:t>‘Equal training sensitivity and specificity’, and ‘Maximum training sensitivity plus specificity’.</w:t>
      </w:r>
    </w:p>
    <w:p w:rsidR="00E16301" w:rsidRDefault="00F539F5" w:rsidP="00B94268">
      <w:pPr>
        <w:numPr>
          <w:ilvl w:val="0"/>
          <w:numId w:val="18"/>
        </w:numPr>
        <w:rPr>
          <w:lang w:bidi="en-US"/>
        </w:rPr>
      </w:pPr>
      <w:r>
        <w:rPr>
          <w:lang w:bidi="en-US"/>
        </w:rPr>
        <w:t xml:space="preserve">Although you have made all efforts to accurately </w:t>
      </w:r>
      <w:proofErr w:type="spellStart"/>
      <w:r>
        <w:rPr>
          <w:lang w:bidi="en-US"/>
        </w:rPr>
        <w:t>georeference</w:t>
      </w:r>
      <w:proofErr w:type="spellEnd"/>
      <w:r>
        <w:rPr>
          <w:lang w:bidi="en-US"/>
        </w:rPr>
        <w:t xml:space="preserve"> your  specimens it is wise to be cautious about the identification and </w:t>
      </w:r>
      <w:proofErr w:type="spellStart"/>
      <w:r>
        <w:rPr>
          <w:lang w:bidi="en-US"/>
        </w:rPr>
        <w:t>georeferencing</w:t>
      </w:r>
      <w:proofErr w:type="spellEnd"/>
      <w:r>
        <w:rPr>
          <w:lang w:bidi="en-US"/>
        </w:rPr>
        <w:t xml:space="preserve"> performed by other people. I therefore suggest to be conservative and use the ‘</w:t>
      </w:r>
      <w:r>
        <w:t>10 percentile training presence’ – thre</w:t>
      </w:r>
      <w:r w:rsidR="00C96E0E">
        <w:t>s</w:t>
      </w:r>
      <w:r>
        <w:t>hold to allow 10% of your specimens to fall outside the predicted area. The corresponding ‘Logistic threshold’ is 0.296 and results in a Fractional predicted area’ of 0.281 (Fig. 18).</w:t>
      </w:r>
    </w:p>
    <w:p w:rsidR="00B94268" w:rsidRDefault="005B2EF5" w:rsidP="00B94268">
      <w:pPr>
        <w:autoSpaceDE w:val="0"/>
        <w:autoSpaceDN w:val="0"/>
        <w:adjustRightInd w:val="0"/>
        <w:spacing w:line="240" w:lineRule="auto"/>
        <w:jc w:val="right"/>
        <w:rPr>
          <w:lang w:bidi="en-US"/>
        </w:rPr>
      </w:pPr>
      <w:r>
        <w:rPr>
          <w:noProof/>
          <w:lang w:eastAsia="en-GB"/>
        </w:rPr>
        <w:lastRenderedPageBreak/>
        <w:drawing>
          <wp:inline distT="0" distB="0" distL="0" distR="0">
            <wp:extent cx="5286375" cy="3362325"/>
            <wp:effectExtent l="19050" t="19050" r="28575" b="28575"/>
            <wp:docPr id="3" name="Picture 3" descr="Fig17_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7_AU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6375" cy="3362325"/>
                    </a:xfrm>
                    <a:prstGeom prst="rect">
                      <a:avLst/>
                    </a:prstGeom>
                    <a:noFill/>
                    <a:ln w="6350" cmpd="sng">
                      <a:solidFill>
                        <a:srgbClr val="000000"/>
                      </a:solidFill>
                      <a:miter lim="800000"/>
                      <a:headEnd/>
                      <a:tailEnd/>
                    </a:ln>
                    <a:effectLst/>
                  </pic:spPr>
                </pic:pic>
              </a:graphicData>
            </a:graphic>
          </wp:inline>
        </w:drawing>
      </w:r>
    </w:p>
    <w:p w:rsidR="00B94268" w:rsidRDefault="00B94268" w:rsidP="00B94268">
      <w:pPr>
        <w:pStyle w:val="Caption"/>
        <w:ind w:left="686"/>
      </w:pPr>
      <w:r>
        <w:t xml:space="preserve">Figure 17. The ROC curve with the reported AUC value of 0.900 for </w:t>
      </w:r>
      <w:r>
        <w:rPr>
          <w:i/>
        </w:rPr>
        <w:t xml:space="preserve">M. </w:t>
      </w:r>
      <w:proofErr w:type="spellStart"/>
      <w:r>
        <w:rPr>
          <w:i/>
        </w:rPr>
        <w:t>auriculata</w:t>
      </w:r>
      <w:proofErr w:type="spellEnd"/>
      <w:r>
        <w:t>.</w:t>
      </w:r>
    </w:p>
    <w:p w:rsidR="00E4521F" w:rsidRPr="00E4521F" w:rsidRDefault="005B2EF5" w:rsidP="00E4521F">
      <w:pPr>
        <w:jc w:val="right"/>
        <w:rPr>
          <w:lang w:bidi="en-US"/>
        </w:rPr>
      </w:pPr>
      <w:r>
        <w:rPr>
          <w:noProof/>
          <w:lang w:eastAsia="en-GB"/>
        </w:rPr>
        <w:drawing>
          <wp:inline distT="0" distB="0" distL="0" distR="0">
            <wp:extent cx="5314950" cy="1819275"/>
            <wp:effectExtent l="19050" t="19050" r="19050" b="28575"/>
            <wp:docPr id="4" name="Picture 4" descr="Fig18 thres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18 threshol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4950" cy="1819275"/>
                    </a:xfrm>
                    <a:prstGeom prst="rect">
                      <a:avLst/>
                    </a:prstGeom>
                    <a:noFill/>
                    <a:ln w="6350" cmpd="sng">
                      <a:solidFill>
                        <a:srgbClr val="000000"/>
                      </a:solidFill>
                      <a:miter lim="800000"/>
                      <a:headEnd/>
                      <a:tailEnd/>
                    </a:ln>
                    <a:effectLst/>
                  </pic:spPr>
                </pic:pic>
              </a:graphicData>
            </a:graphic>
          </wp:inline>
        </w:drawing>
      </w:r>
    </w:p>
    <w:p w:rsidR="00E4521F" w:rsidRDefault="00E4521F" w:rsidP="00E4521F">
      <w:pPr>
        <w:pStyle w:val="Caption"/>
        <w:ind w:left="686"/>
      </w:pPr>
      <w:r>
        <w:t>Figure 18. Commonly used thresholds.</w:t>
      </w:r>
    </w:p>
    <w:p w:rsidR="00DD260F" w:rsidRDefault="00DD260F" w:rsidP="00DD260F">
      <w:pPr>
        <w:numPr>
          <w:ilvl w:val="0"/>
          <w:numId w:val="18"/>
        </w:numPr>
        <w:rPr>
          <w:lang w:bidi="en-US"/>
        </w:rPr>
      </w:pPr>
      <w:r>
        <w:rPr>
          <w:lang w:bidi="en-US"/>
        </w:rPr>
        <w:t>Open the DIVA-GIS file ‘</w:t>
      </w:r>
      <w:proofErr w:type="spellStart"/>
      <w:r>
        <w:rPr>
          <w:lang w:bidi="en-US"/>
        </w:rPr>
        <w:t>PointLocalities.div</w:t>
      </w:r>
      <w:proofErr w:type="spellEnd"/>
      <w:r>
        <w:rPr>
          <w:lang w:bidi="en-US"/>
        </w:rPr>
        <w:t>’.</w:t>
      </w:r>
    </w:p>
    <w:p w:rsidR="00DD260F" w:rsidRDefault="00DD260F" w:rsidP="00DD260F">
      <w:pPr>
        <w:numPr>
          <w:ilvl w:val="0"/>
          <w:numId w:val="18"/>
        </w:numPr>
        <w:rPr>
          <w:lang w:bidi="en-US"/>
        </w:rPr>
      </w:pPr>
      <w:r>
        <w:rPr>
          <w:lang w:bidi="en-US"/>
        </w:rPr>
        <w:t xml:space="preserve">Now you will import the </w:t>
      </w:r>
      <w:proofErr w:type="spellStart"/>
      <w:r>
        <w:rPr>
          <w:lang w:bidi="en-US"/>
        </w:rPr>
        <w:t>Maxent</w:t>
      </w:r>
      <w:proofErr w:type="spellEnd"/>
      <w:r>
        <w:rPr>
          <w:lang w:bidi="en-US"/>
        </w:rPr>
        <w:t xml:space="preserve"> distribution map</w:t>
      </w:r>
      <w:r w:rsidR="00611F71">
        <w:rPr>
          <w:lang w:bidi="en-US"/>
        </w:rPr>
        <w:t xml:space="preserve"> of </w:t>
      </w:r>
      <w:r w:rsidR="00611F71">
        <w:rPr>
          <w:i/>
          <w:lang w:bidi="en-US"/>
        </w:rPr>
        <w:t xml:space="preserve">M. </w:t>
      </w:r>
      <w:proofErr w:type="spellStart"/>
      <w:r w:rsidR="00611F71">
        <w:rPr>
          <w:i/>
          <w:lang w:bidi="en-US"/>
        </w:rPr>
        <w:t>auriculata</w:t>
      </w:r>
      <w:proofErr w:type="spellEnd"/>
      <w:r>
        <w:rPr>
          <w:lang w:bidi="en-US"/>
        </w:rPr>
        <w:t xml:space="preserve"> into DIVA-GIS. Open menu-option ‘Data’ </w:t>
      </w:r>
      <w:r>
        <w:rPr>
          <w:lang w:bidi="en-US"/>
        </w:rPr>
        <w:sym w:font="Wingdings" w:char="F0E0"/>
      </w:r>
      <w:r>
        <w:rPr>
          <w:lang w:bidi="en-US"/>
        </w:rPr>
        <w:t xml:space="preserve"> Import to </w:t>
      </w:r>
      <w:proofErr w:type="spellStart"/>
      <w:r>
        <w:rPr>
          <w:lang w:bidi="en-US"/>
        </w:rPr>
        <w:t>Gridfile</w:t>
      </w:r>
      <w:proofErr w:type="spellEnd"/>
      <w:r>
        <w:rPr>
          <w:lang w:bidi="en-US"/>
        </w:rPr>
        <w:t xml:space="preserve"> </w:t>
      </w:r>
      <w:r>
        <w:rPr>
          <w:lang w:bidi="en-US"/>
        </w:rPr>
        <w:sym w:font="Wingdings" w:char="F0E0"/>
      </w:r>
      <w:r>
        <w:rPr>
          <w:lang w:bidi="en-US"/>
        </w:rPr>
        <w:t xml:space="preserve"> Single </w:t>
      </w:r>
      <w:r w:rsidR="00594E5C">
        <w:rPr>
          <w:lang w:bidi="en-US"/>
        </w:rPr>
        <w:t>F</w:t>
      </w:r>
      <w:r>
        <w:rPr>
          <w:lang w:bidi="en-US"/>
        </w:rPr>
        <w:t>ile (N.B. if you r</w:t>
      </w:r>
      <w:r w:rsidR="00611F71">
        <w:rPr>
          <w:lang w:bidi="en-US"/>
        </w:rPr>
        <w:t>a</w:t>
      </w:r>
      <w:r>
        <w:rPr>
          <w:lang w:bidi="en-US"/>
        </w:rPr>
        <w:t>n a batch you choose ‘Multiple Files</w:t>
      </w:r>
      <w:r w:rsidR="00594E5C">
        <w:rPr>
          <w:lang w:bidi="en-US"/>
        </w:rPr>
        <w:t>’</w:t>
      </w:r>
      <w:r>
        <w:rPr>
          <w:lang w:bidi="en-US"/>
        </w:rPr>
        <w:t>).</w:t>
      </w:r>
      <w:r w:rsidR="00594E5C">
        <w:rPr>
          <w:lang w:bidi="en-US"/>
        </w:rPr>
        <w:t xml:space="preserve"> Select ‘File type’ ESRII </w:t>
      </w:r>
      <w:proofErr w:type="spellStart"/>
      <w:r w:rsidR="00594E5C">
        <w:rPr>
          <w:lang w:bidi="en-US"/>
        </w:rPr>
        <w:t>Ascii</w:t>
      </w:r>
      <w:proofErr w:type="spellEnd"/>
      <w:r w:rsidR="00594E5C">
        <w:rPr>
          <w:lang w:bidi="en-US"/>
        </w:rPr>
        <w:t>. Make sure you uncheck the ‘Save as Integer’ option. Use the ‘Input File’ button to navigate to the ‘</w:t>
      </w:r>
      <w:proofErr w:type="spellStart"/>
      <w:r w:rsidR="00594E5C">
        <w:rPr>
          <w:lang w:bidi="en-US"/>
        </w:rPr>
        <w:t>Maxent</w:t>
      </w:r>
      <w:proofErr w:type="spellEnd"/>
      <w:r w:rsidR="00594E5C">
        <w:rPr>
          <w:lang w:bidi="en-US"/>
        </w:rPr>
        <w:t xml:space="preserve"> Results’ folder, and import </w:t>
      </w:r>
      <w:proofErr w:type="spellStart"/>
      <w:r w:rsidR="00594E5C" w:rsidRPr="00594E5C">
        <w:rPr>
          <w:lang w:bidi="en-US"/>
        </w:rPr>
        <w:t>Macaranga_auriculata.asc</w:t>
      </w:r>
      <w:proofErr w:type="spellEnd"/>
      <w:r w:rsidR="00594E5C">
        <w:rPr>
          <w:lang w:bidi="en-US"/>
        </w:rPr>
        <w:t>.</w:t>
      </w:r>
    </w:p>
    <w:p w:rsidR="002E2C89" w:rsidRDefault="002E2C89" w:rsidP="00DD260F">
      <w:pPr>
        <w:numPr>
          <w:ilvl w:val="0"/>
          <w:numId w:val="18"/>
        </w:numPr>
        <w:rPr>
          <w:lang w:bidi="en-US"/>
        </w:rPr>
      </w:pPr>
      <w:r>
        <w:rPr>
          <w:lang w:bidi="en-US"/>
        </w:rPr>
        <w:t xml:space="preserve">Open the ‘Properties’ dialog by double-clicking the </w:t>
      </w:r>
      <w:proofErr w:type="spellStart"/>
      <w:r>
        <w:rPr>
          <w:lang w:bidi="en-US"/>
        </w:rPr>
        <w:t>macaranga_auriculata</w:t>
      </w:r>
      <w:proofErr w:type="spellEnd"/>
      <w:r>
        <w:rPr>
          <w:lang w:bidi="en-US"/>
        </w:rPr>
        <w:t xml:space="preserve"> layer in the left frame of DIVA-GIS. Select the </w:t>
      </w:r>
      <w:proofErr w:type="spellStart"/>
      <w:r>
        <w:rPr>
          <w:lang w:bidi="en-US"/>
        </w:rPr>
        <w:t>color</w:t>
      </w:r>
      <w:proofErr w:type="spellEnd"/>
      <w:r>
        <w:rPr>
          <w:lang w:bidi="en-US"/>
        </w:rPr>
        <w:t xml:space="preserve"> scheme ‘Red-Green-Blue’ (Fig. 19).</w:t>
      </w:r>
    </w:p>
    <w:p w:rsidR="00611F71" w:rsidRPr="00DD260F" w:rsidRDefault="005B2EF5" w:rsidP="00611F71">
      <w:pPr>
        <w:jc w:val="right"/>
        <w:rPr>
          <w:lang w:bidi="en-US"/>
        </w:rPr>
      </w:pPr>
      <w:r>
        <w:rPr>
          <w:noProof/>
          <w:lang w:eastAsia="en-GB"/>
        </w:rPr>
        <w:lastRenderedPageBreak/>
        <w:drawing>
          <wp:inline distT="0" distB="0" distL="0" distR="0">
            <wp:extent cx="5314950" cy="3619500"/>
            <wp:effectExtent l="19050" t="19050" r="19050" b="19050"/>
            <wp:docPr id="5" name="Picture 5" descr="Fig19_M_auriculate_Max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19_M_auriculate_Max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4950" cy="3619500"/>
                    </a:xfrm>
                    <a:prstGeom prst="rect">
                      <a:avLst/>
                    </a:prstGeom>
                    <a:noFill/>
                    <a:ln w="6350" cmpd="sng">
                      <a:solidFill>
                        <a:srgbClr val="000000"/>
                      </a:solidFill>
                      <a:miter lim="800000"/>
                      <a:headEnd/>
                      <a:tailEnd/>
                    </a:ln>
                    <a:effectLst/>
                  </pic:spPr>
                </pic:pic>
              </a:graphicData>
            </a:graphic>
          </wp:inline>
        </w:drawing>
      </w:r>
    </w:p>
    <w:p w:rsidR="00611F71" w:rsidRDefault="00611F71" w:rsidP="00611F71">
      <w:pPr>
        <w:pStyle w:val="Caption"/>
        <w:ind w:left="686"/>
      </w:pPr>
      <w:r>
        <w:t xml:space="preserve">Figure 19. </w:t>
      </w:r>
      <w:proofErr w:type="spellStart"/>
      <w:r>
        <w:t>Maxent</w:t>
      </w:r>
      <w:proofErr w:type="spellEnd"/>
      <w:r>
        <w:t xml:space="preserve"> model of </w:t>
      </w:r>
      <w:r>
        <w:rPr>
          <w:i/>
        </w:rPr>
        <w:t xml:space="preserve">M. </w:t>
      </w:r>
      <w:proofErr w:type="spellStart"/>
      <w:r>
        <w:rPr>
          <w:i/>
        </w:rPr>
        <w:t>auriculata</w:t>
      </w:r>
      <w:proofErr w:type="spellEnd"/>
      <w:r>
        <w:t>.</w:t>
      </w:r>
    </w:p>
    <w:p w:rsidR="002E2C89" w:rsidRDefault="00143F1E" w:rsidP="002E2C89">
      <w:pPr>
        <w:numPr>
          <w:ilvl w:val="0"/>
          <w:numId w:val="18"/>
        </w:numPr>
        <w:rPr>
          <w:lang w:bidi="en-US"/>
        </w:rPr>
      </w:pPr>
      <w:r>
        <w:rPr>
          <w:lang w:bidi="en-US"/>
        </w:rPr>
        <w:t xml:space="preserve">The following step is to set a threshold. The threshold </w:t>
      </w:r>
      <w:r w:rsidR="00D95BF2">
        <w:rPr>
          <w:lang w:bidi="en-US"/>
        </w:rPr>
        <w:t>for the ’10 percentile training presence’ is 0.296.</w:t>
      </w:r>
      <w:r w:rsidR="00DC6A8A">
        <w:rPr>
          <w:lang w:bidi="en-US"/>
        </w:rPr>
        <w:t xml:space="preserve"> Open the menu-option ‘Grid’ </w:t>
      </w:r>
      <w:r w:rsidR="00DC6A8A">
        <w:rPr>
          <w:lang w:bidi="en-US"/>
        </w:rPr>
        <w:sym w:font="Wingdings" w:char="F0E0"/>
      </w:r>
      <w:r w:rsidR="00DC6A8A">
        <w:rPr>
          <w:lang w:bidi="en-US"/>
        </w:rPr>
        <w:t xml:space="preserve"> </w:t>
      </w:r>
      <w:proofErr w:type="spellStart"/>
      <w:r w:rsidR="00DC6A8A">
        <w:rPr>
          <w:lang w:bidi="en-US"/>
        </w:rPr>
        <w:t>Reclass</w:t>
      </w:r>
      <w:proofErr w:type="spellEnd"/>
      <w:r w:rsidR="00DC6A8A">
        <w:rPr>
          <w:lang w:bidi="en-US"/>
        </w:rPr>
        <w:t>. Enter a ‘Output’-file name</w:t>
      </w:r>
      <w:r w:rsidR="00442CEA">
        <w:rPr>
          <w:lang w:bidi="en-US"/>
        </w:rPr>
        <w:t xml:space="preserve"> i.e. ‘macaranga_auriculata_10perc_threshold’</w:t>
      </w:r>
      <w:r w:rsidR="00DC6A8A">
        <w:rPr>
          <w:lang w:bidi="en-US"/>
        </w:rPr>
        <w:t xml:space="preserve">. </w:t>
      </w:r>
      <w:r w:rsidR="00442CEA">
        <w:rPr>
          <w:lang w:bidi="en-US"/>
        </w:rPr>
        <w:t>U</w:t>
      </w:r>
      <w:r w:rsidR="00DC6A8A">
        <w:rPr>
          <w:lang w:bidi="en-US"/>
        </w:rPr>
        <w:t xml:space="preserve">se the  </w:t>
      </w:r>
      <w:r w:rsidR="005B2EF5">
        <w:rPr>
          <w:noProof/>
          <w:lang w:eastAsia="en-GB"/>
        </w:rPr>
        <w:drawing>
          <wp:inline distT="0" distB="0" distL="0" distR="0">
            <wp:extent cx="171450" cy="133350"/>
            <wp:effectExtent l="0" t="0" r="0" b="0"/>
            <wp:docPr id="6" name="Picture 6" descr="Fig20 dele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0 delete 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00DC6A8A">
        <w:rPr>
          <w:lang w:bidi="en-US"/>
        </w:rPr>
        <w:t xml:space="preserve"> button to reduce the number of rows to two. Enter in the first row ‘From’ 0 ‘To’ </w:t>
      </w:r>
      <w:r w:rsidR="008304F2">
        <w:rPr>
          <w:lang w:bidi="en-US"/>
        </w:rPr>
        <w:t>0.296</w:t>
      </w:r>
      <w:r w:rsidR="00442CEA">
        <w:rPr>
          <w:lang w:bidi="en-US"/>
        </w:rPr>
        <w:t>,</w:t>
      </w:r>
      <w:r w:rsidR="00DC6A8A">
        <w:rPr>
          <w:lang w:bidi="en-US"/>
        </w:rPr>
        <w:t xml:space="preserve"> ‘New value’ 0. In the second row ‘From’ </w:t>
      </w:r>
      <w:r w:rsidR="008304F2">
        <w:rPr>
          <w:lang w:bidi="en-US"/>
        </w:rPr>
        <w:t xml:space="preserve">0.296 </w:t>
      </w:r>
      <w:r w:rsidR="00DC6A8A">
        <w:rPr>
          <w:lang w:bidi="en-US"/>
        </w:rPr>
        <w:t>‘To’ 1</w:t>
      </w:r>
      <w:r w:rsidR="00442CEA">
        <w:rPr>
          <w:lang w:bidi="en-US"/>
        </w:rPr>
        <w:t>, ‘New value’ 1. Click OK.</w:t>
      </w:r>
    </w:p>
    <w:p w:rsidR="00442CEA" w:rsidRPr="002E2C89" w:rsidRDefault="00442CEA" w:rsidP="002E2C89">
      <w:pPr>
        <w:numPr>
          <w:ilvl w:val="0"/>
          <w:numId w:val="18"/>
        </w:numPr>
        <w:rPr>
          <w:lang w:bidi="en-US"/>
        </w:rPr>
      </w:pPr>
      <w:r>
        <w:rPr>
          <w:lang w:bidi="en-US"/>
        </w:rPr>
        <w:t xml:space="preserve">Double-click the ‘macaranga_auriculata_10perc_threshold’ and give absence a </w:t>
      </w:r>
      <w:r w:rsidR="00C96E0E">
        <w:rPr>
          <w:lang w:bidi="en-US"/>
        </w:rPr>
        <w:t>colour</w:t>
      </w:r>
      <w:r>
        <w:rPr>
          <w:lang w:bidi="en-US"/>
        </w:rPr>
        <w:t xml:space="preserve"> red and presence green (Fig. 20).</w:t>
      </w:r>
    </w:p>
    <w:p w:rsidR="00BC7314" w:rsidRDefault="005B2EF5" w:rsidP="00442CEA">
      <w:pPr>
        <w:autoSpaceDE w:val="0"/>
        <w:autoSpaceDN w:val="0"/>
        <w:adjustRightInd w:val="0"/>
        <w:spacing w:line="240" w:lineRule="auto"/>
        <w:jc w:val="right"/>
        <w:rPr>
          <w:lang w:bidi="en-US"/>
        </w:rPr>
      </w:pPr>
      <w:r>
        <w:rPr>
          <w:noProof/>
          <w:lang w:eastAsia="en-GB"/>
        </w:rPr>
        <w:lastRenderedPageBreak/>
        <w:drawing>
          <wp:inline distT="0" distB="0" distL="0" distR="0">
            <wp:extent cx="5334000" cy="3629025"/>
            <wp:effectExtent l="19050" t="19050" r="19050" b="28575"/>
            <wp:docPr id="7" name="Picture 7" descr="Fig20 threshol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20 threshold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0" cy="3629025"/>
                    </a:xfrm>
                    <a:prstGeom prst="rect">
                      <a:avLst/>
                    </a:prstGeom>
                    <a:noFill/>
                    <a:ln w="6350" cmpd="sng">
                      <a:solidFill>
                        <a:srgbClr val="000000"/>
                      </a:solidFill>
                      <a:miter lim="800000"/>
                      <a:headEnd/>
                      <a:tailEnd/>
                    </a:ln>
                    <a:effectLst/>
                  </pic:spPr>
                </pic:pic>
              </a:graphicData>
            </a:graphic>
          </wp:inline>
        </w:drawing>
      </w:r>
    </w:p>
    <w:p w:rsidR="00442CEA" w:rsidRDefault="00442CEA" w:rsidP="00442CEA">
      <w:pPr>
        <w:pStyle w:val="Caption"/>
        <w:ind w:left="686"/>
      </w:pPr>
      <w:r>
        <w:t xml:space="preserve">Figure 20. </w:t>
      </w:r>
      <w:proofErr w:type="spellStart"/>
      <w:r>
        <w:t>Thresholded</w:t>
      </w:r>
      <w:proofErr w:type="spellEnd"/>
      <w:r>
        <w:t xml:space="preserve"> </w:t>
      </w:r>
      <w:proofErr w:type="spellStart"/>
      <w:r>
        <w:t>Maxent</w:t>
      </w:r>
      <w:proofErr w:type="spellEnd"/>
      <w:r>
        <w:t xml:space="preserve"> model of </w:t>
      </w:r>
      <w:r>
        <w:rPr>
          <w:i/>
        </w:rPr>
        <w:t xml:space="preserve">M. </w:t>
      </w:r>
      <w:proofErr w:type="spellStart"/>
      <w:r>
        <w:rPr>
          <w:i/>
        </w:rPr>
        <w:t>auriculata</w:t>
      </w:r>
      <w:proofErr w:type="spellEnd"/>
      <w:r>
        <w:t>.</w:t>
      </w:r>
    </w:p>
    <w:p w:rsidR="008F4CA9" w:rsidRDefault="008F4CA9" w:rsidP="008F4CA9">
      <w:pPr>
        <w:pStyle w:val="Heading2"/>
        <w:rPr>
          <w:lang w:bidi="en-US"/>
        </w:rPr>
      </w:pPr>
      <w:r>
        <w:rPr>
          <w:lang w:bidi="en-US"/>
        </w:rPr>
        <w:t>Creating diversity patterns</w:t>
      </w:r>
    </w:p>
    <w:p w:rsidR="008F4CA9" w:rsidRDefault="008F4CA9" w:rsidP="008F4CA9">
      <w:pPr>
        <w:numPr>
          <w:ilvl w:val="0"/>
          <w:numId w:val="18"/>
        </w:numPr>
        <w:rPr>
          <w:lang w:bidi="en-US"/>
        </w:rPr>
      </w:pPr>
      <w:r>
        <w:rPr>
          <w:lang w:bidi="en-US"/>
        </w:rPr>
        <w:t xml:space="preserve">Model a couple of other SDMs. Make a stack, menu-option ‘Stack’ </w:t>
      </w:r>
      <w:r>
        <w:rPr>
          <w:lang w:bidi="en-US"/>
        </w:rPr>
        <w:sym w:font="Wingdings" w:char="F0E0"/>
      </w:r>
      <w:r>
        <w:rPr>
          <w:lang w:bidi="en-US"/>
        </w:rPr>
        <w:t xml:space="preserve"> Make stack. Select the </w:t>
      </w:r>
      <w:proofErr w:type="spellStart"/>
      <w:r>
        <w:rPr>
          <w:lang w:bidi="en-US"/>
        </w:rPr>
        <w:t>thresholded</w:t>
      </w:r>
      <w:proofErr w:type="spellEnd"/>
      <w:r>
        <w:rPr>
          <w:lang w:bidi="en-US"/>
        </w:rPr>
        <w:t xml:space="preserve"> *.</w:t>
      </w:r>
      <w:proofErr w:type="spellStart"/>
      <w:r>
        <w:rPr>
          <w:lang w:bidi="en-US"/>
        </w:rPr>
        <w:t>grd</w:t>
      </w:r>
      <w:proofErr w:type="spellEnd"/>
      <w:r>
        <w:rPr>
          <w:lang w:bidi="en-US"/>
        </w:rPr>
        <w:t xml:space="preserve"> files with the ‘Add Grid’ button. Use the ‘Stack’  button to save the file. Click ‘</w:t>
      </w:r>
      <w:r>
        <w:rPr>
          <w:u w:val="single"/>
          <w:lang w:bidi="en-US"/>
        </w:rPr>
        <w:t>A</w:t>
      </w:r>
      <w:r>
        <w:rPr>
          <w:lang w:bidi="en-US"/>
        </w:rPr>
        <w:t>pply’.</w:t>
      </w:r>
    </w:p>
    <w:p w:rsidR="00442CEA" w:rsidRDefault="008F4CA9" w:rsidP="008F4CA9">
      <w:pPr>
        <w:numPr>
          <w:ilvl w:val="0"/>
          <w:numId w:val="18"/>
        </w:numPr>
        <w:rPr>
          <w:lang w:bidi="en-US"/>
        </w:rPr>
      </w:pPr>
      <w:r>
        <w:rPr>
          <w:lang w:bidi="en-US"/>
        </w:rPr>
        <w:t>Go</w:t>
      </w:r>
      <w:r w:rsidR="00C96E0E">
        <w:rPr>
          <w:lang w:bidi="en-US"/>
        </w:rPr>
        <w:t xml:space="preserve"> </w:t>
      </w:r>
      <w:r>
        <w:rPr>
          <w:lang w:bidi="en-US"/>
        </w:rPr>
        <w:t xml:space="preserve">to menu-option ‘Stack’ </w:t>
      </w:r>
      <w:r>
        <w:rPr>
          <w:lang w:bidi="en-US"/>
        </w:rPr>
        <w:sym w:font="Wingdings" w:char="F0E0"/>
      </w:r>
      <w:r>
        <w:rPr>
          <w:lang w:bidi="en-US"/>
        </w:rPr>
        <w:t xml:space="preserve"> Calculate. Select the stack you just made with the ‘Stack’ button. Select the option ‘sum’ and click ‘</w:t>
      </w:r>
      <w:r>
        <w:rPr>
          <w:u w:val="single"/>
          <w:lang w:bidi="en-US"/>
        </w:rPr>
        <w:t>A</w:t>
      </w:r>
      <w:r>
        <w:rPr>
          <w:lang w:bidi="en-US"/>
        </w:rPr>
        <w:t>pply’. There is your diversity pattern.</w:t>
      </w:r>
    </w:p>
    <w:p w:rsidR="00B57C0F" w:rsidRDefault="00B57C0F" w:rsidP="004352B7">
      <w:pPr>
        <w:pStyle w:val="Heading2"/>
        <w:rPr>
          <w:color w:val="000000" w:themeColor="text1"/>
          <w:lang w:bidi="en-US"/>
        </w:rPr>
        <w:sectPr w:rsidR="00B57C0F" w:rsidSect="00E47C4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11"/>
          <w:cols w:space="708"/>
          <w:docGrid w:linePitch="360"/>
        </w:sectPr>
      </w:pPr>
    </w:p>
    <w:p w:rsidR="004352B7" w:rsidRPr="00B57C0F" w:rsidRDefault="00B57C0F" w:rsidP="004352B7">
      <w:pPr>
        <w:pStyle w:val="Heading2"/>
        <w:rPr>
          <w:color w:val="000000" w:themeColor="text1"/>
          <w:lang w:bidi="en-US"/>
        </w:rPr>
      </w:pPr>
      <w:r>
        <w:rPr>
          <w:color w:val="000000" w:themeColor="text1"/>
          <w:lang w:bidi="en-US"/>
        </w:rPr>
        <w:lastRenderedPageBreak/>
        <w:t xml:space="preserve">Exercise: </w:t>
      </w:r>
      <w:r w:rsidR="004352B7" w:rsidRPr="00B57C0F">
        <w:rPr>
          <w:color w:val="000000" w:themeColor="text1"/>
          <w:lang w:bidi="en-US"/>
        </w:rPr>
        <w:t>Create your own favourite species distribution model</w:t>
      </w:r>
    </w:p>
    <w:p w:rsidR="004352B7" w:rsidRDefault="004352B7" w:rsidP="004352B7">
      <w:pPr>
        <w:rPr>
          <w:lang w:bidi="en-US"/>
        </w:rPr>
      </w:pPr>
      <w:r>
        <w:rPr>
          <w:lang w:bidi="en-US"/>
        </w:rPr>
        <w:t>With the instructions described above you can now develop your own species distribution model</w:t>
      </w:r>
      <w:r w:rsidR="00B57C0F">
        <w:rPr>
          <w:lang w:bidi="en-US"/>
        </w:rPr>
        <w:t>.</w:t>
      </w:r>
    </w:p>
    <w:p w:rsidR="00B57C0F" w:rsidRDefault="00B57C0F" w:rsidP="00B57C0F">
      <w:pPr>
        <w:pStyle w:val="ListParagraph"/>
        <w:numPr>
          <w:ilvl w:val="0"/>
          <w:numId w:val="33"/>
        </w:numPr>
        <w:rPr>
          <w:lang w:bidi="en-US"/>
        </w:rPr>
      </w:pPr>
      <w:r>
        <w:rPr>
          <w:lang w:bidi="en-US"/>
        </w:rPr>
        <w:t xml:space="preserve">Choose your species and go-to the GBIF portal </w:t>
      </w:r>
      <w:hyperlink r:id="rId26" w:history="1">
        <w:r w:rsidRPr="00B57C0F">
          <w:rPr>
            <w:rStyle w:val="Hyperlink"/>
            <w:lang w:bidi="en-US"/>
          </w:rPr>
          <w:t>gbif.org</w:t>
        </w:r>
      </w:hyperlink>
      <w:r>
        <w:rPr>
          <w:lang w:bidi="en-US"/>
        </w:rPr>
        <w:t>.</w:t>
      </w:r>
    </w:p>
    <w:p w:rsidR="00B57C0F" w:rsidRDefault="00B57C0F" w:rsidP="00B57C0F">
      <w:pPr>
        <w:rPr>
          <w:lang w:bidi="en-US"/>
        </w:rPr>
      </w:pPr>
      <w:r>
        <w:rPr>
          <w:noProof/>
          <w:lang w:eastAsia="en-GB"/>
        </w:rPr>
        <w:drawing>
          <wp:inline distT="0" distB="0" distL="0" distR="0">
            <wp:extent cx="5667375" cy="38004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srcRect/>
                    <a:stretch/>
                  </pic:blipFill>
                  <pic:spPr bwMode="auto">
                    <a:xfrm>
                      <a:off x="0" y="0"/>
                      <a:ext cx="5674290" cy="38051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C6B27" w:rsidRDefault="003C6B27" w:rsidP="003C6B27">
      <w:pPr>
        <w:pStyle w:val="ListParagraph"/>
        <w:numPr>
          <w:ilvl w:val="0"/>
          <w:numId w:val="33"/>
        </w:numPr>
        <w:rPr>
          <w:lang w:bidi="en-US"/>
        </w:rPr>
      </w:pPr>
      <w:r>
        <w:rPr>
          <w:lang w:bidi="en-US"/>
        </w:rPr>
        <w:t xml:space="preserve">To download data you have to create an account </w:t>
      </w:r>
      <w:r>
        <w:rPr>
          <w:lang w:bidi="en-US"/>
        </w:rPr>
        <w:sym w:font="Wingdings" w:char="F0E0"/>
      </w:r>
      <w:r>
        <w:rPr>
          <w:lang w:bidi="en-US"/>
        </w:rPr>
        <w:t xml:space="preserve"> Create an account </w:t>
      </w:r>
      <w:r>
        <w:rPr>
          <w:lang w:bidi="en-US"/>
        </w:rPr>
        <w:sym w:font="Wingdings" w:char="F0E0"/>
      </w:r>
      <w:r>
        <w:rPr>
          <w:lang w:bidi="en-US"/>
        </w:rPr>
        <w:t xml:space="preserve"> login as user.</w:t>
      </w:r>
    </w:p>
    <w:p w:rsidR="003C6B27" w:rsidRDefault="003C6B27" w:rsidP="003C6B27">
      <w:pPr>
        <w:pStyle w:val="ListParagraph"/>
        <w:numPr>
          <w:ilvl w:val="0"/>
          <w:numId w:val="33"/>
        </w:numPr>
        <w:rPr>
          <w:lang w:bidi="en-US"/>
        </w:rPr>
      </w:pPr>
      <w:r>
        <w:rPr>
          <w:lang w:bidi="en-US"/>
        </w:rPr>
        <w:t>Go to the Data option and select ‘Explore species’. You can select the kingdom of interest to make a pre-selection below the search bar (i.e. Mammals, Flowering Plants).</w:t>
      </w:r>
    </w:p>
    <w:p w:rsidR="003C6B27" w:rsidRDefault="003C6B27" w:rsidP="003C6B27">
      <w:pPr>
        <w:rPr>
          <w:lang w:bidi="en-US"/>
        </w:rPr>
      </w:pPr>
      <w:r>
        <w:rPr>
          <w:noProof/>
          <w:lang w:eastAsia="en-GB"/>
        </w:rPr>
        <w:drawing>
          <wp:inline distT="0" distB="0" distL="0" distR="0">
            <wp:extent cx="3600000" cy="2516222"/>
            <wp:effectExtent l="19050" t="19050" r="1968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a:stretch/>
                  </pic:blipFill>
                  <pic:spPr bwMode="auto">
                    <a:xfrm>
                      <a:off x="0" y="0"/>
                      <a:ext cx="3600000" cy="25162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C6B27" w:rsidRDefault="00617082" w:rsidP="003C6B27">
      <w:pPr>
        <w:pStyle w:val="ListParagraph"/>
        <w:numPr>
          <w:ilvl w:val="0"/>
          <w:numId w:val="33"/>
        </w:numPr>
        <w:rPr>
          <w:lang w:bidi="en-US"/>
        </w:rPr>
      </w:pPr>
      <w:r>
        <w:rPr>
          <w:lang w:bidi="en-US"/>
        </w:rPr>
        <w:t xml:space="preserve">In the example you see the data for </w:t>
      </w:r>
      <w:proofErr w:type="spellStart"/>
      <w:r w:rsidRPr="00617082">
        <w:rPr>
          <w:i/>
          <w:lang w:bidi="en-US"/>
        </w:rPr>
        <w:t>Viscum</w:t>
      </w:r>
      <w:proofErr w:type="spellEnd"/>
      <w:r w:rsidRPr="00617082">
        <w:rPr>
          <w:i/>
          <w:lang w:bidi="en-US"/>
        </w:rPr>
        <w:t xml:space="preserve"> album</w:t>
      </w:r>
      <w:r>
        <w:rPr>
          <w:lang w:bidi="en-US"/>
        </w:rPr>
        <w:t>.</w:t>
      </w:r>
    </w:p>
    <w:p w:rsidR="00617082" w:rsidRDefault="00617082" w:rsidP="00617082">
      <w:pPr>
        <w:rPr>
          <w:lang w:bidi="en-US"/>
        </w:rPr>
      </w:pPr>
      <w:r>
        <w:rPr>
          <w:noProof/>
          <w:lang w:eastAsia="en-GB"/>
        </w:rPr>
        <w:lastRenderedPageBreak/>
        <w:drawing>
          <wp:inline distT="0" distB="0" distL="0" distR="0">
            <wp:extent cx="5581650" cy="5095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a:stretch/>
                  </pic:blipFill>
                  <pic:spPr bwMode="auto">
                    <a:xfrm>
                      <a:off x="0" y="0"/>
                      <a:ext cx="5588460" cy="510209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17082" w:rsidRDefault="00617082" w:rsidP="00617082">
      <w:pPr>
        <w:pStyle w:val="ListParagraph"/>
        <w:numPr>
          <w:ilvl w:val="0"/>
          <w:numId w:val="33"/>
        </w:numPr>
        <w:rPr>
          <w:lang w:bidi="en-US"/>
        </w:rPr>
      </w:pPr>
      <w:r>
        <w:rPr>
          <w:lang w:bidi="en-US"/>
        </w:rPr>
        <w:t xml:space="preserve">Click ‘All </w:t>
      </w:r>
      <w:r w:rsidRPr="0006439B">
        <w:rPr>
          <w:i/>
          <w:lang w:bidi="en-US"/>
        </w:rPr>
        <w:t>xxx</w:t>
      </w:r>
      <w:r>
        <w:rPr>
          <w:lang w:bidi="en-US"/>
        </w:rPr>
        <w:t xml:space="preserve"> | </w:t>
      </w:r>
      <w:proofErr w:type="gramStart"/>
      <w:r>
        <w:rPr>
          <w:lang w:bidi="en-US"/>
        </w:rPr>
        <w:t>In</w:t>
      </w:r>
      <w:proofErr w:type="gramEnd"/>
      <w:r>
        <w:rPr>
          <w:lang w:bidi="en-US"/>
        </w:rPr>
        <w:t xml:space="preserve"> viewable area’ – choose one</w:t>
      </w:r>
      <w:r w:rsidR="0006439B">
        <w:rPr>
          <w:lang w:bidi="en-US"/>
        </w:rPr>
        <w:t xml:space="preserve"> option</w:t>
      </w:r>
      <w:r>
        <w:rPr>
          <w:lang w:bidi="en-US"/>
        </w:rPr>
        <w:t>, the latter makes a pre-selection of your records.</w:t>
      </w:r>
    </w:p>
    <w:p w:rsidR="00617082" w:rsidRDefault="00617082" w:rsidP="00617082">
      <w:pPr>
        <w:pStyle w:val="ListParagraph"/>
        <w:numPr>
          <w:ilvl w:val="0"/>
          <w:numId w:val="33"/>
        </w:numPr>
        <w:rPr>
          <w:lang w:bidi="en-US"/>
        </w:rPr>
      </w:pPr>
      <w:r>
        <w:rPr>
          <w:lang w:bidi="en-US"/>
        </w:rPr>
        <w:t xml:space="preserve">Click ‘Add a filter’ </w:t>
      </w:r>
      <w:r>
        <w:rPr>
          <w:lang w:bidi="en-US"/>
        </w:rPr>
        <w:sym w:font="Wingdings" w:char="F0E0"/>
      </w:r>
      <w:r>
        <w:rPr>
          <w:lang w:bidi="en-US"/>
        </w:rPr>
        <w:t xml:space="preserve"> ‘Basis of record’ </w:t>
      </w:r>
      <w:r>
        <w:rPr>
          <w:lang w:bidi="en-US"/>
        </w:rPr>
        <w:sym w:font="Wingdings" w:char="F0E0"/>
      </w:r>
      <w:r>
        <w:rPr>
          <w:lang w:bidi="en-US"/>
        </w:rPr>
        <w:t xml:space="preserve"> ‘Specimen’ (if you want to download specimens only) </w:t>
      </w:r>
      <w:r>
        <w:rPr>
          <w:lang w:bidi="en-US"/>
        </w:rPr>
        <w:sym w:font="Wingdings" w:char="F0E0"/>
      </w:r>
      <w:r>
        <w:rPr>
          <w:lang w:bidi="en-US"/>
        </w:rPr>
        <w:t xml:space="preserve"> Apply </w:t>
      </w:r>
      <w:r>
        <w:rPr>
          <w:lang w:bidi="en-US"/>
        </w:rPr>
        <w:sym w:font="Wingdings" w:char="F0E0"/>
      </w:r>
      <w:r>
        <w:rPr>
          <w:lang w:bidi="en-US"/>
        </w:rPr>
        <w:t xml:space="preserve"> Download; this will download your specimen records.</w:t>
      </w:r>
      <w:r w:rsidR="005F38CB">
        <w:rPr>
          <w:lang w:bidi="en-US"/>
        </w:rPr>
        <w:t xml:space="preserve"> You find your records in the occurrence.txt file. Open this file in Excel (use tab as separator).</w:t>
      </w:r>
    </w:p>
    <w:p w:rsidR="00020526" w:rsidRPr="00020526" w:rsidRDefault="00020526" w:rsidP="00020526">
      <w:pPr>
        <w:ind w:left="644" w:hanging="644"/>
        <w:rPr>
          <w:b/>
          <w:lang w:bidi="en-US"/>
        </w:rPr>
      </w:pPr>
      <w:r w:rsidRPr="00020526">
        <w:rPr>
          <w:b/>
          <w:lang w:bidi="en-US"/>
        </w:rPr>
        <w:t>NOTE: Marine species are also an option, as abiotic variables you can use the Bio-ORACLE (</w:t>
      </w:r>
      <w:hyperlink r:id="rId30" w:history="1">
        <w:r w:rsidRPr="00020526">
          <w:rPr>
            <w:rStyle w:val="Hyperlink"/>
            <w:b/>
          </w:rPr>
          <w:t>http://www.oracle.ugent.be/download.html</w:t>
        </w:r>
      </w:hyperlink>
      <w:r w:rsidRPr="00020526">
        <w:rPr>
          <w:b/>
        </w:rPr>
        <w:t>) dataset</w:t>
      </w:r>
      <w:r w:rsidR="00445C38">
        <w:rPr>
          <w:b/>
        </w:rPr>
        <w:t xml:space="preserve"> </w:t>
      </w:r>
      <w:r w:rsidR="00304513">
        <w:rPr>
          <w:b/>
        </w:rPr>
        <w:fldChar w:fldCharType="begin"/>
      </w:r>
      <w:r w:rsidR="00102B41">
        <w:rPr>
          <w:b/>
        </w:rPr>
        <w:instrText xml:space="preserve"> ADDIN EN.CITE &lt;EndNote&gt;&lt;Cite&gt;&lt;Author&gt;Tyberghein&lt;/Author&gt;&lt;Year&gt;2012&lt;/Year&gt;&lt;RecNum&gt;5375&lt;/RecNum&gt;&lt;DisplayText&gt;(Tyberghein et al. 2012)&lt;/DisplayText&gt;&lt;record&gt;&lt;rec-number&gt;5375&lt;/rec-number&gt;&lt;foreign-keys&gt;&lt;key app="EN" db-id="002vfpprv5d92ue5wdyxfwvidz2a09a0ts0z"&gt;5375&lt;/key&gt;&lt;/foreign-keys&gt;&lt;ref-type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Biogeography&lt;/full-title&gt;&lt;/periodical&gt;&lt;pages&gt;272-281&lt;/pages&gt;&lt;volume&gt;21&lt;/volume&gt;&lt;number&gt;2&lt;/number&gt;&lt;keywords&gt;&lt;keyword&gt;Bio-ORACLE&lt;/keyword&gt;&lt;keyword&gt;Codium fragile&lt;/keyword&gt;&lt;keyword&gt;ecological niche modelling&lt;/keyword&gt;&lt;keyword&gt;environmental data&lt;/keyword&gt;&lt;keyword&gt;global&lt;/keyword&gt;&lt;keyword&gt;macroecology&lt;/keyword&gt;&lt;keyword&gt;marine&lt;/keyword&gt;&lt;keyword&gt;oceanography&lt;/keyword&gt;&lt;keyword&gt;species distribution modelling&lt;/keyword&gt;&lt;/keywords&gt;&lt;dates&gt;&lt;year&gt;2012&lt;/year&gt;&lt;/dates&gt;&lt;publisher&gt;Blackwell Publishing Ltd&lt;/publisher&gt;&lt;isbn&gt;1466-8238&lt;/isbn&gt;&lt;urls&gt;&lt;related-urls&gt;&lt;url&gt;http://dx.doi.org/10.1111/j.1466-8238.2011.00656.x&lt;/url&gt;&lt;/related-urls&gt;&lt;pdf-urls&gt;&lt;url&gt;file://D:\Literature\Tyberghein_et_al_2012_GEB.pdf&lt;/url&gt;&lt;/pdf-urls&gt;&lt;/urls&gt;&lt;electronic-resource-num&gt;10.1111/j.1466-8238.2011.00656.x&lt;/electronic-resource-num&gt;&lt;/record&gt;&lt;/Cite&gt;&lt;/EndNote&gt;</w:instrText>
      </w:r>
      <w:r w:rsidR="00304513">
        <w:rPr>
          <w:b/>
        </w:rPr>
        <w:fldChar w:fldCharType="separate"/>
      </w:r>
      <w:r w:rsidR="00102B41">
        <w:rPr>
          <w:b/>
          <w:noProof/>
        </w:rPr>
        <w:t>(Tyberghein et al. 2012)</w:t>
      </w:r>
      <w:r w:rsidR="00304513">
        <w:rPr>
          <w:b/>
        </w:rPr>
        <w:fldChar w:fldCharType="end"/>
      </w:r>
      <w:r w:rsidRPr="00020526">
        <w:rPr>
          <w:b/>
        </w:rPr>
        <w:t>.</w:t>
      </w:r>
    </w:p>
    <w:p w:rsidR="00617082" w:rsidRDefault="00617082" w:rsidP="00617082">
      <w:pPr>
        <w:pStyle w:val="ListParagraph"/>
        <w:numPr>
          <w:ilvl w:val="0"/>
          <w:numId w:val="33"/>
        </w:numPr>
        <w:rPr>
          <w:lang w:bidi="en-US"/>
        </w:rPr>
      </w:pPr>
      <w:r>
        <w:rPr>
          <w:lang w:bidi="en-US"/>
        </w:rPr>
        <w:t>Plot the downloaded records on a map – See manual  day 1.</w:t>
      </w:r>
    </w:p>
    <w:p w:rsidR="00020526" w:rsidRDefault="00020526" w:rsidP="00617082">
      <w:pPr>
        <w:pStyle w:val="ListParagraph"/>
        <w:numPr>
          <w:ilvl w:val="0"/>
          <w:numId w:val="33"/>
        </w:numPr>
        <w:rPr>
          <w:lang w:bidi="en-US"/>
        </w:rPr>
      </w:pPr>
      <w:r>
        <w:rPr>
          <w:lang w:bidi="en-US"/>
        </w:rPr>
        <w:t>Clip data-layers to fit your species’ distribution – See manual  day 2.</w:t>
      </w:r>
    </w:p>
    <w:p w:rsidR="00020526" w:rsidRDefault="00020526" w:rsidP="00617082">
      <w:pPr>
        <w:pStyle w:val="ListParagraph"/>
        <w:numPr>
          <w:ilvl w:val="0"/>
          <w:numId w:val="33"/>
        </w:numPr>
        <w:rPr>
          <w:lang w:bidi="en-US"/>
        </w:rPr>
      </w:pPr>
      <w:r>
        <w:rPr>
          <w:lang w:bidi="en-US"/>
        </w:rPr>
        <w:t>Model your species’ distribution.</w:t>
      </w:r>
    </w:p>
    <w:p w:rsidR="00445C38" w:rsidRDefault="00445C38" w:rsidP="00445C38">
      <w:pPr>
        <w:rPr>
          <w:lang w:bidi="en-US"/>
        </w:rPr>
      </w:pPr>
    </w:p>
    <w:p w:rsidR="00020526" w:rsidRPr="00445C38" w:rsidRDefault="00020526" w:rsidP="00020526">
      <w:pPr>
        <w:rPr>
          <w:b/>
          <w:lang w:bidi="en-US"/>
        </w:rPr>
      </w:pPr>
      <w:r w:rsidRPr="00445C38">
        <w:rPr>
          <w:b/>
          <w:lang w:bidi="en-US"/>
        </w:rPr>
        <w:t>Your report should have</w:t>
      </w:r>
      <w:r w:rsidR="00445C38" w:rsidRPr="00445C38">
        <w:rPr>
          <w:b/>
          <w:lang w:bidi="en-US"/>
        </w:rPr>
        <w:t>:</w:t>
      </w:r>
    </w:p>
    <w:p w:rsidR="00020526" w:rsidRPr="00445C38" w:rsidRDefault="00020526" w:rsidP="00020526">
      <w:pPr>
        <w:pStyle w:val="ListParagraph"/>
        <w:numPr>
          <w:ilvl w:val="0"/>
          <w:numId w:val="37"/>
        </w:numPr>
        <w:rPr>
          <w:b/>
          <w:lang w:bidi="en-US"/>
        </w:rPr>
      </w:pPr>
      <w:r w:rsidRPr="00445C38">
        <w:rPr>
          <w:b/>
          <w:lang w:bidi="en-US"/>
        </w:rPr>
        <w:t>Your name.</w:t>
      </w:r>
    </w:p>
    <w:p w:rsidR="00020526" w:rsidRPr="00445C38" w:rsidRDefault="00020526" w:rsidP="00020526">
      <w:pPr>
        <w:pStyle w:val="ListParagraph"/>
        <w:numPr>
          <w:ilvl w:val="0"/>
          <w:numId w:val="37"/>
        </w:numPr>
        <w:rPr>
          <w:b/>
          <w:lang w:bidi="en-US"/>
        </w:rPr>
      </w:pPr>
      <w:r w:rsidRPr="00445C38">
        <w:rPr>
          <w:b/>
          <w:lang w:bidi="en-US"/>
        </w:rPr>
        <w:t>Species name.</w:t>
      </w:r>
    </w:p>
    <w:p w:rsidR="00020526" w:rsidRPr="00445C38" w:rsidRDefault="00020526" w:rsidP="00020526">
      <w:pPr>
        <w:pStyle w:val="ListParagraph"/>
        <w:numPr>
          <w:ilvl w:val="0"/>
          <w:numId w:val="37"/>
        </w:numPr>
        <w:rPr>
          <w:b/>
          <w:lang w:bidi="en-US"/>
        </w:rPr>
      </w:pPr>
      <w:r w:rsidRPr="00445C38">
        <w:rPr>
          <w:b/>
          <w:lang w:bidi="en-US"/>
        </w:rPr>
        <w:lastRenderedPageBreak/>
        <w:t>Number of collections.</w:t>
      </w:r>
    </w:p>
    <w:p w:rsidR="00020526" w:rsidRPr="00445C38" w:rsidRDefault="00445C38" w:rsidP="00020526">
      <w:pPr>
        <w:pStyle w:val="ListParagraph"/>
        <w:numPr>
          <w:ilvl w:val="0"/>
          <w:numId w:val="37"/>
        </w:numPr>
        <w:rPr>
          <w:b/>
          <w:lang w:bidi="en-US"/>
        </w:rPr>
      </w:pPr>
      <w:r w:rsidRPr="00445C38">
        <w:rPr>
          <w:b/>
          <w:lang w:bidi="en-US"/>
        </w:rPr>
        <w:t>A</w:t>
      </w:r>
      <w:r w:rsidR="00020526" w:rsidRPr="00445C38">
        <w:rPr>
          <w:b/>
          <w:lang w:bidi="en-US"/>
        </w:rPr>
        <w:t xml:space="preserve"> map with the collections of your species</w:t>
      </w:r>
      <w:r w:rsidRPr="00445C38">
        <w:rPr>
          <w:b/>
          <w:lang w:bidi="en-US"/>
        </w:rPr>
        <w:t>.</w:t>
      </w:r>
    </w:p>
    <w:p w:rsidR="00B57C0F" w:rsidRPr="00445C38" w:rsidRDefault="00445C38" w:rsidP="00BF090D">
      <w:pPr>
        <w:pStyle w:val="ListParagraph"/>
        <w:numPr>
          <w:ilvl w:val="0"/>
          <w:numId w:val="37"/>
        </w:numPr>
        <w:rPr>
          <w:lang w:bidi="en-US"/>
        </w:rPr>
      </w:pPr>
      <w:r w:rsidRPr="00445C38">
        <w:rPr>
          <w:b/>
          <w:lang w:bidi="en-US"/>
        </w:rPr>
        <w:t>A map with the MaxEnt model.</w:t>
      </w:r>
    </w:p>
    <w:p w:rsidR="00445C38" w:rsidRDefault="00445C38" w:rsidP="00445C38">
      <w:pPr>
        <w:pStyle w:val="ListParagraph"/>
        <w:ind w:left="765"/>
        <w:rPr>
          <w:lang w:bidi="en-US"/>
        </w:rPr>
      </w:pPr>
    </w:p>
    <w:p w:rsidR="00050141" w:rsidRDefault="00A31431" w:rsidP="00BF090D">
      <w:pPr>
        <w:pStyle w:val="Heading2"/>
        <w:rPr>
          <w:lang w:bidi="en-US"/>
        </w:rPr>
      </w:pPr>
      <w:r>
        <w:rPr>
          <w:lang w:bidi="en-US"/>
        </w:rPr>
        <w:t>Useful l</w:t>
      </w:r>
      <w:r w:rsidR="00050141">
        <w:rPr>
          <w:lang w:bidi="en-US"/>
        </w:rPr>
        <w:t>inks</w:t>
      </w:r>
    </w:p>
    <w:p w:rsidR="00E71C93" w:rsidRDefault="00B70374" w:rsidP="00E71C93">
      <w:pPr>
        <w:numPr>
          <w:ilvl w:val="0"/>
          <w:numId w:val="6"/>
        </w:numPr>
      </w:pPr>
      <w:r w:rsidRPr="00B70374">
        <w:t>Download of Geographic Information Systems (GIS) data</w:t>
      </w:r>
      <w:r w:rsidR="00A31431">
        <w:t>-</w:t>
      </w:r>
      <w:r w:rsidRPr="00B70374">
        <w:t xml:space="preserve">layers: </w:t>
      </w:r>
      <w:hyperlink r:id="rId31" w:history="1">
        <w:r w:rsidR="00F11300" w:rsidRPr="009743C0">
          <w:rPr>
            <w:rStyle w:val="Hyperlink"/>
          </w:rPr>
          <w:t>http://www.worldclim.org/download</w:t>
        </w:r>
      </w:hyperlink>
      <w:r w:rsidR="00E71C93">
        <w:br/>
      </w:r>
      <w:hyperlink r:id="rId32" w:history="1">
        <w:r w:rsidR="00E71C93" w:rsidRPr="00E71C93">
          <w:rPr>
            <w:rStyle w:val="Hyperlink"/>
          </w:rPr>
          <w:t>https://www.climond.org/</w:t>
        </w:r>
      </w:hyperlink>
    </w:p>
    <w:p w:rsidR="00BE4A74" w:rsidRDefault="00BE4A74" w:rsidP="00BE4A74">
      <w:pPr>
        <w:numPr>
          <w:ilvl w:val="0"/>
          <w:numId w:val="6"/>
        </w:numPr>
        <w:rPr>
          <w:lang w:bidi="en-US"/>
        </w:rPr>
      </w:pPr>
      <w:r w:rsidRPr="00722BAF">
        <w:t xml:space="preserve">Using the </w:t>
      </w:r>
      <w:proofErr w:type="spellStart"/>
      <w:r w:rsidRPr="00722BAF">
        <w:t>ArcMap</w:t>
      </w:r>
      <w:proofErr w:type="spellEnd"/>
      <w:r w:rsidRPr="00722BAF">
        <w:t xml:space="preserve"> model builder to format </w:t>
      </w:r>
      <w:r w:rsidR="00F11300" w:rsidRPr="00722BAF">
        <w:t>MaxEnt</w:t>
      </w:r>
      <w:r w:rsidRPr="00722BAF">
        <w:t xml:space="preserve"> environmental layers</w:t>
      </w:r>
      <w:r>
        <w:t xml:space="preserve">: </w:t>
      </w:r>
      <w:hyperlink r:id="rId33" w:history="1">
        <w:r w:rsidRPr="00B17322">
          <w:rPr>
            <w:rStyle w:val="Hyperlink"/>
            <w:lang w:bidi="en-US"/>
          </w:rPr>
          <w:t>http://biodiversityinformatics.amnh.org/index.php?section=sdm_tutotial</w:t>
        </w:r>
      </w:hyperlink>
    </w:p>
    <w:p w:rsidR="0060387B" w:rsidRPr="00F11300" w:rsidRDefault="00047883" w:rsidP="00722BAF">
      <w:pPr>
        <w:numPr>
          <w:ilvl w:val="0"/>
          <w:numId w:val="6"/>
        </w:numPr>
      </w:pPr>
      <w:r w:rsidRPr="00F11300">
        <w:t xml:space="preserve">ESRI fonts: </w:t>
      </w:r>
      <w:hyperlink r:id="rId34" w:history="1">
        <w:r w:rsidRPr="00F11300">
          <w:rPr>
            <w:rStyle w:val="Hyperlink"/>
          </w:rPr>
          <w:t>http://www.creamundo.com/</w:t>
        </w:r>
        <w:r w:rsidR="00F11300" w:rsidRPr="00F11300">
          <w:rPr>
            <w:rStyle w:val="Hyperlink"/>
          </w:rPr>
          <w:t>en</w:t>
        </w:r>
      </w:hyperlink>
      <w:r w:rsidR="00F11300" w:rsidRPr="00F11300">
        <w:t xml:space="preserve"> </w:t>
      </w:r>
      <w:r w:rsidR="00F11300">
        <w:sym w:font="Wingdings" w:char="F0E0"/>
      </w:r>
      <w:r w:rsidR="00F11300">
        <w:t xml:space="preserve"> </w:t>
      </w:r>
      <w:r w:rsidR="00F11300" w:rsidRPr="00F11300">
        <w:t xml:space="preserve">search </w:t>
      </w:r>
      <w:r w:rsidR="00F11300">
        <w:t>‘</w:t>
      </w:r>
      <w:proofErr w:type="spellStart"/>
      <w:r w:rsidR="00F11300" w:rsidRPr="00F11300">
        <w:t>esri</w:t>
      </w:r>
      <w:proofErr w:type="spellEnd"/>
      <w:r w:rsidR="00F11300">
        <w:t>’</w:t>
      </w:r>
      <w:r w:rsidR="00F11300" w:rsidRPr="00F11300">
        <w:t>.</w:t>
      </w:r>
      <w:r w:rsidR="00F11300">
        <w:t xml:space="preserve"> </w:t>
      </w:r>
    </w:p>
    <w:p w:rsidR="0060387B" w:rsidRDefault="00CA13EE" w:rsidP="00722BAF">
      <w:pPr>
        <w:numPr>
          <w:ilvl w:val="0"/>
          <w:numId w:val="6"/>
        </w:numPr>
      </w:pPr>
      <w:r>
        <w:t xml:space="preserve">GBIF workshop papers: </w:t>
      </w:r>
      <w:hyperlink r:id="rId35" w:history="1">
        <w:r w:rsidRPr="007331A8">
          <w:rPr>
            <w:rStyle w:val="Hyperlink"/>
          </w:rPr>
          <w:t>http://www.ksib.pl/enm2007/index.php?id=documents</w:t>
        </w:r>
      </w:hyperlink>
    </w:p>
    <w:p w:rsidR="006B3DCF" w:rsidRDefault="006B3DCF" w:rsidP="00722BAF">
      <w:pPr>
        <w:numPr>
          <w:ilvl w:val="0"/>
          <w:numId w:val="6"/>
        </w:numPr>
      </w:pPr>
      <w:r>
        <w:t xml:space="preserve">Google Groups </w:t>
      </w:r>
      <w:proofErr w:type="spellStart"/>
      <w:r>
        <w:t>Maxent</w:t>
      </w:r>
      <w:proofErr w:type="spellEnd"/>
      <w:r>
        <w:t xml:space="preserve">: </w:t>
      </w:r>
      <w:hyperlink r:id="rId36" w:history="1">
        <w:r>
          <w:rPr>
            <w:rStyle w:val="Hyperlink"/>
          </w:rPr>
          <w:t>http://groups.google.com/group/Maxent</w:t>
        </w:r>
      </w:hyperlink>
      <w:r>
        <w:t xml:space="preserve"> </w:t>
      </w:r>
    </w:p>
    <w:p w:rsidR="00FE769C" w:rsidRDefault="00CA13EE" w:rsidP="00E47C48">
      <w:pPr>
        <w:numPr>
          <w:ilvl w:val="0"/>
          <w:numId w:val="6"/>
        </w:numPr>
      </w:pPr>
      <w:r>
        <w:t xml:space="preserve">Manual Species Distribution Modelling AMNH: </w:t>
      </w:r>
      <w:hyperlink r:id="rId37" w:history="1">
        <w:r w:rsidRPr="007331A8">
          <w:rPr>
            <w:rStyle w:val="Hyperlink"/>
          </w:rPr>
          <w:t>http://biodiversityinformatics.amnh.org/index.php?section_id=111</w:t>
        </w:r>
      </w:hyperlink>
    </w:p>
    <w:p w:rsidR="00FE769C" w:rsidRDefault="00FE769C" w:rsidP="008F4CA9"/>
    <w:p w:rsidR="008F4CA9" w:rsidRDefault="008F4CA9" w:rsidP="008F4CA9">
      <w:pPr>
        <w:pStyle w:val="Heading2"/>
        <w:rPr>
          <w:lang w:bidi="en-US"/>
        </w:rPr>
      </w:pPr>
      <w:r>
        <w:rPr>
          <w:lang w:bidi="en-US"/>
        </w:rPr>
        <w:t>Literature</w:t>
      </w:r>
    </w:p>
    <w:p w:rsidR="00102B41" w:rsidRPr="00102B41" w:rsidRDefault="00304513" w:rsidP="00102B41">
      <w:pPr>
        <w:spacing w:line="240" w:lineRule="auto"/>
        <w:ind w:left="720" w:hanging="720"/>
        <w:rPr>
          <w:noProof/>
          <w:lang w:val="en-US"/>
        </w:rPr>
      </w:pPr>
      <w:r>
        <w:fldChar w:fldCharType="begin"/>
      </w:r>
      <w:r w:rsidR="00FE769C" w:rsidRPr="00FE769C">
        <w:rPr>
          <w:lang w:val="en-US"/>
        </w:rPr>
        <w:instrText xml:space="preserve"> ADDIN EN.REFLIST </w:instrText>
      </w:r>
      <w:r>
        <w:fldChar w:fldCharType="separate"/>
      </w:r>
      <w:r w:rsidR="00102B41" w:rsidRPr="00102B41">
        <w:rPr>
          <w:noProof/>
          <w:lang w:val="en-US"/>
        </w:rPr>
        <w:t xml:space="preserve">Fielding, A. H. and J. F. Bell. 1997. A review of methods for the assessment of prediction errors in conservation presence/absence models. Environmental Conservation </w:t>
      </w:r>
      <w:r w:rsidR="00102B41" w:rsidRPr="00102B41">
        <w:rPr>
          <w:b/>
          <w:noProof/>
          <w:lang w:val="en-US"/>
        </w:rPr>
        <w:t>24</w:t>
      </w:r>
      <w:r w:rsidR="00102B41" w:rsidRPr="00102B41">
        <w:rPr>
          <w:noProof/>
          <w:lang w:val="en-US"/>
        </w:rPr>
        <w:t>:38-49.</w:t>
      </w:r>
    </w:p>
    <w:p w:rsidR="00102B41" w:rsidRPr="00102B41" w:rsidRDefault="00102B41" w:rsidP="00102B41">
      <w:pPr>
        <w:spacing w:line="240" w:lineRule="auto"/>
        <w:ind w:left="720" w:hanging="720"/>
        <w:rPr>
          <w:noProof/>
          <w:lang w:val="en-US"/>
        </w:rPr>
      </w:pPr>
      <w:r w:rsidRPr="00102B41">
        <w:rPr>
          <w:noProof/>
          <w:lang w:val="en-US"/>
        </w:rPr>
        <w:t xml:space="preserve">Liu, C., P. M. Berry, T. P. Dawson, and R. G. Pearson. 2005. Selecting thresholds of occurrence in the prediction of species distributions. Ecography </w:t>
      </w:r>
      <w:r w:rsidRPr="00102B41">
        <w:rPr>
          <w:b/>
          <w:noProof/>
          <w:lang w:val="en-US"/>
        </w:rPr>
        <w:t>28</w:t>
      </w:r>
      <w:r w:rsidRPr="00102B41">
        <w:rPr>
          <w:noProof/>
          <w:lang w:val="en-US"/>
        </w:rPr>
        <w:t>:385-393.</w:t>
      </w:r>
    </w:p>
    <w:p w:rsidR="00102B41" w:rsidRPr="00102B41" w:rsidRDefault="00102B41" w:rsidP="00102B41">
      <w:pPr>
        <w:spacing w:line="240" w:lineRule="auto"/>
        <w:ind w:left="720" w:hanging="720"/>
        <w:rPr>
          <w:noProof/>
          <w:lang w:val="en-US"/>
        </w:rPr>
      </w:pPr>
      <w:r w:rsidRPr="00102B41">
        <w:rPr>
          <w:noProof/>
          <w:lang w:val="en-US"/>
        </w:rPr>
        <w:t xml:space="preserve">McPherson, J. M., W. Jetz, and D. J. Rogers. 2004. The effects of species' range sizes on the accuracy of distribution models: ecological phenomenon or statistical artefact? Journal of Applied Ecology </w:t>
      </w:r>
      <w:r w:rsidRPr="00102B41">
        <w:rPr>
          <w:b/>
          <w:noProof/>
          <w:lang w:val="en-US"/>
        </w:rPr>
        <w:t>41</w:t>
      </w:r>
      <w:r w:rsidRPr="00102B41">
        <w:rPr>
          <w:noProof/>
          <w:lang w:val="en-US"/>
        </w:rPr>
        <w:t>:811-823.</w:t>
      </w:r>
    </w:p>
    <w:p w:rsidR="00102B41" w:rsidRPr="00102B41" w:rsidRDefault="00102B41" w:rsidP="00102B41">
      <w:pPr>
        <w:spacing w:line="240" w:lineRule="auto"/>
        <w:ind w:left="720" w:hanging="720"/>
        <w:rPr>
          <w:noProof/>
          <w:lang w:val="en-US"/>
        </w:rPr>
      </w:pPr>
      <w:r w:rsidRPr="00102B41">
        <w:rPr>
          <w:noProof/>
          <w:lang w:val="en-US"/>
        </w:rPr>
        <w:t xml:space="preserve">Phillips, S. J., R. P. Anderson, and R. E. Schapire. 2006. Maximum entropy modeling of species geographic distributions. Ecological Modelling </w:t>
      </w:r>
      <w:r w:rsidRPr="00102B41">
        <w:rPr>
          <w:b/>
          <w:noProof/>
          <w:lang w:val="en-US"/>
        </w:rPr>
        <w:t>190</w:t>
      </w:r>
      <w:r w:rsidRPr="00102B41">
        <w:rPr>
          <w:noProof/>
          <w:lang w:val="en-US"/>
        </w:rPr>
        <w:t>:231-259.</w:t>
      </w:r>
    </w:p>
    <w:p w:rsidR="00102B41" w:rsidRPr="00102B41" w:rsidRDefault="00102B41" w:rsidP="00102B41">
      <w:pPr>
        <w:spacing w:line="240" w:lineRule="auto"/>
        <w:ind w:left="720" w:hanging="720"/>
        <w:rPr>
          <w:noProof/>
          <w:lang w:val="en-US"/>
        </w:rPr>
      </w:pPr>
      <w:r w:rsidRPr="00102B41">
        <w:rPr>
          <w:noProof/>
          <w:lang w:val="en-US"/>
        </w:rPr>
        <w:t>R Development Core Team. 2014. R: A language and environment for statistical computing. R Foundation for Statistical Computing, Vienna, Austria.</w:t>
      </w:r>
    </w:p>
    <w:p w:rsidR="00102B41" w:rsidRPr="00102B41" w:rsidRDefault="00102B41" w:rsidP="00102B41">
      <w:pPr>
        <w:spacing w:line="240" w:lineRule="auto"/>
        <w:ind w:left="720" w:hanging="720"/>
        <w:rPr>
          <w:noProof/>
          <w:lang w:val="en-US"/>
        </w:rPr>
      </w:pPr>
      <w:r w:rsidRPr="00102B41">
        <w:rPr>
          <w:noProof/>
          <w:lang w:val="en-US"/>
        </w:rPr>
        <w:t xml:space="preserve">Raes, N. and H. ter Steege. 2007. A null-model for significance testing of presence-only species distribution models. Ecography </w:t>
      </w:r>
      <w:r w:rsidRPr="00102B41">
        <w:rPr>
          <w:b/>
          <w:noProof/>
          <w:lang w:val="en-US"/>
        </w:rPr>
        <w:t>30</w:t>
      </w:r>
      <w:r w:rsidRPr="00102B41">
        <w:rPr>
          <w:noProof/>
          <w:lang w:val="en-US"/>
        </w:rPr>
        <w:t>:727-736.</w:t>
      </w:r>
    </w:p>
    <w:p w:rsidR="00102B41" w:rsidRPr="00102B41" w:rsidRDefault="00102B41" w:rsidP="00102B41">
      <w:pPr>
        <w:spacing w:line="240" w:lineRule="auto"/>
        <w:ind w:left="720" w:hanging="720"/>
        <w:rPr>
          <w:noProof/>
          <w:lang w:val="en-US"/>
        </w:rPr>
      </w:pPr>
      <w:r w:rsidRPr="00102B41">
        <w:rPr>
          <w:noProof/>
          <w:lang w:val="en-US"/>
        </w:rPr>
        <w:t xml:space="preserve">Tyberghein, L., H. Verbruggen, K. Pauly, C. Troupin, F. Mineur, and O. De Clerck. 2012. Bio-ORACLE: a global environmental dataset for marine species distribution modelling. Global Ecology and Biogeography </w:t>
      </w:r>
      <w:r w:rsidRPr="00102B41">
        <w:rPr>
          <w:b/>
          <w:noProof/>
          <w:lang w:val="en-US"/>
        </w:rPr>
        <w:t>21</w:t>
      </w:r>
      <w:r w:rsidRPr="00102B41">
        <w:rPr>
          <w:noProof/>
          <w:lang w:val="en-US"/>
        </w:rPr>
        <w:t>:272-281.</w:t>
      </w:r>
    </w:p>
    <w:p w:rsidR="00102B41" w:rsidRDefault="00102B41" w:rsidP="00102B41">
      <w:pPr>
        <w:spacing w:line="240" w:lineRule="auto"/>
        <w:ind w:left="720" w:hanging="720"/>
        <w:rPr>
          <w:noProof/>
          <w:lang w:val="en-US"/>
        </w:rPr>
      </w:pPr>
    </w:p>
    <w:p w:rsidR="00047883" w:rsidRPr="0032118B" w:rsidRDefault="00304513" w:rsidP="003E4653">
      <w:pPr>
        <w:spacing w:line="240" w:lineRule="auto"/>
        <w:ind w:left="720" w:hanging="720"/>
      </w:pPr>
      <w:r>
        <w:fldChar w:fldCharType="end"/>
      </w:r>
    </w:p>
    <w:sectPr w:rsidR="00047883" w:rsidRPr="0032118B" w:rsidSect="00E47C48">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D97" w:rsidRDefault="005F5D97" w:rsidP="00ED5DBA">
      <w:pPr>
        <w:spacing w:line="240" w:lineRule="auto"/>
      </w:pPr>
      <w:r>
        <w:separator/>
      </w:r>
    </w:p>
  </w:endnote>
  <w:endnote w:type="continuationSeparator" w:id="0">
    <w:p w:rsidR="005F5D97" w:rsidRDefault="005F5D97" w:rsidP="00ED5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7B" w:rsidRDefault="001B42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CA9" w:rsidRDefault="00304513">
    <w:pPr>
      <w:pStyle w:val="Footer"/>
      <w:jc w:val="right"/>
    </w:pPr>
    <w:r>
      <w:fldChar w:fldCharType="begin"/>
    </w:r>
    <w:r w:rsidR="008F4CA9">
      <w:instrText xml:space="preserve"> PAGE   \* MERGEFORMAT </w:instrText>
    </w:r>
    <w:r>
      <w:fldChar w:fldCharType="separate"/>
    </w:r>
    <w:r w:rsidR="00100C4D">
      <w:rPr>
        <w:noProof/>
      </w:rPr>
      <w:t>11</w:t>
    </w:r>
    <w:r>
      <w:fldChar w:fldCharType="end"/>
    </w:r>
  </w:p>
  <w:p w:rsidR="008F4CA9" w:rsidRDefault="008F4C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7B" w:rsidRDefault="001B4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D97" w:rsidRDefault="005F5D97" w:rsidP="00ED5DBA">
      <w:pPr>
        <w:spacing w:line="240" w:lineRule="auto"/>
      </w:pPr>
      <w:r>
        <w:separator/>
      </w:r>
    </w:p>
  </w:footnote>
  <w:footnote w:type="continuationSeparator" w:id="0">
    <w:p w:rsidR="005F5D97" w:rsidRDefault="005F5D97" w:rsidP="00ED5D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7B" w:rsidRDefault="001B42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7B" w:rsidRDefault="001B42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27B" w:rsidRDefault="001B4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FA0790"/>
    <w:lvl w:ilvl="0">
      <w:start w:val="1"/>
      <w:numFmt w:val="decimal"/>
      <w:lvlText w:val="%1."/>
      <w:lvlJc w:val="left"/>
      <w:pPr>
        <w:tabs>
          <w:tab w:val="num" w:pos="1492"/>
        </w:tabs>
        <w:ind w:left="1492" w:hanging="360"/>
      </w:pPr>
    </w:lvl>
  </w:abstractNum>
  <w:abstractNum w:abstractNumId="1">
    <w:nsid w:val="FFFFFF7D"/>
    <w:multiLevelType w:val="singleLevel"/>
    <w:tmpl w:val="5CA81664"/>
    <w:lvl w:ilvl="0">
      <w:start w:val="1"/>
      <w:numFmt w:val="decimal"/>
      <w:lvlText w:val="%1."/>
      <w:lvlJc w:val="left"/>
      <w:pPr>
        <w:tabs>
          <w:tab w:val="num" w:pos="1209"/>
        </w:tabs>
        <w:ind w:left="1209" w:hanging="360"/>
      </w:pPr>
    </w:lvl>
  </w:abstractNum>
  <w:abstractNum w:abstractNumId="2">
    <w:nsid w:val="FFFFFF7E"/>
    <w:multiLevelType w:val="singleLevel"/>
    <w:tmpl w:val="3AF417DE"/>
    <w:lvl w:ilvl="0">
      <w:start w:val="1"/>
      <w:numFmt w:val="decimal"/>
      <w:lvlText w:val="%1."/>
      <w:lvlJc w:val="left"/>
      <w:pPr>
        <w:tabs>
          <w:tab w:val="num" w:pos="926"/>
        </w:tabs>
        <w:ind w:left="926" w:hanging="360"/>
      </w:pPr>
    </w:lvl>
  </w:abstractNum>
  <w:abstractNum w:abstractNumId="3">
    <w:nsid w:val="FFFFFF7F"/>
    <w:multiLevelType w:val="singleLevel"/>
    <w:tmpl w:val="E16A39F8"/>
    <w:lvl w:ilvl="0">
      <w:start w:val="1"/>
      <w:numFmt w:val="decimal"/>
      <w:lvlText w:val="%1."/>
      <w:lvlJc w:val="left"/>
      <w:pPr>
        <w:tabs>
          <w:tab w:val="num" w:pos="643"/>
        </w:tabs>
        <w:ind w:left="643" w:hanging="360"/>
      </w:pPr>
    </w:lvl>
  </w:abstractNum>
  <w:abstractNum w:abstractNumId="4">
    <w:nsid w:val="FFFFFF80"/>
    <w:multiLevelType w:val="singleLevel"/>
    <w:tmpl w:val="89E8177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88664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689B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754F5F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3622C2"/>
    <w:lvl w:ilvl="0">
      <w:start w:val="1"/>
      <w:numFmt w:val="decimal"/>
      <w:lvlText w:val="%1."/>
      <w:lvlJc w:val="left"/>
      <w:pPr>
        <w:tabs>
          <w:tab w:val="num" w:pos="360"/>
        </w:tabs>
        <w:ind w:left="360" w:hanging="360"/>
      </w:pPr>
    </w:lvl>
  </w:abstractNum>
  <w:abstractNum w:abstractNumId="9">
    <w:nsid w:val="FFFFFF89"/>
    <w:multiLevelType w:val="singleLevel"/>
    <w:tmpl w:val="19985F18"/>
    <w:lvl w:ilvl="0">
      <w:start w:val="1"/>
      <w:numFmt w:val="bullet"/>
      <w:lvlText w:val=""/>
      <w:lvlJc w:val="left"/>
      <w:pPr>
        <w:tabs>
          <w:tab w:val="num" w:pos="360"/>
        </w:tabs>
        <w:ind w:left="360" w:hanging="360"/>
      </w:pPr>
      <w:rPr>
        <w:rFonts w:ascii="Symbol" w:hAnsi="Symbol" w:hint="default"/>
      </w:rPr>
    </w:lvl>
  </w:abstractNum>
  <w:abstractNum w:abstractNumId="10">
    <w:nsid w:val="00671280"/>
    <w:multiLevelType w:val="hybridMultilevel"/>
    <w:tmpl w:val="69C41FBE"/>
    <w:lvl w:ilvl="0" w:tplc="754C63E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EB6BD2"/>
    <w:multiLevelType w:val="hybridMultilevel"/>
    <w:tmpl w:val="69C41FBE"/>
    <w:lvl w:ilvl="0" w:tplc="754C63E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47C40A9"/>
    <w:multiLevelType w:val="hybridMultilevel"/>
    <w:tmpl w:val="A0E26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E64413E"/>
    <w:multiLevelType w:val="hybridMultilevel"/>
    <w:tmpl w:val="874C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E7753D"/>
    <w:multiLevelType w:val="hybridMultilevel"/>
    <w:tmpl w:val="DDA6DA24"/>
    <w:lvl w:ilvl="0" w:tplc="1E84FB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BE25FD9"/>
    <w:multiLevelType w:val="hybridMultilevel"/>
    <w:tmpl w:val="ED346B30"/>
    <w:lvl w:ilvl="0" w:tplc="73E462F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F5A64C3"/>
    <w:multiLevelType w:val="hybridMultilevel"/>
    <w:tmpl w:val="B9D0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7760651"/>
    <w:multiLevelType w:val="hybridMultilevel"/>
    <w:tmpl w:val="1B9E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397D00"/>
    <w:multiLevelType w:val="hybridMultilevel"/>
    <w:tmpl w:val="76144614"/>
    <w:lvl w:ilvl="0" w:tplc="08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695B58"/>
    <w:multiLevelType w:val="hybridMultilevel"/>
    <w:tmpl w:val="53AE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22C47"/>
    <w:multiLevelType w:val="hybridMultilevel"/>
    <w:tmpl w:val="BF4C7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1405D3"/>
    <w:multiLevelType w:val="multilevel"/>
    <w:tmpl w:val="9E8288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0F94E83"/>
    <w:multiLevelType w:val="hybridMultilevel"/>
    <w:tmpl w:val="874CE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464D43"/>
    <w:multiLevelType w:val="hybridMultilevel"/>
    <w:tmpl w:val="75280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16D22A4"/>
    <w:multiLevelType w:val="hybridMultilevel"/>
    <w:tmpl w:val="C17AD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3D4346"/>
    <w:multiLevelType w:val="hybridMultilevel"/>
    <w:tmpl w:val="73B68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D07E9A"/>
    <w:multiLevelType w:val="hybridMultilevel"/>
    <w:tmpl w:val="6324E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560B40"/>
    <w:multiLevelType w:val="hybridMultilevel"/>
    <w:tmpl w:val="8020B656"/>
    <w:lvl w:ilvl="0" w:tplc="08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3C456D"/>
    <w:multiLevelType w:val="hybridMultilevel"/>
    <w:tmpl w:val="478E71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E224719"/>
    <w:multiLevelType w:val="hybridMultilevel"/>
    <w:tmpl w:val="9E8288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2E12D2"/>
    <w:multiLevelType w:val="hybridMultilevel"/>
    <w:tmpl w:val="E766B942"/>
    <w:lvl w:ilvl="0" w:tplc="9ABE06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6E74AA"/>
    <w:multiLevelType w:val="hybridMultilevel"/>
    <w:tmpl w:val="B88C4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296E43"/>
    <w:multiLevelType w:val="hybridMultilevel"/>
    <w:tmpl w:val="960CF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77B1522"/>
    <w:multiLevelType w:val="hybridMultilevel"/>
    <w:tmpl w:val="F384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DD0618"/>
    <w:multiLevelType w:val="hybridMultilevel"/>
    <w:tmpl w:val="FC285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142785"/>
    <w:multiLevelType w:val="hybridMultilevel"/>
    <w:tmpl w:val="B5669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5506109"/>
    <w:multiLevelType w:val="hybridMultilevel"/>
    <w:tmpl w:val="CFBABC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1"/>
  </w:num>
  <w:num w:numId="2">
    <w:abstractNumId w:val="34"/>
  </w:num>
  <w:num w:numId="3">
    <w:abstractNumId w:val="16"/>
  </w:num>
  <w:num w:numId="4">
    <w:abstractNumId w:val="23"/>
  </w:num>
  <w:num w:numId="5">
    <w:abstractNumId w:val="36"/>
  </w:num>
  <w:num w:numId="6">
    <w:abstractNumId w:val="17"/>
  </w:num>
  <w:num w:numId="7">
    <w:abstractNumId w:val="33"/>
  </w:num>
  <w:num w:numId="8">
    <w:abstractNumId w:val="26"/>
  </w:num>
  <w:num w:numId="9">
    <w:abstractNumId w:val="35"/>
  </w:num>
  <w:num w:numId="10">
    <w:abstractNumId w:val="25"/>
  </w:num>
  <w:num w:numId="11">
    <w:abstractNumId w:val="24"/>
  </w:num>
  <w:num w:numId="12">
    <w:abstractNumId w:val="20"/>
  </w:num>
  <w:num w:numId="13">
    <w:abstractNumId w:val="32"/>
  </w:num>
  <w:num w:numId="14">
    <w:abstractNumId w:val="12"/>
  </w:num>
  <w:num w:numId="15">
    <w:abstractNumId w:val="11"/>
  </w:num>
  <w:num w:numId="16">
    <w:abstractNumId w:val="10"/>
  </w:num>
  <w:num w:numId="17">
    <w:abstractNumId w:val="14"/>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9"/>
  </w:num>
  <w:num w:numId="30">
    <w:abstractNumId w:val="21"/>
  </w:num>
  <w:num w:numId="31">
    <w:abstractNumId w:val="18"/>
  </w:num>
  <w:num w:numId="32">
    <w:abstractNumId w:val="27"/>
  </w:num>
  <w:num w:numId="33">
    <w:abstractNumId w:val="30"/>
  </w:num>
  <w:num w:numId="34">
    <w:abstractNumId w:val="22"/>
  </w:num>
  <w:num w:numId="35">
    <w:abstractNumId w:val="13"/>
  </w:num>
  <w:num w:numId="36">
    <w:abstractNumId w:val="19"/>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aes.enl&lt;/item&gt;&lt;/Libraries&gt;&lt;/ENLibraries&gt;"/>
  </w:docVars>
  <w:rsids>
    <w:rsidRoot w:val="005B2E63"/>
    <w:rsid w:val="00020526"/>
    <w:rsid w:val="00037FE3"/>
    <w:rsid w:val="0004514B"/>
    <w:rsid w:val="00045266"/>
    <w:rsid w:val="00047883"/>
    <w:rsid w:val="00050141"/>
    <w:rsid w:val="00056BEE"/>
    <w:rsid w:val="0006439B"/>
    <w:rsid w:val="00070DEB"/>
    <w:rsid w:val="00071A64"/>
    <w:rsid w:val="00084B16"/>
    <w:rsid w:val="000E20FE"/>
    <w:rsid w:val="000F5F36"/>
    <w:rsid w:val="00100C4D"/>
    <w:rsid w:val="00102B41"/>
    <w:rsid w:val="00143F1E"/>
    <w:rsid w:val="001626A8"/>
    <w:rsid w:val="001916AE"/>
    <w:rsid w:val="001B427B"/>
    <w:rsid w:val="001E1AA4"/>
    <w:rsid w:val="00214DBA"/>
    <w:rsid w:val="0024447A"/>
    <w:rsid w:val="00282BF0"/>
    <w:rsid w:val="00285437"/>
    <w:rsid w:val="002D332A"/>
    <w:rsid w:val="002E2C89"/>
    <w:rsid w:val="002E66EA"/>
    <w:rsid w:val="002E6E1C"/>
    <w:rsid w:val="00304513"/>
    <w:rsid w:val="0031694D"/>
    <w:rsid w:val="0032118B"/>
    <w:rsid w:val="00334BC0"/>
    <w:rsid w:val="0037706A"/>
    <w:rsid w:val="00385037"/>
    <w:rsid w:val="003A0B2B"/>
    <w:rsid w:val="003C6B27"/>
    <w:rsid w:val="003E4653"/>
    <w:rsid w:val="00404022"/>
    <w:rsid w:val="004152EC"/>
    <w:rsid w:val="00427718"/>
    <w:rsid w:val="00431EA2"/>
    <w:rsid w:val="004327A2"/>
    <w:rsid w:val="004352B7"/>
    <w:rsid w:val="00442CEA"/>
    <w:rsid w:val="00445C38"/>
    <w:rsid w:val="00480BAA"/>
    <w:rsid w:val="00495D0B"/>
    <w:rsid w:val="005874E2"/>
    <w:rsid w:val="005944B0"/>
    <w:rsid w:val="00594E5C"/>
    <w:rsid w:val="005B1F23"/>
    <w:rsid w:val="005B2E63"/>
    <w:rsid w:val="005B2EF5"/>
    <w:rsid w:val="005C241A"/>
    <w:rsid w:val="005E0EBE"/>
    <w:rsid w:val="005E5A2D"/>
    <w:rsid w:val="005F38CB"/>
    <w:rsid w:val="005F5D97"/>
    <w:rsid w:val="0060387B"/>
    <w:rsid w:val="00611F71"/>
    <w:rsid w:val="00617082"/>
    <w:rsid w:val="006674D7"/>
    <w:rsid w:val="00667A0D"/>
    <w:rsid w:val="006A1674"/>
    <w:rsid w:val="006B3DCF"/>
    <w:rsid w:val="006D195C"/>
    <w:rsid w:val="0070263E"/>
    <w:rsid w:val="00717E85"/>
    <w:rsid w:val="00722BAF"/>
    <w:rsid w:val="0074700B"/>
    <w:rsid w:val="00753CE9"/>
    <w:rsid w:val="00772303"/>
    <w:rsid w:val="007733F7"/>
    <w:rsid w:val="00786821"/>
    <w:rsid w:val="00797CB0"/>
    <w:rsid w:val="00801242"/>
    <w:rsid w:val="0081197D"/>
    <w:rsid w:val="008304F2"/>
    <w:rsid w:val="008808B9"/>
    <w:rsid w:val="00885569"/>
    <w:rsid w:val="00890406"/>
    <w:rsid w:val="008A2344"/>
    <w:rsid w:val="008C25A9"/>
    <w:rsid w:val="008F4CA9"/>
    <w:rsid w:val="00930425"/>
    <w:rsid w:val="00936B45"/>
    <w:rsid w:val="0096135B"/>
    <w:rsid w:val="00965029"/>
    <w:rsid w:val="009707A5"/>
    <w:rsid w:val="00980D82"/>
    <w:rsid w:val="009B318F"/>
    <w:rsid w:val="009B3C13"/>
    <w:rsid w:val="009B5F70"/>
    <w:rsid w:val="009B74C3"/>
    <w:rsid w:val="009E13A5"/>
    <w:rsid w:val="009E4AB3"/>
    <w:rsid w:val="00A310DF"/>
    <w:rsid w:val="00A31431"/>
    <w:rsid w:val="00A42F5B"/>
    <w:rsid w:val="00A4547F"/>
    <w:rsid w:val="00A53579"/>
    <w:rsid w:val="00A72D38"/>
    <w:rsid w:val="00A907F9"/>
    <w:rsid w:val="00AC6335"/>
    <w:rsid w:val="00AC6352"/>
    <w:rsid w:val="00B57C0F"/>
    <w:rsid w:val="00B70374"/>
    <w:rsid w:val="00B74B23"/>
    <w:rsid w:val="00B91664"/>
    <w:rsid w:val="00B93D8A"/>
    <w:rsid w:val="00B94268"/>
    <w:rsid w:val="00B97A96"/>
    <w:rsid w:val="00BB7545"/>
    <w:rsid w:val="00BC7314"/>
    <w:rsid w:val="00BE0C28"/>
    <w:rsid w:val="00BE4A74"/>
    <w:rsid w:val="00BF090D"/>
    <w:rsid w:val="00BF354A"/>
    <w:rsid w:val="00C02C49"/>
    <w:rsid w:val="00C2655A"/>
    <w:rsid w:val="00C27BD2"/>
    <w:rsid w:val="00C5395A"/>
    <w:rsid w:val="00C65C6E"/>
    <w:rsid w:val="00C74239"/>
    <w:rsid w:val="00C96E0E"/>
    <w:rsid w:val="00CA13EE"/>
    <w:rsid w:val="00CB3ECA"/>
    <w:rsid w:val="00CB5192"/>
    <w:rsid w:val="00CC5292"/>
    <w:rsid w:val="00CD5A99"/>
    <w:rsid w:val="00CF7DA9"/>
    <w:rsid w:val="00D00A41"/>
    <w:rsid w:val="00D11450"/>
    <w:rsid w:val="00D63A12"/>
    <w:rsid w:val="00D95BF2"/>
    <w:rsid w:val="00DA7E4C"/>
    <w:rsid w:val="00DB2A1D"/>
    <w:rsid w:val="00DC6A8A"/>
    <w:rsid w:val="00DD260F"/>
    <w:rsid w:val="00DD4E5D"/>
    <w:rsid w:val="00DE1001"/>
    <w:rsid w:val="00DE521F"/>
    <w:rsid w:val="00DE7DC6"/>
    <w:rsid w:val="00E10005"/>
    <w:rsid w:val="00E16301"/>
    <w:rsid w:val="00E23E7D"/>
    <w:rsid w:val="00E32130"/>
    <w:rsid w:val="00E34609"/>
    <w:rsid w:val="00E4521F"/>
    <w:rsid w:val="00E47C48"/>
    <w:rsid w:val="00E71C93"/>
    <w:rsid w:val="00E949E9"/>
    <w:rsid w:val="00E956AE"/>
    <w:rsid w:val="00E97546"/>
    <w:rsid w:val="00EA6C50"/>
    <w:rsid w:val="00EA731D"/>
    <w:rsid w:val="00EC3496"/>
    <w:rsid w:val="00ED5DBA"/>
    <w:rsid w:val="00F11300"/>
    <w:rsid w:val="00F16499"/>
    <w:rsid w:val="00F31B00"/>
    <w:rsid w:val="00F539F5"/>
    <w:rsid w:val="00F7676B"/>
    <w:rsid w:val="00FE7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A7E4C"/>
    <w:pPr>
      <w:spacing w:line="360" w:lineRule="auto"/>
    </w:pPr>
    <w:rPr>
      <w:sz w:val="22"/>
      <w:szCs w:val="22"/>
      <w:lang w:val="en-GB" w:eastAsia="en-US"/>
    </w:rPr>
  </w:style>
  <w:style w:type="paragraph" w:styleId="Heading1">
    <w:name w:val="heading 1"/>
    <w:basedOn w:val="Normal"/>
    <w:next w:val="Normal"/>
    <w:link w:val="Heading1Char"/>
    <w:uiPriority w:val="9"/>
    <w:qFormat/>
    <w:rsid w:val="00DA7E4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DA7E4C"/>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DA7E4C"/>
    <w:pPr>
      <w:keepNext/>
      <w:keepLines/>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qFormat/>
    <w:rsid w:val="00DA7E4C"/>
    <w:pPr>
      <w:keepNext/>
      <w:keepLines/>
      <w:spacing w:before="20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DA7E4C"/>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qFormat/>
    <w:rsid w:val="00DA7E4C"/>
    <w:pPr>
      <w:keepNext/>
      <w:keepLines/>
      <w:spacing w:before="20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qFormat/>
    <w:rsid w:val="00DA7E4C"/>
    <w:pPr>
      <w:keepNext/>
      <w:keepLines/>
      <w:spacing w:before="20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A7E4C"/>
    <w:pPr>
      <w:keepNext/>
      <w:keepLines/>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DA7E4C"/>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A7E4C"/>
    <w:pPr>
      <w:spacing w:after="200" w:line="240" w:lineRule="auto"/>
    </w:pPr>
    <w:rPr>
      <w:rFonts w:eastAsia="Times New Roman" w:cs="Times New Roman"/>
      <w:b/>
      <w:bCs/>
      <w:color w:val="000000"/>
      <w:sz w:val="18"/>
      <w:szCs w:val="18"/>
      <w:lang w:bidi="en-US"/>
    </w:rPr>
  </w:style>
  <w:style w:type="paragraph" w:styleId="Title">
    <w:name w:val="Title"/>
    <w:basedOn w:val="Normal"/>
    <w:next w:val="Normal"/>
    <w:link w:val="TitleChar"/>
    <w:uiPriority w:val="10"/>
    <w:qFormat/>
    <w:rsid w:val="00DA7E4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A7E4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DA7E4C"/>
    <w:rPr>
      <w:rFonts w:ascii="Cambria" w:eastAsia="Times New Roman" w:hAnsi="Cambria" w:cs="Times New Roman"/>
      <w:b/>
      <w:bCs/>
      <w:color w:val="365F91"/>
      <w:sz w:val="28"/>
      <w:szCs w:val="28"/>
    </w:rPr>
  </w:style>
  <w:style w:type="paragraph" w:styleId="ListParagraph">
    <w:name w:val="List Paragraph"/>
    <w:basedOn w:val="Normal"/>
    <w:uiPriority w:val="34"/>
    <w:qFormat/>
    <w:rsid w:val="00DA7E4C"/>
    <w:pPr>
      <w:ind w:left="720"/>
      <w:contextualSpacing/>
    </w:pPr>
  </w:style>
  <w:style w:type="character" w:styleId="Hyperlink">
    <w:name w:val="Hyperlink"/>
    <w:uiPriority w:val="99"/>
    <w:unhideWhenUsed/>
    <w:rsid w:val="00BE0C28"/>
    <w:rPr>
      <w:color w:val="0000FF"/>
      <w:u w:val="single"/>
    </w:rPr>
  </w:style>
  <w:style w:type="character" w:customStyle="1" w:styleId="Heading2Char">
    <w:name w:val="Heading 2 Char"/>
    <w:link w:val="Heading2"/>
    <w:uiPriority w:val="9"/>
    <w:rsid w:val="00DA7E4C"/>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DA7E4C"/>
    <w:rPr>
      <w:rFonts w:ascii="Cambria" w:eastAsia="Times New Roman" w:hAnsi="Cambria" w:cs="Times New Roman"/>
      <w:b/>
      <w:bCs/>
      <w:color w:val="4F81BD"/>
    </w:rPr>
  </w:style>
  <w:style w:type="character" w:customStyle="1" w:styleId="Heading4Char">
    <w:name w:val="Heading 4 Char"/>
    <w:link w:val="Heading4"/>
    <w:uiPriority w:val="9"/>
    <w:semiHidden/>
    <w:rsid w:val="00DA7E4C"/>
    <w:rPr>
      <w:rFonts w:ascii="Cambria" w:eastAsia="Times New Roman" w:hAnsi="Cambria" w:cs="Times New Roman"/>
      <w:b/>
      <w:bCs/>
      <w:i/>
      <w:iCs/>
      <w:color w:val="4F81BD"/>
    </w:rPr>
  </w:style>
  <w:style w:type="character" w:customStyle="1" w:styleId="Heading5Char">
    <w:name w:val="Heading 5 Char"/>
    <w:link w:val="Heading5"/>
    <w:uiPriority w:val="9"/>
    <w:semiHidden/>
    <w:rsid w:val="00DA7E4C"/>
    <w:rPr>
      <w:rFonts w:ascii="Cambria" w:eastAsia="Times New Roman" w:hAnsi="Cambria" w:cs="Times New Roman"/>
      <w:color w:val="243F60"/>
    </w:rPr>
  </w:style>
  <w:style w:type="character" w:customStyle="1" w:styleId="Heading6Char">
    <w:name w:val="Heading 6 Char"/>
    <w:link w:val="Heading6"/>
    <w:uiPriority w:val="9"/>
    <w:semiHidden/>
    <w:rsid w:val="00DA7E4C"/>
    <w:rPr>
      <w:rFonts w:ascii="Cambria" w:eastAsia="Times New Roman" w:hAnsi="Cambria" w:cs="Times New Roman"/>
      <w:i/>
      <w:iCs/>
      <w:color w:val="243F60"/>
    </w:rPr>
  </w:style>
  <w:style w:type="character" w:customStyle="1" w:styleId="Heading7Char">
    <w:name w:val="Heading 7 Char"/>
    <w:link w:val="Heading7"/>
    <w:uiPriority w:val="9"/>
    <w:semiHidden/>
    <w:rsid w:val="00DA7E4C"/>
    <w:rPr>
      <w:rFonts w:ascii="Cambria" w:eastAsia="Times New Roman" w:hAnsi="Cambria" w:cs="Times New Roman"/>
      <w:i/>
      <w:iCs/>
      <w:color w:val="404040"/>
    </w:rPr>
  </w:style>
  <w:style w:type="character" w:customStyle="1" w:styleId="Heading8Char">
    <w:name w:val="Heading 8 Char"/>
    <w:link w:val="Heading8"/>
    <w:uiPriority w:val="9"/>
    <w:semiHidden/>
    <w:rsid w:val="00DA7E4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A7E4C"/>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DA7E4C"/>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DA7E4C"/>
    <w:rPr>
      <w:rFonts w:ascii="Cambria" w:eastAsia="Times New Roman" w:hAnsi="Cambria" w:cs="Times New Roman"/>
      <w:i/>
      <w:iCs/>
      <w:color w:val="4F81BD"/>
      <w:spacing w:val="15"/>
      <w:sz w:val="24"/>
      <w:szCs w:val="24"/>
    </w:rPr>
  </w:style>
  <w:style w:type="character" w:styleId="Strong">
    <w:name w:val="Strong"/>
    <w:uiPriority w:val="22"/>
    <w:qFormat/>
    <w:rsid w:val="00DA7E4C"/>
    <w:rPr>
      <w:b/>
      <w:bCs/>
    </w:rPr>
  </w:style>
  <w:style w:type="character" w:styleId="Emphasis">
    <w:name w:val="Emphasis"/>
    <w:uiPriority w:val="20"/>
    <w:qFormat/>
    <w:rsid w:val="00DA7E4C"/>
    <w:rPr>
      <w:i/>
      <w:iCs/>
    </w:rPr>
  </w:style>
  <w:style w:type="paragraph" w:styleId="NoSpacing">
    <w:name w:val="No Spacing"/>
    <w:uiPriority w:val="1"/>
    <w:qFormat/>
    <w:rsid w:val="00DA7E4C"/>
    <w:rPr>
      <w:sz w:val="22"/>
      <w:szCs w:val="22"/>
      <w:lang w:val="en-GB" w:eastAsia="en-US"/>
    </w:rPr>
  </w:style>
  <w:style w:type="paragraph" w:styleId="Quote">
    <w:name w:val="Quote"/>
    <w:basedOn w:val="Normal"/>
    <w:next w:val="Normal"/>
    <w:link w:val="QuoteChar"/>
    <w:uiPriority w:val="29"/>
    <w:qFormat/>
    <w:rsid w:val="00DA7E4C"/>
    <w:rPr>
      <w:i/>
      <w:iCs/>
      <w:color w:val="000000"/>
    </w:rPr>
  </w:style>
  <w:style w:type="character" w:customStyle="1" w:styleId="QuoteChar">
    <w:name w:val="Quote Char"/>
    <w:link w:val="Quote"/>
    <w:uiPriority w:val="29"/>
    <w:rsid w:val="00DA7E4C"/>
    <w:rPr>
      <w:i/>
      <w:iCs/>
      <w:color w:val="000000"/>
    </w:rPr>
  </w:style>
  <w:style w:type="paragraph" w:styleId="IntenseQuote">
    <w:name w:val="Intense Quote"/>
    <w:basedOn w:val="Normal"/>
    <w:next w:val="Normal"/>
    <w:link w:val="IntenseQuoteChar"/>
    <w:uiPriority w:val="30"/>
    <w:qFormat/>
    <w:rsid w:val="00DA7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E4C"/>
    <w:rPr>
      <w:b/>
      <w:bCs/>
      <w:i/>
      <w:iCs/>
      <w:color w:val="4F81BD"/>
    </w:rPr>
  </w:style>
  <w:style w:type="character" w:styleId="SubtleEmphasis">
    <w:name w:val="Subtle Emphasis"/>
    <w:uiPriority w:val="19"/>
    <w:qFormat/>
    <w:rsid w:val="00DA7E4C"/>
    <w:rPr>
      <w:i/>
      <w:iCs/>
      <w:color w:val="808080"/>
    </w:rPr>
  </w:style>
  <w:style w:type="character" w:styleId="IntenseEmphasis">
    <w:name w:val="Intense Emphasis"/>
    <w:uiPriority w:val="21"/>
    <w:qFormat/>
    <w:rsid w:val="00DA7E4C"/>
    <w:rPr>
      <w:b/>
      <w:bCs/>
      <w:i/>
      <w:iCs/>
      <w:color w:val="4F81BD"/>
    </w:rPr>
  </w:style>
  <w:style w:type="character" w:styleId="SubtleReference">
    <w:name w:val="Subtle Reference"/>
    <w:uiPriority w:val="31"/>
    <w:qFormat/>
    <w:rsid w:val="00DA7E4C"/>
    <w:rPr>
      <w:smallCaps/>
      <w:color w:val="C0504D"/>
      <w:u w:val="single"/>
    </w:rPr>
  </w:style>
  <w:style w:type="character" w:styleId="IntenseReference">
    <w:name w:val="Intense Reference"/>
    <w:uiPriority w:val="32"/>
    <w:qFormat/>
    <w:rsid w:val="00DA7E4C"/>
    <w:rPr>
      <w:b/>
      <w:bCs/>
      <w:smallCaps/>
      <w:color w:val="C0504D"/>
      <w:spacing w:val="5"/>
      <w:u w:val="single"/>
    </w:rPr>
  </w:style>
  <w:style w:type="character" w:styleId="BookTitle">
    <w:name w:val="Book Title"/>
    <w:uiPriority w:val="33"/>
    <w:qFormat/>
    <w:rsid w:val="00DA7E4C"/>
    <w:rPr>
      <w:b/>
      <w:bCs/>
      <w:smallCaps/>
      <w:spacing w:val="5"/>
    </w:rPr>
  </w:style>
  <w:style w:type="paragraph" w:styleId="TOCHeading">
    <w:name w:val="TOC Heading"/>
    <w:basedOn w:val="Heading1"/>
    <w:next w:val="Normal"/>
    <w:uiPriority w:val="39"/>
    <w:qFormat/>
    <w:rsid w:val="00DA7E4C"/>
    <w:pPr>
      <w:outlineLvl w:val="9"/>
    </w:pPr>
  </w:style>
  <w:style w:type="character" w:styleId="FollowedHyperlink">
    <w:name w:val="FollowedHyperlink"/>
    <w:uiPriority w:val="99"/>
    <w:semiHidden/>
    <w:unhideWhenUsed/>
    <w:rsid w:val="00930425"/>
    <w:rPr>
      <w:color w:val="800080"/>
      <w:u w:val="single"/>
    </w:rPr>
  </w:style>
  <w:style w:type="table" w:styleId="TableGrid">
    <w:name w:val="Table Grid"/>
    <w:basedOn w:val="TableNormal"/>
    <w:uiPriority w:val="59"/>
    <w:rsid w:val="00E949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D5DBA"/>
    <w:pPr>
      <w:tabs>
        <w:tab w:val="center" w:pos="4513"/>
        <w:tab w:val="right" w:pos="9026"/>
      </w:tabs>
    </w:pPr>
  </w:style>
  <w:style w:type="character" w:customStyle="1" w:styleId="HeaderChar">
    <w:name w:val="Header Char"/>
    <w:link w:val="Header"/>
    <w:uiPriority w:val="99"/>
    <w:rsid w:val="00ED5DBA"/>
    <w:rPr>
      <w:sz w:val="22"/>
      <w:szCs w:val="22"/>
      <w:lang w:eastAsia="en-US"/>
    </w:rPr>
  </w:style>
  <w:style w:type="paragraph" w:styleId="Footer">
    <w:name w:val="footer"/>
    <w:basedOn w:val="Normal"/>
    <w:link w:val="FooterChar"/>
    <w:uiPriority w:val="99"/>
    <w:unhideWhenUsed/>
    <w:rsid w:val="00ED5DBA"/>
    <w:pPr>
      <w:tabs>
        <w:tab w:val="center" w:pos="4513"/>
        <w:tab w:val="right" w:pos="9026"/>
      </w:tabs>
    </w:pPr>
  </w:style>
  <w:style w:type="character" w:customStyle="1" w:styleId="FooterChar">
    <w:name w:val="Footer Char"/>
    <w:link w:val="Footer"/>
    <w:uiPriority w:val="99"/>
    <w:rsid w:val="00ED5DBA"/>
    <w:rPr>
      <w:sz w:val="22"/>
      <w:szCs w:val="22"/>
      <w:lang w:eastAsia="en-US"/>
    </w:rPr>
  </w:style>
  <w:style w:type="paragraph" w:styleId="BalloonText">
    <w:name w:val="Balloon Text"/>
    <w:basedOn w:val="Normal"/>
    <w:link w:val="BalloonTextChar"/>
    <w:uiPriority w:val="99"/>
    <w:semiHidden/>
    <w:unhideWhenUsed/>
    <w:rsid w:val="005944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944B0"/>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A7E4C"/>
    <w:pPr>
      <w:spacing w:line="360" w:lineRule="auto"/>
    </w:pPr>
    <w:rPr>
      <w:sz w:val="22"/>
      <w:szCs w:val="22"/>
      <w:lang w:val="en-GB" w:eastAsia="en-US"/>
    </w:rPr>
  </w:style>
  <w:style w:type="paragraph" w:styleId="Heading1">
    <w:name w:val="heading 1"/>
    <w:basedOn w:val="Normal"/>
    <w:next w:val="Normal"/>
    <w:link w:val="Heading1Char"/>
    <w:uiPriority w:val="9"/>
    <w:qFormat/>
    <w:rsid w:val="00DA7E4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DA7E4C"/>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qFormat/>
    <w:rsid w:val="00DA7E4C"/>
    <w:pPr>
      <w:keepNext/>
      <w:keepLines/>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qFormat/>
    <w:rsid w:val="00DA7E4C"/>
    <w:pPr>
      <w:keepNext/>
      <w:keepLines/>
      <w:spacing w:before="20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qFormat/>
    <w:rsid w:val="00DA7E4C"/>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uiPriority w:val="9"/>
    <w:qFormat/>
    <w:rsid w:val="00DA7E4C"/>
    <w:pPr>
      <w:keepNext/>
      <w:keepLines/>
      <w:spacing w:before="20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qFormat/>
    <w:rsid w:val="00DA7E4C"/>
    <w:pPr>
      <w:keepNext/>
      <w:keepLines/>
      <w:spacing w:before="20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A7E4C"/>
    <w:pPr>
      <w:keepNext/>
      <w:keepLines/>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qFormat/>
    <w:rsid w:val="00DA7E4C"/>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DA7E4C"/>
    <w:pPr>
      <w:spacing w:after="200" w:line="240" w:lineRule="auto"/>
    </w:pPr>
    <w:rPr>
      <w:rFonts w:eastAsia="Times New Roman" w:cs="Times New Roman"/>
      <w:b/>
      <w:bCs/>
      <w:color w:val="000000"/>
      <w:sz w:val="18"/>
      <w:szCs w:val="18"/>
      <w:lang w:bidi="en-US"/>
    </w:rPr>
  </w:style>
  <w:style w:type="paragraph" w:styleId="Title">
    <w:name w:val="Title"/>
    <w:basedOn w:val="Normal"/>
    <w:next w:val="Normal"/>
    <w:link w:val="TitleChar"/>
    <w:uiPriority w:val="10"/>
    <w:qFormat/>
    <w:rsid w:val="00DA7E4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A7E4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DA7E4C"/>
    <w:rPr>
      <w:rFonts w:ascii="Cambria" w:eastAsia="Times New Roman" w:hAnsi="Cambria" w:cs="Times New Roman"/>
      <w:b/>
      <w:bCs/>
      <w:color w:val="365F91"/>
      <w:sz w:val="28"/>
      <w:szCs w:val="28"/>
    </w:rPr>
  </w:style>
  <w:style w:type="paragraph" w:styleId="ListParagraph">
    <w:name w:val="List Paragraph"/>
    <w:basedOn w:val="Normal"/>
    <w:uiPriority w:val="34"/>
    <w:qFormat/>
    <w:rsid w:val="00DA7E4C"/>
    <w:pPr>
      <w:ind w:left="720"/>
      <w:contextualSpacing/>
    </w:pPr>
  </w:style>
  <w:style w:type="character" w:styleId="Hyperlink">
    <w:name w:val="Hyperlink"/>
    <w:uiPriority w:val="99"/>
    <w:unhideWhenUsed/>
    <w:rsid w:val="00BE0C28"/>
    <w:rPr>
      <w:color w:val="0000FF"/>
      <w:u w:val="single"/>
    </w:rPr>
  </w:style>
  <w:style w:type="character" w:customStyle="1" w:styleId="Heading2Char">
    <w:name w:val="Heading 2 Char"/>
    <w:link w:val="Heading2"/>
    <w:uiPriority w:val="9"/>
    <w:rsid w:val="00DA7E4C"/>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DA7E4C"/>
    <w:rPr>
      <w:rFonts w:ascii="Cambria" w:eastAsia="Times New Roman" w:hAnsi="Cambria" w:cs="Times New Roman"/>
      <w:b/>
      <w:bCs/>
      <w:color w:val="4F81BD"/>
    </w:rPr>
  </w:style>
  <w:style w:type="character" w:customStyle="1" w:styleId="Heading4Char">
    <w:name w:val="Heading 4 Char"/>
    <w:link w:val="Heading4"/>
    <w:uiPriority w:val="9"/>
    <w:semiHidden/>
    <w:rsid w:val="00DA7E4C"/>
    <w:rPr>
      <w:rFonts w:ascii="Cambria" w:eastAsia="Times New Roman" w:hAnsi="Cambria" w:cs="Times New Roman"/>
      <w:b/>
      <w:bCs/>
      <w:i/>
      <w:iCs/>
      <w:color w:val="4F81BD"/>
    </w:rPr>
  </w:style>
  <w:style w:type="character" w:customStyle="1" w:styleId="Heading5Char">
    <w:name w:val="Heading 5 Char"/>
    <w:link w:val="Heading5"/>
    <w:uiPriority w:val="9"/>
    <w:semiHidden/>
    <w:rsid w:val="00DA7E4C"/>
    <w:rPr>
      <w:rFonts w:ascii="Cambria" w:eastAsia="Times New Roman" w:hAnsi="Cambria" w:cs="Times New Roman"/>
      <w:color w:val="243F60"/>
    </w:rPr>
  </w:style>
  <w:style w:type="character" w:customStyle="1" w:styleId="Heading6Char">
    <w:name w:val="Heading 6 Char"/>
    <w:link w:val="Heading6"/>
    <w:uiPriority w:val="9"/>
    <w:semiHidden/>
    <w:rsid w:val="00DA7E4C"/>
    <w:rPr>
      <w:rFonts w:ascii="Cambria" w:eastAsia="Times New Roman" w:hAnsi="Cambria" w:cs="Times New Roman"/>
      <w:i/>
      <w:iCs/>
      <w:color w:val="243F60"/>
    </w:rPr>
  </w:style>
  <w:style w:type="character" w:customStyle="1" w:styleId="Heading7Char">
    <w:name w:val="Heading 7 Char"/>
    <w:link w:val="Heading7"/>
    <w:uiPriority w:val="9"/>
    <w:semiHidden/>
    <w:rsid w:val="00DA7E4C"/>
    <w:rPr>
      <w:rFonts w:ascii="Cambria" w:eastAsia="Times New Roman" w:hAnsi="Cambria" w:cs="Times New Roman"/>
      <w:i/>
      <w:iCs/>
      <w:color w:val="404040"/>
    </w:rPr>
  </w:style>
  <w:style w:type="character" w:customStyle="1" w:styleId="Heading8Char">
    <w:name w:val="Heading 8 Char"/>
    <w:link w:val="Heading8"/>
    <w:uiPriority w:val="9"/>
    <w:semiHidden/>
    <w:rsid w:val="00DA7E4C"/>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A7E4C"/>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DA7E4C"/>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DA7E4C"/>
    <w:rPr>
      <w:rFonts w:ascii="Cambria" w:eastAsia="Times New Roman" w:hAnsi="Cambria" w:cs="Times New Roman"/>
      <w:i/>
      <w:iCs/>
      <w:color w:val="4F81BD"/>
      <w:spacing w:val="15"/>
      <w:sz w:val="24"/>
      <w:szCs w:val="24"/>
    </w:rPr>
  </w:style>
  <w:style w:type="character" w:styleId="Strong">
    <w:name w:val="Strong"/>
    <w:uiPriority w:val="22"/>
    <w:qFormat/>
    <w:rsid w:val="00DA7E4C"/>
    <w:rPr>
      <w:b/>
      <w:bCs/>
    </w:rPr>
  </w:style>
  <w:style w:type="character" w:styleId="Emphasis">
    <w:name w:val="Emphasis"/>
    <w:uiPriority w:val="20"/>
    <w:qFormat/>
    <w:rsid w:val="00DA7E4C"/>
    <w:rPr>
      <w:i/>
      <w:iCs/>
    </w:rPr>
  </w:style>
  <w:style w:type="paragraph" w:styleId="NoSpacing">
    <w:name w:val="No Spacing"/>
    <w:uiPriority w:val="1"/>
    <w:qFormat/>
    <w:rsid w:val="00DA7E4C"/>
    <w:rPr>
      <w:sz w:val="22"/>
      <w:szCs w:val="22"/>
      <w:lang w:val="en-GB" w:eastAsia="en-US"/>
    </w:rPr>
  </w:style>
  <w:style w:type="paragraph" w:styleId="Quote">
    <w:name w:val="Quote"/>
    <w:basedOn w:val="Normal"/>
    <w:next w:val="Normal"/>
    <w:link w:val="QuoteChar"/>
    <w:uiPriority w:val="29"/>
    <w:qFormat/>
    <w:rsid w:val="00DA7E4C"/>
    <w:rPr>
      <w:i/>
      <w:iCs/>
      <w:color w:val="000000"/>
    </w:rPr>
  </w:style>
  <w:style w:type="character" w:customStyle="1" w:styleId="QuoteChar">
    <w:name w:val="Quote Char"/>
    <w:link w:val="Quote"/>
    <w:uiPriority w:val="29"/>
    <w:rsid w:val="00DA7E4C"/>
    <w:rPr>
      <w:i/>
      <w:iCs/>
      <w:color w:val="000000"/>
    </w:rPr>
  </w:style>
  <w:style w:type="paragraph" w:styleId="IntenseQuote">
    <w:name w:val="Intense Quote"/>
    <w:basedOn w:val="Normal"/>
    <w:next w:val="Normal"/>
    <w:link w:val="IntenseQuoteChar"/>
    <w:uiPriority w:val="30"/>
    <w:qFormat/>
    <w:rsid w:val="00DA7E4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A7E4C"/>
    <w:rPr>
      <w:b/>
      <w:bCs/>
      <w:i/>
      <w:iCs/>
      <w:color w:val="4F81BD"/>
    </w:rPr>
  </w:style>
  <w:style w:type="character" w:styleId="SubtleEmphasis">
    <w:name w:val="Subtle Emphasis"/>
    <w:uiPriority w:val="19"/>
    <w:qFormat/>
    <w:rsid w:val="00DA7E4C"/>
    <w:rPr>
      <w:i/>
      <w:iCs/>
      <w:color w:val="808080"/>
    </w:rPr>
  </w:style>
  <w:style w:type="character" w:styleId="IntenseEmphasis">
    <w:name w:val="Intense Emphasis"/>
    <w:uiPriority w:val="21"/>
    <w:qFormat/>
    <w:rsid w:val="00DA7E4C"/>
    <w:rPr>
      <w:b/>
      <w:bCs/>
      <w:i/>
      <w:iCs/>
      <w:color w:val="4F81BD"/>
    </w:rPr>
  </w:style>
  <w:style w:type="character" w:styleId="SubtleReference">
    <w:name w:val="Subtle Reference"/>
    <w:uiPriority w:val="31"/>
    <w:qFormat/>
    <w:rsid w:val="00DA7E4C"/>
    <w:rPr>
      <w:smallCaps/>
      <w:color w:val="C0504D"/>
      <w:u w:val="single"/>
    </w:rPr>
  </w:style>
  <w:style w:type="character" w:styleId="IntenseReference">
    <w:name w:val="Intense Reference"/>
    <w:uiPriority w:val="32"/>
    <w:qFormat/>
    <w:rsid w:val="00DA7E4C"/>
    <w:rPr>
      <w:b/>
      <w:bCs/>
      <w:smallCaps/>
      <w:color w:val="C0504D"/>
      <w:spacing w:val="5"/>
      <w:u w:val="single"/>
    </w:rPr>
  </w:style>
  <w:style w:type="character" w:styleId="BookTitle">
    <w:name w:val="Book Title"/>
    <w:uiPriority w:val="33"/>
    <w:qFormat/>
    <w:rsid w:val="00DA7E4C"/>
    <w:rPr>
      <w:b/>
      <w:bCs/>
      <w:smallCaps/>
      <w:spacing w:val="5"/>
    </w:rPr>
  </w:style>
  <w:style w:type="paragraph" w:styleId="TOCHeading">
    <w:name w:val="TOC Heading"/>
    <w:basedOn w:val="Heading1"/>
    <w:next w:val="Normal"/>
    <w:uiPriority w:val="39"/>
    <w:qFormat/>
    <w:rsid w:val="00DA7E4C"/>
    <w:pPr>
      <w:outlineLvl w:val="9"/>
    </w:pPr>
  </w:style>
  <w:style w:type="character" w:styleId="FollowedHyperlink">
    <w:name w:val="FollowedHyperlink"/>
    <w:uiPriority w:val="99"/>
    <w:semiHidden/>
    <w:unhideWhenUsed/>
    <w:rsid w:val="00930425"/>
    <w:rPr>
      <w:color w:val="800080"/>
      <w:u w:val="single"/>
    </w:rPr>
  </w:style>
  <w:style w:type="table" w:styleId="TableGrid">
    <w:name w:val="Table Grid"/>
    <w:basedOn w:val="TableNormal"/>
    <w:uiPriority w:val="59"/>
    <w:rsid w:val="00E949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D5DBA"/>
    <w:pPr>
      <w:tabs>
        <w:tab w:val="center" w:pos="4513"/>
        <w:tab w:val="right" w:pos="9026"/>
      </w:tabs>
    </w:pPr>
  </w:style>
  <w:style w:type="character" w:customStyle="1" w:styleId="HeaderChar">
    <w:name w:val="Header Char"/>
    <w:link w:val="Header"/>
    <w:uiPriority w:val="99"/>
    <w:rsid w:val="00ED5DBA"/>
    <w:rPr>
      <w:sz w:val="22"/>
      <w:szCs w:val="22"/>
      <w:lang w:eastAsia="en-US"/>
    </w:rPr>
  </w:style>
  <w:style w:type="paragraph" w:styleId="Footer">
    <w:name w:val="footer"/>
    <w:basedOn w:val="Normal"/>
    <w:link w:val="FooterChar"/>
    <w:uiPriority w:val="99"/>
    <w:unhideWhenUsed/>
    <w:rsid w:val="00ED5DBA"/>
    <w:pPr>
      <w:tabs>
        <w:tab w:val="center" w:pos="4513"/>
        <w:tab w:val="right" w:pos="9026"/>
      </w:tabs>
    </w:pPr>
  </w:style>
  <w:style w:type="character" w:customStyle="1" w:styleId="FooterChar">
    <w:name w:val="Footer Char"/>
    <w:link w:val="Footer"/>
    <w:uiPriority w:val="99"/>
    <w:rsid w:val="00ED5DBA"/>
    <w:rPr>
      <w:sz w:val="22"/>
      <w:szCs w:val="22"/>
      <w:lang w:eastAsia="en-US"/>
    </w:rPr>
  </w:style>
  <w:style w:type="paragraph" w:styleId="BalloonText">
    <w:name w:val="Balloon Text"/>
    <w:basedOn w:val="Normal"/>
    <w:link w:val="BalloonTextChar"/>
    <w:uiPriority w:val="99"/>
    <w:semiHidden/>
    <w:unhideWhenUsed/>
    <w:rsid w:val="005944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944B0"/>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princeton.edu/~schapire/maxen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gbif.org"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34" Type="http://schemas.openxmlformats.org/officeDocument/2006/relationships/hyperlink" Target="http://www.creamundo.com/en" TargetMode="External"/><Relationship Id="rId7" Type="http://schemas.openxmlformats.org/officeDocument/2006/relationships/endnotes" Target="endnotes.xml"/><Relationship Id="rId12" Type="http://schemas.openxmlformats.org/officeDocument/2006/relationships/hyperlink" Target="http://www.java.com" TargetMode="External"/><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hyperlink" Target="http://biodiversityinformatics.amnh.org/index.php?section=sdm_tutotia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maps.net.au/gdm/" TargetMode="External"/><Relationship Id="rId24" Type="http://schemas.openxmlformats.org/officeDocument/2006/relationships/header" Target="header3.xml"/><Relationship Id="rId32" Type="http://schemas.openxmlformats.org/officeDocument/2006/relationships/hyperlink" Target="https://www.climond.org/" TargetMode="External"/><Relationship Id="rId37" Type="http://schemas.openxmlformats.org/officeDocument/2006/relationships/hyperlink" Target="http://biodiversityinformatics.amnh.org/index.php?section_id=11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image" Target="media/image9.png"/><Relationship Id="rId36" Type="http://schemas.openxmlformats.org/officeDocument/2006/relationships/hyperlink" Target="http://groups.google.com/group/Maxent" TargetMode="External"/><Relationship Id="rId10" Type="http://schemas.openxmlformats.org/officeDocument/2006/relationships/hyperlink" Target="http://www2.unil.ch/biomapper/" TargetMode="External"/><Relationship Id="rId19" Type="http://schemas.openxmlformats.org/officeDocument/2006/relationships/image" Target="media/image7.png"/><Relationship Id="rId31" Type="http://schemas.openxmlformats.org/officeDocument/2006/relationships/hyperlink" Target="http://www.worldclim.org/download" TargetMode="External"/><Relationship Id="rId4" Type="http://schemas.openxmlformats.org/officeDocument/2006/relationships/settings" Target="settings.xml"/><Relationship Id="rId9" Type="http://schemas.openxmlformats.org/officeDocument/2006/relationships/hyperlink" Target="http://nhm.ku.edu/desktopgarp/"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image" Target="media/image8.png"/><Relationship Id="rId30" Type="http://schemas.openxmlformats.org/officeDocument/2006/relationships/hyperlink" Target="http://www.oracle.ugent.be/download.html" TargetMode="External"/><Relationship Id="rId35" Type="http://schemas.openxmlformats.org/officeDocument/2006/relationships/hyperlink" Target="http://www.ksib.pl/enm2007/index.php?id=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20984</CharactersWithSpaces>
  <SharedDoc>false</SharedDoc>
  <HLinks>
    <vt:vector size="48" baseType="variant">
      <vt:variant>
        <vt:i4>6291535</vt:i4>
      </vt:variant>
      <vt:variant>
        <vt:i4>39</vt:i4>
      </vt:variant>
      <vt:variant>
        <vt:i4>0</vt:i4>
      </vt:variant>
      <vt:variant>
        <vt:i4>5</vt:i4>
      </vt:variant>
      <vt:variant>
        <vt:lpwstr>http://biodiversityinformatics.amnh.org/index.php?section_id=111</vt:lpwstr>
      </vt:variant>
      <vt:variant>
        <vt:lpwstr/>
      </vt:variant>
      <vt:variant>
        <vt:i4>1900635</vt:i4>
      </vt:variant>
      <vt:variant>
        <vt:i4>36</vt:i4>
      </vt:variant>
      <vt:variant>
        <vt:i4>0</vt:i4>
      </vt:variant>
      <vt:variant>
        <vt:i4>5</vt:i4>
      </vt:variant>
      <vt:variant>
        <vt:lpwstr>http://groups.google.com/group/Maxent</vt:lpwstr>
      </vt:variant>
      <vt:variant>
        <vt:lpwstr/>
      </vt:variant>
      <vt:variant>
        <vt:i4>5111887</vt:i4>
      </vt:variant>
      <vt:variant>
        <vt:i4>33</vt:i4>
      </vt:variant>
      <vt:variant>
        <vt:i4>0</vt:i4>
      </vt:variant>
      <vt:variant>
        <vt:i4>5</vt:i4>
      </vt:variant>
      <vt:variant>
        <vt:lpwstr>http://www.ksib.pl/enm2007/index.php?id=documents</vt:lpwstr>
      </vt:variant>
      <vt:variant>
        <vt:lpwstr/>
      </vt:variant>
      <vt:variant>
        <vt:i4>5177363</vt:i4>
      </vt:variant>
      <vt:variant>
        <vt:i4>30</vt:i4>
      </vt:variant>
      <vt:variant>
        <vt:i4>0</vt:i4>
      </vt:variant>
      <vt:variant>
        <vt:i4>5</vt:i4>
      </vt:variant>
      <vt:variant>
        <vt:lpwstr>http://www.creamundo.com/</vt:lpwstr>
      </vt:variant>
      <vt:variant>
        <vt:lpwstr/>
      </vt:variant>
      <vt:variant>
        <vt:i4>4325409</vt:i4>
      </vt:variant>
      <vt:variant>
        <vt:i4>27</vt:i4>
      </vt:variant>
      <vt:variant>
        <vt:i4>0</vt:i4>
      </vt:variant>
      <vt:variant>
        <vt:i4>5</vt:i4>
      </vt:variant>
      <vt:variant>
        <vt:lpwstr>http://biodiversityinformatics.amnh.org/index.php?section=sdm_tutotial</vt:lpwstr>
      </vt:variant>
      <vt:variant>
        <vt:lpwstr/>
      </vt:variant>
      <vt:variant>
        <vt:i4>5505097</vt:i4>
      </vt:variant>
      <vt:variant>
        <vt:i4>24</vt:i4>
      </vt:variant>
      <vt:variant>
        <vt:i4>0</vt:i4>
      </vt:variant>
      <vt:variant>
        <vt:i4>5</vt:i4>
      </vt:variant>
      <vt:variant>
        <vt:lpwstr>https://www.climond.org/</vt:lpwstr>
      </vt:variant>
      <vt:variant>
        <vt:lpwstr/>
      </vt:variant>
      <vt:variant>
        <vt:i4>6094916</vt:i4>
      </vt:variant>
      <vt:variant>
        <vt:i4>21</vt:i4>
      </vt:variant>
      <vt:variant>
        <vt:i4>0</vt:i4>
      </vt:variant>
      <vt:variant>
        <vt:i4>5</vt:i4>
      </vt:variant>
      <vt:variant>
        <vt:lpwstr>http://www.worldclim.org/download</vt:lpwstr>
      </vt:variant>
      <vt:variant>
        <vt:lpwstr/>
      </vt:variant>
      <vt:variant>
        <vt:i4>5373962</vt:i4>
      </vt:variant>
      <vt:variant>
        <vt:i4>18</vt:i4>
      </vt:variant>
      <vt:variant>
        <vt:i4>0</vt:i4>
      </vt:variant>
      <vt:variant>
        <vt:i4>5</vt:i4>
      </vt:variant>
      <vt:variant>
        <vt:lpwstr>http://edit.csic.es/GISdownloads.html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Raes</dc:creator>
  <cp:lastModifiedBy>Niels</cp:lastModifiedBy>
  <cp:revision>6</cp:revision>
  <cp:lastPrinted>2012-11-07T16:15:00Z</cp:lastPrinted>
  <dcterms:created xsi:type="dcterms:W3CDTF">2015-12-10T14:53:00Z</dcterms:created>
  <dcterms:modified xsi:type="dcterms:W3CDTF">2015-12-10T15:52:00Z</dcterms:modified>
</cp:coreProperties>
</file>