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val="0"/>
          <w:bCs/>
          <w:color w:val="A9D18E" w:themeColor="accent6" w:themeTint="99"/>
          <w:lang w:val="en-US" w:eastAsia="zh-CN"/>
          <w14:textFill>
            <w14:solidFill>
              <w14:schemeClr w14:val="accent6">
                <w14:lumMod w14:val="60000"/>
                <w14:lumOff w14:val="40000"/>
              </w14:schemeClr>
            </w14:solidFill>
          </w14:textFill>
        </w:rPr>
      </w:pPr>
      <w:r>
        <w:rPr>
          <w:rFonts w:hint="eastAsia"/>
          <w:b w:val="0"/>
          <w:bCs/>
          <w:color w:val="A9D18E" w:themeColor="accent6" w:themeTint="99"/>
          <w:lang w:val="en-US" w:eastAsia="zh-CN"/>
          <w14:textFill>
            <w14:solidFill>
              <w14:schemeClr w14:val="accent6">
                <w14:lumMod w14:val="60000"/>
                <w14:lumOff w14:val="40000"/>
              </w14:schemeClr>
            </w14:solidFill>
          </w14:textFill>
        </w:rPr>
        <w:t>本系统无单独的商家展示列表页，所有商品根据类别等平铺展示在商品展示列表页</w:t>
      </w:r>
    </w:p>
    <w:p>
      <w:pPr>
        <w:pStyle w:val="2"/>
        <w:bidi w:val="0"/>
      </w:pPr>
      <w:r>
        <w:rPr>
          <w:rFonts w:hint="eastAsia"/>
          <w:lang w:val="en-US" w:eastAsia="zh-CN"/>
        </w:rPr>
        <w:t>买家购物车商品结账用例（后端逻辑）</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买家购物车商品结账用例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购物车内有商品，且已登录。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1"/>
              </w:numPr>
              <w:ind w:left="12"/>
              <w:rPr>
                <w:rFonts w:hint="default" w:eastAsia="宋体"/>
                <w:lang w:val="en-US" w:eastAsia="zh-CN"/>
              </w:rPr>
            </w:pPr>
            <w:r>
              <w:rPr>
                <w:rFonts w:hint="eastAsia"/>
                <w:lang w:val="en-US" w:eastAsia="zh-CN"/>
              </w:rPr>
              <w:t>商品数量及买家地址等买家信息添加到卖家未发货列表，商品数量与商品。信息根据商家是否填写物流信息添加到买家的已发货或未发货列表中。</w:t>
            </w:r>
          </w:p>
          <w:p>
            <w:pPr>
              <w:numPr>
                <w:ilvl w:val="0"/>
                <w:numId w:val="1"/>
              </w:numPr>
              <w:ind w:left="12"/>
              <w:rPr>
                <w:rFonts w:hint="default" w:eastAsia="宋体"/>
                <w:lang w:val="en-US" w:eastAsia="zh-CN"/>
              </w:rPr>
            </w:pPr>
            <w:r>
              <w:rPr>
                <w:rFonts w:hint="eastAsia"/>
                <w:lang w:val="en-US" w:eastAsia="zh-CN"/>
              </w:rPr>
              <w:t>如果当前某商品无库存，在订单页面需要提示某商品无库存。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eastAsia"/>
                <w:lang w:val="en-US" w:eastAsia="zh-CN"/>
              </w:rPr>
            </w:pPr>
            <w:r>
              <w:rPr>
                <w:rFonts w:hint="eastAsia"/>
                <w:lang w:val="en-US" w:eastAsia="zh-CN"/>
              </w:rPr>
              <w:t>买家选择购物车中想要下单购买的商品进行付款的一系列操作。</w:t>
            </w:r>
          </w:p>
          <w:p>
            <w:pPr>
              <w:ind w:left="12"/>
              <w:rPr>
                <w:rFonts w:hint="default"/>
                <w:lang w:val="en-US" w:eastAsia="zh-CN"/>
              </w:rPr>
            </w:pPr>
            <w:r>
              <w:rPr>
                <w:rFonts w:hint="eastAsia"/>
                <w:lang w:val="en-US" w:eastAsia="zh-CN"/>
              </w:rPr>
              <w:t>（订单内会出现不同商家的不同商品，这几个商品在同一订单内，使用同一个订单编号，那么后端给商家查询某一订单的时候，根据订单编号查出来的信息只能是商家自己的商品订单，也就是说商家的未发货订单中，这个订单的信息有订单编号，卖家买家，查询的是这个订单编号下该商家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ind w:left="12" w:hanging="12"/>
              <w:rPr>
                <w:rFonts w:hint="eastAsia"/>
              </w:rPr>
            </w:pPr>
            <w:r>
              <w:rPr>
                <w:rFonts w:hint="eastAsia"/>
              </w:rPr>
              <w:t xml:space="preserve">1. </w:t>
            </w:r>
            <w:r>
              <w:rPr>
                <w:rFonts w:hint="eastAsia"/>
                <w:lang w:val="en-US" w:eastAsia="zh-CN"/>
              </w:rPr>
              <w:t>买家勾选购物车中希望购买的商品</w:t>
            </w:r>
            <w:r>
              <w:rPr>
                <w:rFonts w:hint="eastAsia"/>
              </w:rPr>
              <w:t>。</w:t>
            </w:r>
          </w:p>
          <w:p>
            <w:r>
              <w:rPr>
                <w:rFonts w:hint="eastAsia"/>
              </w:rPr>
              <w:t xml:space="preserve">2. </w:t>
            </w:r>
            <w:r>
              <w:rPr>
                <w:rFonts w:hint="eastAsia"/>
                <w:lang w:val="en-US" w:eastAsia="zh-CN"/>
              </w:rPr>
              <w:t>买家根据需要来更改商品的数量（可不更改）</w:t>
            </w:r>
            <w:r>
              <w:rPr>
                <w:rFonts w:hint="eastAsia"/>
              </w:rPr>
              <w:t>。</w:t>
            </w:r>
          </w:p>
          <w:p>
            <w:pPr>
              <w:ind w:left="12" w:hanging="12"/>
              <w:rPr>
                <w:rFonts w:hint="eastAsia"/>
              </w:rPr>
            </w:pPr>
            <w:r>
              <w:rPr>
                <w:rFonts w:hint="eastAsia"/>
              </w:rPr>
              <w:t xml:space="preserve">3. </w:t>
            </w:r>
            <w:r>
              <w:rPr>
                <w:rFonts w:hint="eastAsia"/>
                <w:lang w:val="en-US" w:eastAsia="zh-CN"/>
              </w:rPr>
              <w:t>选好商品并更改好商品数量后，点击下单(支付)按钮，跳转到</w:t>
            </w:r>
            <w:r>
              <w:rPr>
                <w:rFonts w:hint="eastAsia"/>
                <w:b/>
                <w:bCs/>
                <w:color w:val="FF0000"/>
                <w:lang w:val="en-US" w:eastAsia="zh-CN"/>
              </w:rPr>
              <w:t>下单商品陈列展示页</w:t>
            </w:r>
            <w:r>
              <w:rPr>
                <w:rFonts w:hint="eastAsia"/>
                <w:b w:val="0"/>
                <w:bCs w:val="0"/>
                <w:color w:val="auto"/>
                <w:lang w:val="en-US" w:eastAsia="zh-CN"/>
              </w:rPr>
              <w:t>（该页面的信息，商品的具体信息与数量等是根据商品编号去对应买家的购物车中查找数量拼凑返回来的信息当前页面信息不做单独数据表记录，收货地址中将买家设置的默认地址信息放在索引为0的位置，前端默认选中此条信息）</w:t>
            </w:r>
            <w:r>
              <w:rPr>
                <w:rFonts w:hint="eastAsia"/>
              </w:rPr>
              <w:t>。</w:t>
            </w:r>
          </w:p>
          <w:p>
            <w:pPr>
              <w:rPr>
                <w:rFonts w:hint="eastAsia"/>
              </w:rPr>
            </w:pPr>
            <w:r>
              <w:rPr>
                <w:rFonts w:hint="eastAsia"/>
              </w:rPr>
              <w:t xml:space="preserve">4. </w:t>
            </w:r>
            <w:r>
              <w:rPr>
                <w:rFonts w:hint="eastAsia"/>
                <w:lang w:val="en-US" w:eastAsia="zh-CN"/>
              </w:rPr>
              <w:t>在</w:t>
            </w:r>
            <w:r>
              <w:rPr>
                <w:rFonts w:hint="eastAsia"/>
                <w:b/>
                <w:bCs/>
                <w:color w:val="FF0000"/>
                <w:lang w:val="en-US" w:eastAsia="zh-CN"/>
              </w:rPr>
              <w:t>下单商品陈列展示页</w:t>
            </w:r>
            <w:r>
              <w:rPr>
                <w:rFonts w:hint="eastAsia"/>
                <w:b w:val="0"/>
                <w:bCs w:val="0"/>
                <w:color w:val="auto"/>
                <w:lang w:val="en-US" w:eastAsia="zh-CN"/>
              </w:rPr>
              <w:t>可</w:t>
            </w:r>
            <w:r>
              <w:rPr>
                <w:rFonts w:hint="eastAsia"/>
                <w:b/>
                <w:bCs/>
                <w:color w:val="00B0F0"/>
                <w:lang w:val="en-US" w:eastAsia="zh-CN"/>
              </w:rPr>
              <w:t>选择地址</w:t>
            </w:r>
            <w:r>
              <w:rPr>
                <w:rFonts w:hint="eastAsia"/>
              </w:rPr>
              <w:t>。</w:t>
            </w:r>
          </w:p>
          <w:p>
            <w:r>
              <w:rPr>
                <w:rFonts w:hint="eastAsia"/>
              </w:rPr>
              <w:t xml:space="preserve">5. </w:t>
            </w:r>
            <w:r>
              <w:rPr>
                <w:rFonts w:hint="eastAsia"/>
                <w:lang w:val="en-US" w:eastAsia="zh-CN"/>
              </w:rPr>
              <w:t>可选择地址或使用默认选择的地址后，提交订单（订单信息：订单编号，卖家id，商品编号及数量以及买家id与地址被后端记录，该订单保存10分钟，10分钟后后端自动删除该订单，并向客户端发送信息通知本订单已关闭，前端请求未付款列表信息，这10分钟被用来给买家准备好资金付款）</w:t>
            </w:r>
            <w:r>
              <w:rPr>
                <w:rFonts w:hint="eastAsia"/>
              </w:rPr>
              <w:t>。</w:t>
            </w:r>
          </w:p>
          <w:p>
            <w:pPr>
              <w:ind w:left="12" w:hanging="12"/>
              <w:rPr>
                <w:rFonts w:hint="eastAsia"/>
              </w:rPr>
            </w:pPr>
            <w:r>
              <w:rPr>
                <w:rFonts w:hint="eastAsia"/>
              </w:rPr>
              <w:t xml:space="preserve">6. </w:t>
            </w:r>
            <w:r>
              <w:rPr>
                <w:rFonts w:hint="eastAsia"/>
                <w:lang w:val="en-US" w:eastAsia="zh-CN"/>
              </w:rPr>
              <w:t>提交订单后，地址选择器置灰，并且页面出现付款二维码</w:t>
            </w:r>
            <w:r>
              <w:rPr>
                <w:rFonts w:hint="eastAsia"/>
              </w:rPr>
              <w:t>。</w:t>
            </w:r>
          </w:p>
          <w:p>
            <w:pPr>
              <w:ind w:left="12" w:hanging="12"/>
              <w:rPr>
                <w:rFonts w:hint="eastAsia"/>
                <w:lang w:val="en-US" w:eastAsia="zh-CN"/>
              </w:rPr>
            </w:pPr>
            <w:r>
              <w:rPr>
                <w:rFonts w:hint="eastAsia"/>
                <w:lang w:val="en-US" w:eastAsia="zh-CN"/>
              </w:rPr>
              <w:t>7. 二维码付款后，服务器端向客户端发送已付款的消息。</w:t>
            </w:r>
          </w:p>
          <w:p>
            <w:pPr>
              <w:ind w:left="12" w:hanging="12"/>
              <w:rPr>
                <w:rFonts w:hint="eastAsia"/>
                <w:lang w:val="en-US" w:eastAsia="zh-CN"/>
              </w:rPr>
            </w:pPr>
            <w:r>
              <w:rPr>
                <w:rFonts w:hint="eastAsia"/>
                <w:lang w:val="en-US" w:eastAsia="zh-CN"/>
              </w:rPr>
              <w:t>8. 得到后端发送的已付款的消息后，前端提示付款成功，并关闭本页面或退回购物车页面。</w:t>
            </w:r>
          </w:p>
          <w:p>
            <w:pPr>
              <w:ind w:left="12" w:hanging="12"/>
              <w:rPr>
                <w:rFonts w:hint="default"/>
                <w:lang w:val="en-US" w:eastAsia="zh-CN"/>
              </w:rPr>
            </w:pPr>
            <w:r>
              <w:rPr>
                <w:rFonts w:hint="eastAsia"/>
                <w:lang w:val="en-US" w:eastAsia="zh-CN"/>
              </w:rPr>
              <w:t>9. 前端进行请求：购物车列表信息、未发货列表信息。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2"/>
              </w:numPr>
              <w:rPr>
                <w:rFonts w:hint="eastAsia"/>
                <w:lang w:val="en-US" w:eastAsia="zh-CN"/>
              </w:rPr>
            </w:pPr>
            <w:r>
              <w:rPr>
                <w:rFonts w:hint="eastAsia"/>
                <w:lang w:val="en-US" w:eastAsia="zh-CN"/>
              </w:rPr>
              <w:t>4、5中在下单商品陈列展示页，买家可点击取消按钮取消下单，退回购物车页面。</w:t>
            </w:r>
          </w:p>
          <w:p>
            <w:pPr>
              <w:numPr>
                <w:ilvl w:val="0"/>
                <w:numId w:val="2"/>
              </w:numPr>
              <w:ind w:left="0" w:leftChars="0" w:firstLine="0" w:firstLineChars="0"/>
              <w:rPr>
                <w:rFonts w:hint="default"/>
                <w:lang w:val="en-US" w:eastAsia="zh-CN"/>
              </w:rPr>
            </w:pPr>
            <w:r>
              <w:rPr>
                <w:rFonts w:hint="eastAsia"/>
                <w:lang w:val="en-US" w:eastAsia="zh-CN"/>
              </w:rPr>
              <w:t>下单后可取消付款，退回购物车页面。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本用例使用的数据表为：用户未付款订单表（需设计是否给用户单独建表或者都放入一个未付款的总表中，进行查询，或者全部订单信息都放入一个订单表，用不同字段区分当前为哪种订单-未付款-未发货-已发货，此表 信息需根据时间排序，买家查询全部订单时需要拿到按照时间排序的订单）</w:t>
            </w:r>
          </w:p>
        </w:tc>
      </w:tr>
    </w:tbl>
    <w:p>
      <w:pPr>
        <w:rPr>
          <w:rFonts w:hint="eastAsia"/>
          <w:lang w:val="en-US" w:eastAsia="zh-CN"/>
        </w:rPr>
      </w:pPr>
      <w:r>
        <w:rPr>
          <w:rFonts w:hint="eastAsia"/>
          <w:lang w:val="en-US" w:eastAsia="zh-CN"/>
        </w:rPr>
        <w:br w:type="page"/>
      </w:r>
    </w:p>
    <w:p>
      <w:pPr>
        <w:pStyle w:val="3"/>
        <w:keepNext w:val="0"/>
        <w:keepLines w:val="0"/>
        <w:widowControl/>
        <w:suppressLineNumbers w:val="0"/>
        <w:spacing w:before="0" w:beforeAutospacing="0" w:after="0" w:afterAutospacing="0" w:line="240" w:lineRule="auto"/>
        <w:ind w:left="0" w:right="0" w:firstLine="0"/>
        <w:jc w:val="center"/>
      </w:pPr>
      <w:r>
        <w:rPr>
          <w:rFonts w:ascii="宋体" w:hAnsi="宋体" w:eastAsia="宋体" w:cs="宋体"/>
          <w:color w:val="FFFFFF"/>
          <w:sz w:val="20"/>
          <w:szCs w:val="20"/>
        </w:rPr>
        <w:t>买家将商品加入购物车</w:t>
      </w:r>
    </w:p>
    <w:p>
      <w:pPr>
        <w:pStyle w:val="2"/>
        <w:bidi w:val="0"/>
      </w:pPr>
      <w:r>
        <w:rPr>
          <w:rFonts w:hint="eastAsia"/>
          <w:lang w:val="en-US" w:eastAsia="zh-CN"/>
        </w:rPr>
        <w:t>买家将商品加入购物车用例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买家将商品加入购物车用例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在商品列表界面或商品详情界面，商品还有库存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3"/>
              </w:numPr>
              <w:ind w:left="12"/>
              <w:rPr>
                <w:rFonts w:hint="default" w:eastAsia="宋体"/>
                <w:lang w:val="en-US" w:eastAsia="zh-CN"/>
              </w:rPr>
            </w:pPr>
            <w:r>
              <w:rPr>
                <w:rFonts w:hint="eastAsia"/>
                <w:lang w:val="en-US" w:eastAsia="zh-CN"/>
              </w:rPr>
              <w:t>商品添加到购物车中，买家可在购物车内对商品数量进行更改</w:t>
            </w:r>
          </w:p>
          <w:p>
            <w:pPr>
              <w:numPr>
                <w:ilvl w:val="0"/>
                <w:numId w:val="3"/>
              </w:numPr>
              <w:ind w:left="12"/>
              <w:rPr>
                <w:rFonts w:hint="default" w:eastAsia="宋体"/>
                <w:lang w:val="en-US" w:eastAsia="zh-CN"/>
              </w:rPr>
            </w:pPr>
            <w:r>
              <w:rPr>
                <w:rFonts w:hint="eastAsia"/>
                <w:lang w:val="en-US" w:eastAsia="zh-CN"/>
              </w:rPr>
              <w:t>商品无库存，无法添加到购物车，需要提示当前无库存（商品列表页也需要展示当前库存）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买家想要将商品添加到购物车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4"/>
              </w:numPr>
              <w:ind w:left="12" w:hanging="12"/>
              <w:rPr>
                <w:rFonts w:hint="eastAsia"/>
              </w:rPr>
            </w:pPr>
            <w:r>
              <w:rPr>
                <w:rFonts w:hint="eastAsia"/>
                <w:lang w:val="en-US" w:eastAsia="zh-CN"/>
              </w:rPr>
              <w:t>买家在商品展示列表页</w:t>
            </w:r>
            <w:r>
              <w:rPr>
                <w:rFonts w:hint="eastAsia"/>
              </w:rPr>
              <w:t>。</w:t>
            </w:r>
          </w:p>
          <w:p>
            <w:r>
              <w:rPr>
                <w:rFonts w:hint="eastAsia"/>
              </w:rPr>
              <w:t xml:space="preserve">2. </w:t>
            </w:r>
            <w:r>
              <w:rPr>
                <w:rFonts w:hint="eastAsia"/>
                <w:lang w:val="en-US" w:eastAsia="zh-CN"/>
              </w:rPr>
              <w:t>买家需要或希望购买或想将商品加入购物车，随后点击商品卡片上的加入购物车按钮</w:t>
            </w:r>
            <w:r>
              <w:rPr>
                <w:rFonts w:hint="eastAsia"/>
              </w:rPr>
              <w:t>。</w:t>
            </w:r>
          </w:p>
          <w:p>
            <w:pPr>
              <w:ind w:left="12" w:hanging="12"/>
              <w:rPr>
                <w:rFonts w:hint="default"/>
                <w:lang w:val="en-US" w:eastAsia="zh-CN"/>
              </w:rPr>
            </w:pPr>
            <w:r>
              <w:rPr>
                <w:rFonts w:hint="eastAsia"/>
              </w:rPr>
              <w:t xml:space="preserve">3. </w:t>
            </w:r>
            <w:r>
              <w:rPr>
                <w:rFonts w:hint="eastAsia"/>
                <w:lang w:val="en-US" w:eastAsia="zh-CN"/>
              </w:rPr>
              <w:t>判断商品是否还有库存，如果无库存则提示当前商品无库存，请与商家联系进货等。如果有库存，则商品以一件的数量添加到购物车，随后提示商品加入购物车成功。如果商品已在购物车内，则提示商品已经在购物车内</w:t>
            </w:r>
            <w:r>
              <w:rPr>
                <w:rFonts w:hint="eastAsia"/>
              </w:rPr>
              <w:t>。</w:t>
            </w:r>
            <w:r>
              <w:rPr>
                <w:rFonts w:hint="eastAsia"/>
                <w:color w:val="2E75B6" w:themeColor="accent1" w:themeShade="BF"/>
                <w:lang w:val="en-US" w:eastAsia="zh-CN"/>
              </w:rPr>
              <w:t>(</w:t>
            </w:r>
            <w:r>
              <w:rPr>
                <w:rFonts w:hint="eastAsia"/>
                <w:b/>
                <w:bCs/>
                <w:color w:val="2E75B6" w:themeColor="accent1" w:themeShade="BF"/>
                <w:lang w:val="en-US" w:eastAsia="zh-CN"/>
              </w:rPr>
              <w:t>加入购物车要有动画，圆圈中带商品图片移动到fixed的购物车附近消失，表示商品被装进购物车内</w:t>
            </w:r>
            <w:r>
              <w:rPr>
                <w:rFonts w:hint="eastAsia"/>
                <w:b w:val="0"/>
                <w:bCs w:val="0"/>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numId w:val="0"/>
              </w:numPr>
              <w:rPr>
                <w:rFonts w:hint="default"/>
                <w:lang w:val="en-US" w:eastAsia="zh-CN"/>
              </w:rPr>
            </w:pPr>
            <w:r>
              <w:rPr>
                <w:rFonts w:hint="eastAsia"/>
                <w:lang w:val="en-US" w:eastAsia="zh-CN"/>
              </w:rPr>
              <w:t>买家可在商品详情页将商品加入购物车，步骤同基本事件流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商品在展示的时候要展示库存，在详情页页要展示库存，加入购物车也要判断库存，在下单的时候要减少商家的库存。</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C8DE0"/>
    <w:multiLevelType w:val="singleLevel"/>
    <w:tmpl w:val="A2EC8DE0"/>
    <w:lvl w:ilvl="0" w:tentative="0">
      <w:start w:val="1"/>
      <w:numFmt w:val="decimal"/>
      <w:suff w:val="space"/>
      <w:lvlText w:val="%1."/>
      <w:lvlJc w:val="left"/>
    </w:lvl>
  </w:abstractNum>
  <w:abstractNum w:abstractNumId="1">
    <w:nsid w:val="A8C5618E"/>
    <w:multiLevelType w:val="singleLevel"/>
    <w:tmpl w:val="A8C5618E"/>
    <w:lvl w:ilvl="0" w:tentative="0">
      <w:start w:val="1"/>
      <w:numFmt w:val="decimal"/>
      <w:suff w:val="space"/>
      <w:lvlText w:val="%1."/>
      <w:lvlJc w:val="left"/>
    </w:lvl>
  </w:abstractNum>
  <w:abstractNum w:abstractNumId="2">
    <w:nsid w:val="0AEAFABA"/>
    <w:multiLevelType w:val="singleLevel"/>
    <w:tmpl w:val="0AEAFABA"/>
    <w:lvl w:ilvl="0" w:tentative="0">
      <w:start w:val="1"/>
      <w:numFmt w:val="decimal"/>
      <w:suff w:val="space"/>
      <w:lvlText w:val="%1."/>
      <w:lvlJc w:val="left"/>
    </w:lvl>
  </w:abstractNum>
  <w:abstractNum w:abstractNumId="3">
    <w:nsid w:val="0BCEF95C"/>
    <w:multiLevelType w:val="singleLevel"/>
    <w:tmpl w:val="0BCEF95C"/>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7106C"/>
    <w:rsid w:val="0A631892"/>
    <w:rsid w:val="0B036694"/>
    <w:rsid w:val="0E217C7C"/>
    <w:rsid w:val="182030C4"/>
    <w:rsid w:val="19117A12"/>
    <w:rsid w:val="19DB3194"/>
    <w:rsid w:val="1DE65597"/>
    <w:rsid w:val="21A22FB9"/>
    <w:rsid w:val="21B41BF2"/>
    <w:rsid w:val="24A50DD1"/>
    <w:rsid w:val="2501302B"/>
    <w:rsid w:val="26E65F78"/>
    <w:rsid w:val="27AF1AEC"/>
    <w:rsid w:val="2BD57A53"/>
    <w:rsid w:val="2EC3606C"/>
    <w:rsid w:val="32190AF8"/>
    <w:rsid w:val="35E65951"/>
    <w:rsid w:val="3E7677FE"/>
    <w:rsid w:val="44C5774B"/>
    <w:rsid w:val="46863DD4"/>
    <w:rsid w:val="4947653F"/>
    <w:rsid w:val="554A6590"/>
    <w:rsid w:val="580B6CBE"/>
    <w:rsid w:val="5CB9673F"/>
    <w:rsid w:val="66976D85"/>
    <w:rsid w:val="694B5116"/>
    <w:rsid w:val="69DE238A"/>
    <w:rsid w:val="6BDC6B12"/>
    <w:rsid w:val="74FC449B"/>
    <w:rsid w:val="75DA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2021-04-10T06:35:00Z</dcterms:created>
  <dc:creator>rongda</dc:creator>
  <cp:lastModifiedBy>头发不听话</cp:lastModifiedBy>
  <dcterms:modified xsi:type="dcterms:W3CDTF">2021-04-11T09:12:26Z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CDF5C4F8423A4F9A8316CB6E10A2E71E</vt:lpwstr>
  </property>
</Properties>
</file>