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EDF1A" w14:textId="77777777" w:rsidR="00B6120E" w:rsidRPr="00734601" w:rsidRDefault="00B6120E" w:rsidP="00B6120E">
      <w:pPr>
        <w:jc w:val="center"/>
        <w:rPr>
          <w:rFonts w:ascii="Times New Roman" w:eastAsia="宋体" w:hAnsi="Times New Roman" w:cs="Times New Roman"/>
          <w:b/>
        </w:rPr>
      </w:pPr>
      <w:proofErr w:type="gramStart"/>
      <w:r w:rsidRPr="00734601">
        <w:rPr>
          <w:rFonts w:ascii="Times New Roman" w:eastAsia="宋体" w:hAnsi="Times New Roman" w:cs="Times New Roman"/>
          <w:b/>
        </w:rPr>
        <w:t>超材料</w:t>
      </w:r>
      <w:proofErr w:type="gramEnd"/>
      <w:r w:rsidRPr="00734601">
        <w:rPr>
          <w:rFonts w:ascii="Times New Roman" w:eastAsia="宋体" w:hAnsi="Times New Roman" w:cs="Times New Roman"/>
          <w:b/>
        </w:rPr>
        <w:t>在土木工程中的应用范式转变：从高性能建造、多功能集成到既有结构升级</w:t>
      </w:r>
    </w:p>
    <w:p w14:paraId="3C31BE63" w14:textId="77777777" w:rsidR="00B6120E" w:rsidRPr="00734601" w:rsidRDefault="00B6120E" w:rsidP="00B6120E">
      <w:pPr>
        <w:jc w:val="center"/>
        <w:rPr>
          <w:rFonts w:ascii="Times New Roman" w:eastAsia="宋体" w:hAnsi="Times New Roman" w:cs="Times New Roman"/>
          <w:b/>
        </w:rPr>
      </w:pPr>
      <w:r w:rsidRPr="00734601">
        <w:rPr>
          <w:rFonts w:ascii="Times New Roman" w:eastAsia="宋体" w:hAnsi="Times New Roman" w:cs="Times New Roman"/>
          <w:b/>
        </w:rPr>
        <w:t>(Paradigm Shift of Metamaterials in Civil Engineering: From High-Performance Construction and Multifunctional Integration to Structural Retrofitting)</w:t>
      </w:r>
    </w:p>
    <w:p w14:paraId="5B61C2EA" w14:textId="77777777" w:rsidR="00652DA4" w:rsidRPr="00734601" w:rsidRDefault="00652DA4">
      <w:pPr>
        <w:rPr>
          <w:rFonts w:ascii="Times New Roman" w:eastAsia="宋体" w:hAnsi="Times New Roman" w:cs="Times New Roman"/>
        </w:rPr>
      </w:pPr>
    </w:p>
    <w:p w14:paraId="507F7AE0" w14:textId="77777777" w:rsidR="00652DA4" w:rsidRPr="0092453A" w:rsidRDefault="00652DA4" w:rsidP="00652DA4">
      <w:pPr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  <w:b/>
        </w:rPr>
        <w:t>摘要：</w:t>
      </w:r>
      <w:r w:rsidRPr="0092453A">
        <w:rPr>
          <w:rFonts w:ascii="Times New Roman" w:eastAsia="宋体" w:hAnsi="Times New Roman" w:cs="Times New Roman"/>
        </w:rPr>
        <w:t>简要说明</w:t>
      </w:r>
      <w:proofErr w:type="gramStart"/>
      <w:r w:rsidRPr="0092453A">
        <w:rPr>
          <w:rFonts w:ascii="Times New Roman" w:eastAsia="宋体" w:hAnsi="Times New Roman" w:cs="Times New Roman"/>
        </w:rPr>
        <w:t>超材料</w:t>
      </w:r>
      <w:proofErr w:type="gramEnd"/>
      <w:r w:rsidRPr="0092453A">
        <w:rPr>
          <w:rFonts w:ascii="Times New Roman" w:eastAsia="宋体" w:hAnsi="Times New Roman" w:cs="Times New Roman"/>
        </w:rPr>
        <w:t>的定义与</w:t>
      </w:r>
      <w:r w:rsidR="00100867" w:rsidRPr="0092453A">
        <w:rPr>
          <w:rFonts w:ascii="Times New Roman" w:eastAsia="宋体" w:hAnsi="Times New Roman" w:cs="Times New Roman" w:hint="eastAsia"/>
        </w:rPr>
        <w:t>核心</w:t>
      </w:r>
      <w:r w:rsidRPr="0092453A">
        <w:rPr>
          <w:rFonts w:ascii="Times New Roman" w:eastAsia="宋体" w:hAnsi="Times New Roman" w:cs="Times New Roman"/>
        </w:rPr>
        <w:t>特点，如可调力学性质、负泊松比、</w:t>
      </w:r>
      <w:proofErr w:type="gramStart"/>
      <w:r w:rsidRPr="0092453A">
        <w:rPr>
          <w:rFonts w:ascii="Times New Roman" w:eastAsia="宋体" w:hAnsi="Times New Roman" w:cs="Times New Roman"/>
        </w:rPr>
        <w:t>波控能力</w:t>
      </w:r>
      <w:proofErr w:type="gramEnd"/>
      <w:r w:rsidRPr="0092453A">
        <w:rPr>
          <w:rFonts w:ascii="Times New Roman" w:eastAsia="宋体" w:hAnsi="Times New Roman" w:cs="Times New Roman"/>
        </w:rPr>
        <w:t>等。</w:t>
      </w:r>
      <w:r w:rsidR="00100867" w:rsidRPr="0092453A">
        <w:rPr>
          <w:rFonts w:ascii="Times New Roman" w:eastAsia="宋体" w:hAnsi="Times New Roman" w:cs="Times New Roman"/>
        </w:rPr>
        <w:t>概述其在土木工程中潜在的应用价值和研究热点。提出综述</w:t>
      </w:r>
      <w:r w:rsidR="00100867" w:rsidRPr="0092453A">
        <w:rPr>
          <w:rFonts w:ascii="Times New Roman" w:eastAsia="宋体" w:hAnsi="Times New Roman" w:cs="Times New Roman" w:hint="eastAsia"/>
        </w:rPr>
        <w:t>是</w:t>
      </w:r>
      <w:r w:rsidRPr="0092453A">
        <w:rPr>
          <w:rFonts w:ascii="Times New Roman" w:eastAsia="宋体" w:hAnsi="Times New Roman" w:cs="Times New Roman"/>
        </w:rPr>
        <w:t>围绕高性能结构、新功能结构和既有结构改造三大板块</w:t>
      </w:r>
      <w:r w:rsidR="00100867" w:rsidRPr="0092453A">
        <w:rPr>
          <w:rFonts w:ascii="Times New Roman" w:eastAsia="宋体" w:hAnsi="Times New Roman" w:cs="Times New Roman" w:hint="eastAsia"/>
        </w:rPr>
        <w:t>来展开</w:t>
      </w:r>
      <w:r w:rsidRPr="0092453A">
        <w:rPr>
          <w:rFonts w:ascii="Times New Roman" w:eastAsia="宋体" w:hAnsi="Times New Roman" w:cs="Times New Roman"/>
        </w:rPr>
        <w:t>。</w:t>
      </w:r>
    </w:p>
    <w:p w14:paraId="4599C47B" w14:textId="77777777" w:rsidR="008B7505" w:rsidRPr="0092453A" w:rsidRDefault="008B7505" w:rsidP="00652DA4">
      <w:pPr>
        <w:rPr>
          <w:rFonts w:ascii="Times New Roman" w:eastAsia="宋体" w:hAnsi="Times New Roman" w:cs="Times New Roman"/>
        </w:rPr>
      </w:pPr>
    </w:p>
    <w:p w14:paraId="37138C1C" w14:textId="77777777" w:rsidR="00915565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1</w:t>
      </w:r>
      <w:r w:rsidR="00915565" w:rsidRPr="0092453A">
        <w:rPr>
          <w:rFonts w:ascii="Times New Roman" w:eastAsia="宋体" w:hAnsi="Times New Roman" w:cs="Times New Roman"/>
          <w:b/>
        </w:rPr>
        <w:t xml:space="preserve"> </w:t>
      </w:r>
      <w:r w:rsidR="00915565" w:rsidRPr="0092453A">
        <w:rPr>
          <w:rFonts w:ascii="Times New Roman" w:eastAsia="宋体" w:hAnsi="Times New Roman" w:cs="Times New Roman"/>
          <w:b/>
        </w:rPr>
        <w:t>引言</w:t>
      </w:r>
    </w:p>
    <w:p w14:paraId="03F2D775" w14:textId="77777777" w:rsidR="00915565" w:rsidRPr="0092453A" w:rsidRDefault="00B6120E" w:rsidP="00CB6853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土木工程正经历从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大体积材料堆砌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向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微观架构精准设计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的跨越。传统建材的力学与物理性能已逐渐</w:t>
      </w:r>
      <w:r w:rsidRPr="0092453A">
        <w:rPr>
          <w:rFonts w:ascii="Times New Roman" w:eastAsia="宋体" w:hAnsi="Times New Roman" w:cs="Times New Roman"/>
          <w:b/>
        </w:rPr>
        <w:t>逼</w:t>
      </w:r>
      <w:r w:rsidR="00CB6853" w:rsidRPr="0092453A">
        <w:rPr>
          <w:rFonts w:ascii="Times New Roman" w:eastAsia="宋体" w:hAnsi="Times New Roman" w:cs="Times New Roman"/>
          <w:b/>
        </w:rPr>
        <w:t>近物理极限</w:t>
      </w:r>
      <w:r w:rsidR="00BB19DA" w:rsidRPr="0092453A">
        <w:rPr>
          <w:rFonts w:ascii="Times New Roman" w:eastAsia="宋体" w:hAnsi="Times New Roman" w:cs="Times New Roman"/>
        </w:rPr>
        <w:t>（如高强与高韧难以兼得、承重与功能多重割裂）</w:t>
      </w:r>
      <w:r w:rsidR="00CB6853" w:rsidRPr="0092453A">
        <w:rPr>
          <w:rFonts w:ascii="Times New Roman" w:eastAsia="宋体" w:hAnsi="Times New Roman" w:cs="Times New Roman"/>
        </w:rPr>
        <w:t>，难以满足现代工程对极轻、极强、多功能集成</w:t>
      </w:r>
      <w:r w:rsidR="00243E00" w:rsidRPr="0092453A">
        <w:rPr>
          <w:rFonts w:ascii="Times New Roman" w:eastAsia="宋体" w:hAnsi="Times New Roman" w:cs="Times New Roman" w:hint="eastAsia"/>
        </w:rPr>
        <w:t>，特别是</w:t>
      </w:r>
      <w:r w:rsidR="003957FE" w:rsidRPr="0092453A">
        <w:rPr>
          <w:rFonts w:ascii="Times New Roman" w:eastAsia="宋体" w:hAnsi="Times New Roman" w:cs="Times New Roman" w:hint="eastAsia"/>
        </w:rPr>
        <w:t>海洋环境（高水压、强海浪、高腐蚀）</w:t>
      </w:r>
      <w:r w:rsidR="00243E00" w:rsidRPr="0092453A">
        <w:rPr>
          <w:rFonts w:ascii="Times New Roman" w:eastAsia="宋体" w:hAnsi="Times New Roman" w:cs="Times New Roman"/>
        </w:rPr>
        <w:t>的苛刻要求</w:t>
      </w:r>
      <w:r w:rsidR="00243E00" w:rsidRPr="0092453A">
        <w:rPr>
          <w:rFonts w:ascii="Times New Roman" w:eastAsia="宋体" w:hAnsi="Times New Roman" w:cs="Times New Roman" w:hint="eastAsia"/>
        </w:rPr>
        <w:t>，</w:t>
      </w:r>
      <w:r w:rsidR="003957FE" w:rsidRPr="0092453A">
        <w:rPr>
          <w:rFonts w:ascii="Times New Roman" w:eastAsia="宋体" w:hAnsi="Times New Roman" w:cs="Times New Roman" w:hint="eastAsia"/>
        </w:rPr>
        <w:t>正是</w:t>
      </w:r>
      <w:proofErr w:type="gramStart"/>
      <w:r w:rsidR="003957FE"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="003957FE" w:rsidRPr="0092453A">
        <w:rPr>
          <w:rFonts w:ascii="Times New Roman" w:eastAsia="宋体" w:hAnsi="Times New Roman" w:cs="Times New Roman" w:hint="eastAsia"/>
        </w:rPr>
        <w:t>能够大显身手的“极端场景”。</w:t>
      </w:r>
      <w:r w:rsidR="00915565" w:rsidRPr="0092453A">
        <w:rPr>
          <w:rFonts w:ascii="Times New Roman" w:eastAsia="宋体" w:hAnsi="Times New Roman" w:cs="Times New Roman"/>
        </w:rPr>
        <w:t>然后引出</w:t>
      </w:r>
      <w:r w:rsidR="00915565" w:rsidRPr="0092453A">
        <w:rPr>
          <w:rFonts w:ascii="Times New Roman" w:eastAsia="宋体" w:hAnsi="Times New Roman" w:cs="Times New Roman"/>
          <w:b/>
        </w:rPr>
        <w:t>超材料</w:t>
      </w:r>
      <w:r w:rsidR="00BB19DA" w:rsidRPr="0092453A">
        <w:rPr>
          <w:rFonts w:ascii="Times New Roman" w:eastAsia="宋体" w:hAnsi="Times New Roman" w:cs="Times New Roman"/>
        </w:rPr>
        <w:t>，阐明其本质是</w:t>
      </w:r>
      <w:r w:rsidR="00932834" w:rsidRPr="0092453A">
        <w:rPr>
          <w:rFonts w:ascii="Times New Roman" w:eastAsia="宋体" w:hAnsi="Times New Roman" w:cs="Times New Roman"/>
        </w:rPr>
        <w:t>通过几何微结构设计决定宏观性能</w:t>
      </w:r>
      <w:r w:rsidR="00CB6853" w:rsidRPr="0092453A">
        <w:rPr>
          <w:rFonts w:ascii="Times New Roman" w:eastAsia="宋体" w:hAnsi="Times New Roman" w:cs="Times New Roman"/>
        </w:rPr>
        <w:t>，实现了自然材料所不具备的超常力学、声学、热学等性质。本文将系统梳理</w:t>
      </w:r>
      <w:proofErr w:type="gramStart"/>
      <w:r w:rsidR="00CB6853" w:rsidRPr="0092453A">
        <w:rPr>
          <w:rFonts w:ascii="Times New Roman" w:eastAsia="宋体" w:hAnsi="Times New Roman" w:cs="Times New Roman"/>
        </w:rPr>
        <w:t>超材料</w:t>
      </w:r>
      <w:proofErr w:type="gramEnd"/>
      <w:r w:rsidR="00CB6853" w:rsidRPr="0092453A">
        <w:rPr>
          <w:rFonts w:ascii="Times New Roman" w:eastAsia="宋体" w:hAnsi="Times New Roman" w:cs="Times New Roman"/>
        </w:rPr>
        <w:t>在土木工程领域的三大核心应用前景，旨在为未来基础设施的创新设计与可持续维护提供理论参考。</w:t>
      </w:r>
      <w:r w:rsidR="00932834" w:rsidRPr="0092453A">
        <w:rPr>
          <w:rFonts w:ascii="Times New Roman" w:eastAsia="宋体" w:hAnsi="Times New Roman" w:cs="Times New Roman"/>
        </w:rPr>
        <w:t>本文将沿着</w:t>
      </w:r>
      <w:r w:rsidR="00100867" w:rsidRPr="0092453A">
        <w:rPr>
          <w:rFonts w:ascii="Times New Roman" w:eastAsia="宋体" w:hAnsi="Times New Roman" w:cs="Times New Roman" w:hint="eastAsia"/>
        </w:rPr>
        <w:t>“</w:t>
      </w:r>
      <w:r w:rsidR="00932834" w:rsidRPr="0092453A">
        <w:rPr>
          <w:rFonts w:ascii="Times New Roman" w:eastAsia="宋体" w:hAnsi="Times New Roman" w:cs="Times New Roman"/>
        </w:rPr>
        <w:t>突破力学天花板</w:t>
      </w:r>
      <w:r w:rsidR="00932834" w:rsidRPr="0092453A">
        <w:rPr>
          <w:rFonts w:ascii="Times New Roman" w:eastAsia="宋体" w:hAnsi="Times New Roman" w:cs="Times New Roman"/>
        </w:rPr>
        <w:t>→</w:t>
      </w:r>
      <w:r w:rsidR="00932834" w:rsidRPr="0092453A">
        <w:rPr>
          <w:rFonts w:ascii="Times New Roman" w:eastAsia="宋体" w:hAnsi="Times New Roman" w:cs="Times New Roman"/>
        </w:rPr>
        <w:t>跨越单一功能边界</w:t>
      </w:r>
      <w:r w:rsidR="00932834" w:rsidRPr="0092453A">
        <w:rPr>
          <w:rFonts w:ascii="Times New Roman" w:eastAsia="宋体" w:hAnsi="Times New Roman" w:cs="Times New Roman"/>
        </w:rPr>
        <w:t>→</w:t>
      </w:r>
      <w:r w:rsidR="00932834" w:rsidRPr="0092453A">
        <w:rPr>
          <w:rFonts w:ascii="Times New Roman" w:eastAsia="宋体" w:hAnsi="Times New Roman" w:cs="Times New Roman"/>
        </w:rPr>
        <w:t>破解既有结构改造难题</w:t>
      </w:r>
      <w:r w:rsidR="00932834" w:rsidRPr="0092453A">
        <w:rPr>
          <w:rFonts w:ascii="Times New Roman" w:eastAsia="宋体" w:hAnsi="Times New Roman" w:cs="Times New Roman"/>
        </w:rPr>
        <w:t>→</w:t>
      </w:r>
      <w:r w:rsidR="00932834" w:rsidRPr="0092453A">
        <w:rPr>
          <w:rFonts w:ascii="Times New Roman" w:eastAsia="宋体" w:hAnsi="Times New Roman" w:cs="Times New Roman"/>
        </w:rPr>
        <w:t>迈向一体化工程落地</w:t>
      </w:r>
      <w:r w:rsidR="00100867" w:rsidRPr="0092453A">
        <w:rPr>
          <w:rFonts w:ascii="Times New Roman" w:eastAsia="宋体" w:hAnsi="Times New Roman" w:cs="Times New Roman" w:hint="eastAsia"/>
        </w:rPr>
        <w:t>”</w:t>
      </w:r>
      <w:r w:rsidR="00932834" w:rsidRPr="0092453A">
        <w:rPr>
          <w:rFonts w:ascii="Times New Roman" w:eastAsia="宋体" w:hAnsi="Times New Roman" w:cs="Times New Roman"/>
        </w:rPr>
        <w:t>的</w:t>
      </w:r>
      <w:r w:rsidR="00932834" w:rsidRPr="0092453A">
        <w:rPr>
          <w:rFonts w:ascii="Times New Roman" w:eastAsia="宋体" w:hAnsi="Times New Roman" w:cs="Times New Roman"/>
          <w:b/>
        </w:rPr>
        <w:t>逻辑路径</w:t>
      </w:r>
      <w:r w:rsidR="00932834" w:rsidRPr="0092453A">
        <w:rPr>
          <w:rFonts w:ascii="Times New Roman" w:eastAsia="宋体" w:hAnsi="Times New Roman" w:cs="Times New Roman"/>
        </w:rPr>
        <w:t>，全面梳理其应用前景。</w:t>
      </w:r>
    </w:p>
    <w:p w14:paraId="16404958" w14:textId="77777777" w:rsidR="00915565" w:rsidRPr="0092453A" w:rsidRDefault="00915565" w:rsidP="00652DA4">
      <w:pPr>
        <w:rPr>
          <w:rFonts w:ascii="Times New Roman" w:eastAsia="宋体" w:hAnsi="Times New Roman" w:cs="Times New Roman"/>
        </w:rPr>
      </w:pPr>
    </w:p>
    <w:p w14:paraId="3B4A8465" w14:textId="77777777" w:rsidR="00CB6853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CB6853" w:rsidRPr="0092453A">
        <w:rPr>
          <w:rFonts w:ascii="Times New Roman" w:eastAsia="宋体" w:hAnsi="Times New Roman" w:cs="Times New Roman"/>
          <w:b/>
        </w:rPr>
        <w:t xml:space="preserve"> </w:t>
      </w:r>
      <w:r w:rsidR="00CB6853" w:rsidRPr="0092453A">
        <w:rPr>
          <w:rFonts w:ascii="Times New Roman" w:eastAsia="宋体" w:hAnsi="Times New Roman" w:cs="Times New Roman"/>
          <w:b/>
        </w:rPr>
        <w:t>面向未来的高性能结构设计与建造</w:t>
      </w:r>
      <w:r w:rsidR="00CB6853" w:rsidRPr="0092453A">
        <w:rPr>
          <w:rFonts w:ascii="Times New Roman" w:eastAsia="宋体" w:hAnsi="Times New Roman" w:cs="Times New Roman"/>
          <w:b/>
        </w:rPr>
        <w:t xml:space="preserve"> (Future High-Performance Structure Design</w:t>
      </w:r>
      <w:r w:rsidR="005A16DD" w:rsidRPr="0092453A">
        <w:rPr>
          <w:rFonts w:ascii="Times New Roman" w:eastAsia="宋体" w:hAnsi="Times New Roman" w:cs="Times New Roman"/>
          <w:b/>
        </w:rPr>
        <w:t xml:space="preserve"> and Construction</w:t>
      </w:r>
      <w:r w:rsidR="00CB6853" w:rsidRPr="0092453A">
        <w:rPr>
          <w:rFonts w:ascii="Times New Roman" w:eastAsia="宋体" w:hAnsi="Times New Roman" w:cs="Times New Roman"/>
          <w:b/>
        </w:rPr>
        <w:t>)</w:t>
      </w:r>
    </w:p>
    <w:p w14:paraId="34C5DED9" w14:textId="77777777" w:rsidR="00652DA4" w:rsidRPr="0092453A" w:rsidRDefault="00915565" w:rsidP="00CB6853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聚焦</w:t>
      </w:r>
      <w:proofErr w:type="gramStart"/>
      <w:r w:rsidRPr="0092453A">
        <w:rPr>
          <w:rFonts w:ascii="Times New Roman" w:eastAsia="宋体" w:hAnsi="Times New Roman" w:cs="Times New Roman"/>
        </w:rPr>
        <w:t>力学超</w:t>
      </w:r>
      <w:proofErr w:type="gramEnd"/>
      <w:r w:rsidRPr="0092453A">
        <w:rPr>
          <w:rFonts w:ascii="Times New Roman" w:eastAsia="宋体" w:hAnsi="Times New Roman" w:cs="Times New Roman"/>
        </w:rPr>
        <w:t>材料（</w:t>
      </w:r>
      <w:r w:rsidRPr="0092453A">
        <w:rPr>
          <w:rFonts w:ascii="Times New Roman" w:eastAsia="宋体" w:hAnsi="Times New Roman" w:cs="Times New Roman"/>
        </w:rPr>
        <w:t>Mechanical Metamaterials</w:t>
      </w:r>
      <w:r w:rsidRPr="0092453A">
        <w:rPr>
          <w:rFonts w:ascii="Times New Roman" w:eastAsia="宋体" w:hAnsi="Times New Roman" w:cs="Times New Roman"/>
        </w:rPr>
        <w:t>）</w:t>
      </w:r>
      <w:r w:rsidR="001E3545" w:rsidRPr="0092453A">
        <w:rPr>
          <w:rFonts w:ascii="Times New Roman" w:eastAsia="宋体" w:hAnsi="Times New Roman" w:cs="Times New Roman"/>
        </w:rPr>
        <w:t>在</w:t>
      </w:r>
      <w:r w:rsidR="001E3545" w:rsidRPr="0092453A">
        <w:rPr>
          <w:rFonts w:ascii="Times New Roman" w:eastAsia="宋体" w:hAnsi="Times New Roman" w:cs="Times New Roman"/>
          <w:b/>
        </w:rPr>
        <w:t>新建结构</w:t>
      </w:r>
      <w:r w:rsidR="001E3545" w:rsidRPr="0092453A">
        <w:rPr>
          <w:rFonts w:ascii="Times New Roman" w:eastAsia="宋体" w:hAnsi="Times New Roman" w:cs="Times New Roman"/>
        </w:rPr>
        <w:t>中的潜力</w:t>
      </w:r>
      <w:r w:rsidRPr="0092453A">
        <w:rPr>
          <w:rFonts w:ascii="Times New Roman" w:eastAsia="宋体" w:hAnsi="Times New Roman" w:cs="Times New Roman"/>
        </w:rPr>
        <w:t>，强调形性协同，即微观几何构型如何决定宏观力学性能。</w:t>
      </w:r>
      <w:r w:rsidR="005A16DD" w:rsidRPr="0092453A">
        <w:rPr>
          <w:rFonts w:ascii="Times New Roman" w:eastAsia="宋体" w:hAnsi="Times New Roman" w:cs="Times New Roman"/>
        </w:rPr>
        <w:t>本章逻辑：</w:t>
      </w:r>
      <w:proofErr w:type="gramStart"/>
      <w:r w:rsidR="005A16DD" w:rsidRPr="0092453A">
        <w:rPr>
          <w:rFonts w:ascii="Times New Roman" w:eastAsia="宋体" w:hAnsi="Times New Roman" w:cs="Times New Roman"/>
        </w:rPr>
        <w:t>按解决</w:t>
      </w:r>
      <w:proofErr w:type="gramEnd"/>
      <w:r w:rsidR="005A16DD" w:rsidRPr="0092453A">
        <w:rPr>
          <w:rFonts w:ascii="Times New Roman" w:eastAsia="宋体" w:hAnsi="Times New Roman" w:cs="Times New Roman"/>
        </w:rPr>
        <w:t>的具体力学痛点展开，从基材微结构直接讲到宏观构件</w:t>
      </w:r>
      <w:r w:rsidR="001E3545" w:rsidRPr="0092453A">
        <w:rPr>
          <w:rFonts w:ascii="Times New Roman" w:eastAsia="宋体" w:hAnsi="Times New Roman" w:cs="Times New Roman"/>
        </w:rPr>
        <w:t>。</w:t>
      </w:r>
    </w:p>
    <w:p w14:paraId="2603019A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打破</w:t>
      </w:r>
      <w:r w:rsidR="00100867" w:rsidRPr="0092453A">
        <w:rPr>
          <w:rFonts w:ascii="Times New Roman" w:eastAsia="宋体" w:hAnsi="Times New Roman" w:cs="Times New Roman" w:hint="eastAsia"/>
          <w:b/>
        </w:rPr>
        <w:t>“</w:t>
      </w:r>
      <w:r w:rsidR="005A16DD" w:rsidRPr="0092453A">
        <w:rPr>
          <w:rFonts w:ascii="Times New Roman" w:eastAsia="宋体" w:hAnsi="Times New Roman" w:cs="Times New Roman"/>
          <w:b/>
        </w:rPr>
        <w:t>轻量化与高承载</w:t>
      </w:r>
      <w:r w:rsidR="00100867" w:rsidRPr="0092453A">
        <w:rPr>
          <w:rFonts w:ascii="Times New Roman" w:eastAsia="宋体" w:hAnsi="Times New Roman" w:cs="Times New Roman" w:hint="eastAsia"/>
          <w:b/>
        </w:rPr>
        <w:t>”</w:t>
      </w:r>
      <w:r w:rsidR="005A16DD" w:rsidRPr="0092453A">
        <w:rPr>
          <w:rFonts w:ascii="Times New Roman" w:eastAsia="宋体" w:hAnsi="Times New Roman" w:cs="Times New Roman"/>
          <w:b/>
        </w:rPr>
        <w:t>的互斥</w:t>
      </w:r>
    </w:p>
    <w:p w14:paraId="5C613175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微观设计：多级点阵微结构、三周期极小曲面（</w:t>
      </w:r>
      <w:r w:rsidRPr="0092453A">
        <w:rPr>
          <w:rFonts w:ascii="Times New Roman" w:eastAsia="宋体" w:hAnsi="Times New Roman" w:cs="Times New Roman"/>
        </w:rPr>
        <w:t>TPMS</w:t>
      </w:r>
      <w:r w:rsidRPr="0092453A">
        <w:rPr>
          <w:rFonts w:ascii="Times New Roman" w:eastAsia="宋体" w:hAnsi="Times New Roman" w:cs="Times New Roman"/>
        </w:rPr>
        <w:t>）。</w:t>
      </w:r>
    </w:p>
    <w:p w14:paraId="17B33E68" w14:textId="77777777" w:rsidR="00652DA4" w:rsidRPr="0092453A" w:rsidRDefault="00100867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</w:t>
      </w:r>
      <w:r w:rsidRPr="0092453A">
        <w:rPr>
          <w:rFonts w:ascii="Times New Roman" w:eastAsia="宋体" w:hAnsi="Times New Roman" w:cs="Times New Roman" w:hint="eastAsia"/>
        </w:rPr>
        <w:t>：内部采用多孔点阵的建筑构件。应用于超轻大跨度屋盖、桥梁主梁、隧道衬砌。不仅能减轻</w:t>
      </w:r>
      <w:r w:rsidRPr="0092453A">
        <w:rPr>
          <w:rFonts w:ascii="Times New Roman" w:eastAsia="宋体" w:hAnsi="Times New Roman" w:cs="Times New Roman"/>
        </w:rPr>
        <w:t>50%</w:t>
      </w:r>
      <w:r w:rsidRPr="0092453A">
        <w:rPr>
          <w:rFonts w:ascii="Times New Roman" w:eastAsia="宋体" w:hAnsi="Times New Roman" w:cs="Times New Roman"/>
        </w:rPr>
        <w:t>以上的自重，还能保持极高承载力，显著降低碳排放。</w:t>
      </w:r>
      <w:r w:rsidR="003957FE" w:rsidRPr="0092453A">
        <w:rPr>
          <w:rFonts w:ascii="Times New Roman" w:eastAsia="宋体" w:hAnsi="Times New Roman" w:cs="Times New Roman" w:hint="eastAsia"/>
        </w:rPr>
        <w:t>补充应用于深海潜水器耐压舱体、海上浮式风电平台的超轻浮体。利用</w:t>
      </w:r>
      <w:r w:rsidR="003957FE" w:rsidRPr="0092453A">
        <w:rPr>
          <w:rFonts w:ascii="Times New Roman" w:eastAsia="宋体" w:hAnsi="Times New Roman" w:cs="Times New Roman"/>
        </w:rPr>
        <w:t>TPMS</w:t>
      </w:r>
      <w:r w:rsidR="003957FE" w:rsidRPr="0092453A">
        <w:rPr>
          <w:rFonts w:ascii="Times New Roman" w:eastAsia="宋体" w:hAnsi="Times New Roman" w:cs="Times New Roman"/>
        </w:rPr>
        <w:t>等多孔点阵在提供极大浮力的同时，抵抗深海极高静水压力（防止内爆）。</w:t>
      </w:r>
    </w:p>
    <w:p w14:paraId="526DDAA5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突破</w:t>
      </w:r>
      <w:r w:rsidR="00100867" w:rsidRPr="0092453A">
        <w:rPr>
          <w:rFonts w:ascii="Times New Roman" w:eastAsia="宋体" w:hAnsi="Times New Roman" w:cs="Times New Roman" w:hint="eastAsia"/>
          <w:b/>
        </w:rPr>
        <w:t>“</w:t>
      </w:r>
      <w:r w:rsidR="005A16DD" w:rsidRPr="0092453A">
        <w:rPr>
          <w:rFonts w:ascii="Times New Roman" w:eastAsia="宋体" w:hAnsi="Times New Roman" w:cs="Times New Roman"/>
          <w:b/>
        </w:rPr>
        <w:t>极高能量吸收</w:t>
      </w:r>
      <w:r w:rsidR="00100867" w:rsidRPr="0092453A">
        <w:rPr>
          <w:rFonts w:ascii="Times New Roman" w:eastAsia="宋体" w:hAnsi="Times New Roman" w:cs="Times New Roman" w:hint="eastAsia"/>
          <w:b/>
        </w:rPr>
        <w:t>”</w:t>
      </w:r>
      <w:r w:rsidR="005A16DD" w:rsidRPr="0092453A">
        <w:rPr>
          <w:rFonts w:ascii="Times New Roman" w:eastAsia="宋体" w:hAnsi="Times New Roman" w:cs="Times New Roman"/>
          <w:b/>
        </w:rPr>
        <w:t>的极限</w:t>
      </w:r>
    </w:p>
    <w:p w14:paraId="5B69D4FD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微观设计：负泊松比（拉胀）晶胞的受压收缩与致密化机制。</w:t>
      </w:r>
      <w:r w:rsidR="00100867" w:rsidRPr="0092453A">
        <w:rPr>
          <w:rFonts w:ascii="Times New Roman" w:eastAsia="宋体" w:hAnsi="Times New Roman" w:cs="Times New Roman" w:hint="eastAsia"/>
        </w:rPr>
        <w:t>拉胀晶胞受压时向内部收缩，赋予极高的断裂韧性与抗剪切能力。</w:t>
      </w:r>
    </w:p>
    <w:p w14:paraId="061CE114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="00100867" w:rsidRPr="0092453A">
        <w:rPr>
          <w:rFonts w:ascii="Times New Roman" w:eastAsia="宋体" w:hAnsi="Times New Roman" w:cs="Times New Roman" w:hint="eastAsia"/>
        </w:rPr>
        <w:t>优异的吸能框架与板壳结构。应用于超高层防爆抗冲击外壳、桥墩防撞耗能套壳。</w:t>
      </w:r>
      <w:r w:rsidR="003957FE" w:rsidRPr="0092453A">
        <w:rPr>
          <w:rFonts w:ascii="Times New Roman" w:eastAsia="宋体" w:hAnsi="Times New Roman" w:cs="Times New Roman" w:hint="eastAsia"/>
        </w:rPr>
        <w:t>补充应用于跨海大桥桥墩</w:t>
      </w:r>
      <w:proofErr w:type="gramStart"/>
      <w:r w:rsidR="003957FE" w:rsidRPr="0092453A">
        <w:rPr>
          <w:rFonts w:ascii="Times New Roman" w:eastAsia="宋体" w:hAnsi="Times New Roman" w:cs="Times New Roman" w:hint="eastAsia"/>
        </w:rPr>
        <w:t>防船撞套</w:t>
      </w:r>
      <w:proofErr w:type="gramEnd"/>
      <w:r w:rsidR="003957FE" w:rsidRPr="0092453A">
        <w:rPr>
          <w:rFonts w:ascii="Times New Roman" w:eastAsia="宋体" w:hAnsi="Times New Roman" w:cs="Times New Roman" w:hint="eastAsia"/>
        </w:rPr>
        <w:t>壳、极地海洋平台抗海冰冲击外壳。利用拉胀</w:t>
      </w:r>
      <w:proofErr w:type="gramStart"/>
      <w:r w:rsidR="003957FE"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="003957FE" w:rsidRPr="0092453A">
        <w:rPr>
          <w:rFonts w:ascii="Times New Roman" w:eastAsia="宋体" w:hAnsi="Times New Roman" w:cs="Times New Roman" w:hint="eastAsia"/>
        </w:rPr>
        <w:t>的致密化机制吸收巨大的撞击动能。</w:t>
      </w:r>
    </w:p>
    <w:p w14:paraId="1CF376B6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2</w:t>
      </w:r>
      <w:r w:rsidR="00652DA4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颠覆</w:t>
      </w:r>
      <w:r w:rsidR="00100867" w:rsidRPr="0092453A">
        <w:rPr>
          <w:rFonts w:ascii="Times New Roman" w:eastAsia="宋体" w:hAnsi="Times New Roman" w:cs="Times New Roman" w:hint="eastAsia"/>
          <w:b/>
        </w:rPr>
        <w:t>“</w:t>
      </w:r>
      <w:r w:rsidR="005A16DD" w:rsidRPr="0092453A">
        <w:rPr>
          <w:rFonts w:ascii="Times New Roman" w:eastAsia="宋体" w:hAnsi="Times New Roman" w:cs="Times New Roman"/>
          <w:b/>
        </w:rPr>
        <w:t>传统隔震</w:t>
      </w:r>
      <w:r w:rsidR="00100867" w:rsidRPr="0092453A">
        <w:rPr>
          <w:rFonts w:ascii="Times New Roman" w:eastAsia="宋体" w:hAnsi="Times New Roman" w:cs="Times New Roman" w:hint="eastAsia"/>
          <w:b/>
        </w:rPr>
        <w:t>”</w:t>
      </w:r>
      <w:r w:rsidR="005A16DD" w:rsidRPr="0092453A">
        <w:rPr>
          <w:rFonts w:ascii="Times New Roman" w:eastAsia="宋体" w:hAnsi="Times New Roman" w:cs="Times New Roman"/>
          <w:b/>
        </w:rPr>
        <w:t>的刚度范式</w:t>
      </w:r>
    </w:p>
    <w:p w14:paraId="431DF1AB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微观设计：双稳态</w:t>
      </w:r>
      <w:r w:rsidRPr="0092453A">
        <w:rPr>
          <w:rFonts w:ascii="Times New Roman" w:eastAsia="宋体" w:hAnsi="Times New Roman" w:cs="Times New Roman"/>
        </w:rPr>
        <w:t>/</w:t>
      </w:r>
      <w:r w:rsidRPr="0092453A">
        <w:rPr>
          <w:rFonts w:ascii="Times New Roman" w:eastAsia="宋体" w:hAnsi="Times New Roman" w:cs="Times New Roman"/>
        </w:rPr>
        <w:t>多稳态结构带来的</w:t>
      </w:r>
      <w:r w:rsidR="00247575" w:rsidRPr="0092453A">
        <w:rPr>
          <w:rFonts w:ascii="Times New Roman" w:eastAsia="宋体" w:hAnsi="Times New Roman" w:cs="Times New Roman" w:hint="eastAsia"/>
        </w:rPr>
        <w:t>“</w:t>
      </w:r>
      <w:r w:rsidRPr="0092453A">
        <w:rPr>
          <w:rFonts w:ascii="Times New Roman" w:eastAsia="宋体" w:hAnsi="Times New Roman" w:cs="Times New Roman"/>
        </w:rPr>
        <w:t>准零刚度（</w:t>
      </w:r>
      <w:r w:rsidRPr="0092453A">
        <w:rPr>
          <w:rFonts w:ascii="Times New Roman" w:eastAsia="宋体" w:hAnsi="Times New Roman" w:cs="Times New Roman"/>
        </w:rPr>
        <w:t>QZS</w:t>
      </w:r>
      <w:r w:rsidRPr="0092453A">
        <w:rPr>
          <w:rFonts w:ascii="Times New Roman" w:eastAsia="宋体" w:hAnsi="Times New Roman" w:cs="Times New Roman"/>
        </w:rPr>
        <w:t>）</w:t>
      </w:r>
      <w:r w:rsidR="00247575" w:rsidRPr="0092453A">
        <w:rPr>
          <w:rFonts w:ascii="Times New Roman" w:eastAsia="宋体" w:hAnsi="Times New Roman" w:cs="Times New Roman" w:hint="eastAsia"/>
        </w:rPr>
        <w:t>”特性</w:t>
      </w:r>
      <w:r w:rsidRPr="0092453A">
        <w:rPr>
          <w:rFonts w:ascii="Times New Roman" w:eastAsia="宋体" w:hAnsi="Times New Roman" w:cs="Times New Roman"/>
        </w:rPr>
        <w:t>。</w:t>
      </w:r>
    </w:p>
    <w:p w14:paraId="6ECD06E2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宏观表现：隔离长周期</w:t>
      </w:r>
      <w:r w:rsidRPr="0092453A">
        <w:rPr>
          <w:rFonts w:ascii="Times New Roman" w:eastAsia="宋体" w:hAnsi="Times New Roman" w:cs="Times New Roman"/>
        </w:rPr>
        <w:t>/</w:t>
      </w:r>
      <w:r w:rsidRPr="0092453A">
        <w:rPr>
          <w:rFonts w:ascii="Times New Roman" w:eastAsia="宋体" w:hAnsi="Times New Roman" w:cs="Times New Roman"/>
        </w:rPr>
        <w:t>低频地震波的新型建筑支座。</w:t>
      </w:r>
      <w:r w:rsidR="00247575" w:rsidRPr="0092453A">
        <w:rPr>
          <w:rFonts w:ascii="Times New Roman" w:eastAsia="宋体" w:hAnsi="Times New Roman" w:cs="Times New Roman" w:hint="eastAsia"/>
        </w:rPr>
        <w:t>具有高承载力，但在特定振动频率下呈现极低刚度，实现低频高效隔离。</w:t>
      </w:r>
    </w:p>
    <w:p w14:paraId="4A8DFD2B" w14:textId="77777777" w:rsidR="00652DA4" w:rsidRPr="00734601" w:rsidRDefault="00652DA4" w:rsidP="00652DA4">
      <w:pPr>
        <w:rPr>
          <w:rFonts w:ascii="Times New Roman" w:eastAsia="宋体" w:hAnsi="Times New Roman" w:cs="Times New Roman"/>
        </w:rPr>
      </w:pPr>
    </w:p>
    <w:p w14:paraId="44363835" w14:textId="77777777" w:rsidR="00CB6853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 </w:t>
      </w:r>
      <w:r w:rsidR="005A16DD" w:rsidRPr="0092453A">
        <w:rPr>
          <w:rFonts w:ascii="Times New Roman" w:eastAsia="宋体" w:hAnsi="Times New Roman" w:cs="Times New Roman"/>
          <w:b/>
        </w:rPr>
        <w:t>多物理场赋能的新功能结构</w:t>
      </w:r>
      <w:r w:rsidR="005A16DD" w:rsidRPr="0092453A">
        <w:rPr>
          <w:rFonts w:ascii="Times New Roman" w:eastAsia="宋体" w:hAnsi="Times New Roman" w:cs="Times New Roman"/>
          <w:b/>
        </w:rPr>
        <w:t xml:space="preserve"> (Crossing Functional Boundaries: Multi-Physics Empowered Smart Structures)</w:t>
      </w:r>
    </w:p>
    <w:p w14:paraId="6F171E12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本章逻辑：按引入的</w:t>
      </w:r>
      <w:r w:rsidR="00D90C77" w:rsidRPr="0092453A">
        <w:rPr>
          <w:rFonts w:ascii="Times New Roman" w:eastAsia="宋体" w:hAnsi="Times New Roman" w:cs="Times New Roman" w:hint="eastAsia"/>
        </w:rPr>
        <w:t>多</w:t>
      </w:r>
      <w:r w:rsidRPr="0092453A">
        <w:rPr>
          <w:rFonts w:ascii="Times New Roman" w:eastAsia="宋体" w:hAnsi="Times New Roman" w:cs="Times New Roman"/>
        </w:rPr>
        <w:t>物理场展开，强调</w:t>
      </w:r>
      <w:r w:rsidR="00D90C77" w:rsidRPr="0092453A">
        <w:rPr>
          <w:rFonts w:ascii="Times New Roman" w:eastAsia="宋体" w:hAnsi="Times New Roman" w:cs="Times New Roman" w:hint="eastAsia"/>
        </w:rPr>
        <w:t>结构不只是承载功能，而是需要跨越至多场耦合的</w:t>
      </w:r>
      <w:r w:rsidRPr="0092453A">
        <w:rPr>
          <w:rFonts w:ascii="Times New Roman" w:eastAsia="宋体" w:hAnsi="Times New Roman" w:cs="Times New Roman"/>
        </w:rPr>
        <w:t>智能载体。</w:t>
      </w:r>
      <w:proofErr w:type="gramStart"/>
      <w:r w:rsidR="00177925"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="00177925" w:rsidRPr="0092453A">
        <w:rPr>
          <w:rFonts w:ascii="Times New Roman" w:eastAsia="宋体" w:hAnsi="Times New Roman" w:cs="Times New Roman" w:hint="eastAsia"/>
        </w:rPr>
        <w:t>不仅改变力学性能，更赋予结构波能屏蔽（地震波</w:t>
      </w:r>
      <w:r w:rsidR="00177925" w:rsidRPr="0092453A">
        <w:rPr>
          <w:rFonts w:ascii="Times New Roman" w:eastAsia="宋体" w:hAnsi="Times New Roman" w:cs="Times New Roman"/>
        </w:rPr>
        <w:t>/</w:t>
      </w:r>
      <w:r w:rsidR="00177925" w:rsidRPr="0092453A">
        <w:rPr>
          <w:rFonts w:ascii="Times New Roman" w:eastAsia="宋体" w:hAnsi="Times New Roman" w:cs="Times New Roman"/>
        </w:rPr>
        <w:t>噪声）、热控调温</w:t>
      </w:r>
      <w:r w:rsidR="00177925" w:rsidRPr="0092453A">
        <w:rPr>
          <w:rFonts w:ascii="Times New Roman" w:eastAsia="宋体" w:hAnsi="Times New Roman" w:cs="Times New Roman"/>
        </w:rPr>
        <w:lastRenderedPageBreak/>
        <w:t>和自感知能力。</w:t>
      </w:r>
    </w:p>
    <w:p w14:paraId="64E98A0E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声</w:t>
      </w:r>
      <w:r w:rsidR="005A16DD" w:rsidRPr="0092453A">
        <w:rPr>
          <w:rFonts w:ascii="Times New Roman" w:eastAsia="宋体" w:hAnsi="Times New Roman" w:cs="Times New Roman"/>
          <w:b/>
        </w:rPr>
        <w:t>/</w:t>
      </w:r>
      <w:r w:rsidR="005A16DD" w:rsidRPr="0092453A">
        <w:rPr>
          <w:rFonts w:ascii="Times New Roman" w:eastAsia="宋体" w:hAnsi="Times New Roman" w:cs="Times New Roman"/>
          <w:b/>
        </w:rPr>
        <w:t>弹性波场：</w:t>
      </w:r>
      <w:r w:rsidR="00B66154" w:rsidRPr="0092453A">
        <w:rPr>
          <w:rFonts w:ascii="Times New Roman" w:eastAsia="宋体" w:hAnsi="Times New Roman" w:cs="Times New Roman" w:hint="eastAsia"/>
          <w:b/>
        </w:rPr>
        <w:t>局部降噪与全域隐身</w:t>
      </w:r>
    </w:p>
    <w:p w14:paraId="6E621C1E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</w:t>
      </w:r>
      <w:r w:rsidR="00B66154" w:rsidRPr="0092453A">
        <w:rPr>
          <w:rFonts w:ascii="Times New Roman" w:eastAsia="宋体" w:hAnsi="Times New Roman" w:cs="Times New Roman" w:hint="eastAsia"/>
        </w:rPr>
        <w:t>：局域共振器与布拉格散射带隙（基于声子晶体理论）</w:t>
      </w:r>
      <w:r w:rsidRPr="0092453A">
        <w:rPr>
          <w:rFonts w:ascii="Times New Roman" w:eastAsia="宋体" w:hAnsi="Times New Roman" w:cs="Times New Roman"/>
        </w:rPr>
        <w:t>。</w:t>
      </w:r>
    </w:p>
    <w:p w14:paraId="44DD8D5B" w14:textId="77777777" w:rsidR="003D6B6B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</w:t>
      </w:r>
      <w:r w:rsidR="00B66154" w:rsidRPr="0092453A">
        <w:rPr>
          <w:rFonts w:ascii="Times New Roman" w:eastAsia="宋体" w:hAnsi="Times New Roman" w:cs="Times New Roman" w:hint="eastAsia"/>
        </w:rPr>
        <w:t>：改变表面瑞利波传播路径的“超材料地震隐形地基”，引导地震波绕过保护区域（以“疏导”代替“硬抗”）。高速公路、高铁、机场周边的高效声子晶体降噪屏障。</w:t>
      </w:r>
      <w:r w:rsidR="003957FE" w:rsidRPr="0092453A">
        <w:rPr>
          <w:rFonts w:ascii="Times New Roman" w:eastAsia="宋体" w:hAnsi="Times New Roman" w:cs="Times New Roman"/>
        </w:rPr>
        <w:t>(</w:t>
      </w:r>
      <w:r w:rsidR="003957FE" w:rsidRPr="0092453A">
        <w:rPr>
          <w:rFonts w:ascii="Times New Roman" w:eastAsia="宋体" w:hAnsi="Times New Roman" w:cs="Times New Roman"/>
        </w:rPr>
        <w:t>注：如果有水下打桩降噪的需求，也可在</w:t>
      </w:r>
      <w:r w:rsidR="003957FE" w:rsidRPr="0092453A">
        <w:rPr>
          <w:rFonts w:ascii="Times New Roman" w:eastAsia="宋体" w:hAnsi="Times New Roman" w:cs="Times New Roman"/>
        </w:rPr>
        <w:t xml:space="preserve"> 2.1 </w:t>
      </w:r>
      <w:r w:rsidR="003957FE" w:rsidRPr="0092453A">
        <w:rPr>
          <w:rFonts w:ascii="Times New Roman" w:eastAsia="宋体" w:hAnsi="Times New Roman" w:cs="Times New Roman"/>
        </w:rPr>
        <w:t>声</w:t>
      </w:r>
      <w:r w:rsidR="003957FE" w:rsidRPr="0092453A">
        <w:rPr>
          <w:rFonts w:ascii="Times New Roman" w:eastAsia="宋体" w:hAnsi="Times New Roman" w:cs="Times New Roman"/>
        </w:rPr>
        <w:t>/</w:t>
      </w:r>
      <w:r w:rsidR="003957FE" w:rsidRPr="0092453A">
        <w:rPr>
          <w:rFonts w:ascii="Times New Roman" w:eastAsia="宋体" w:hAnsi="Times New Roman" w:cs="Times New Roman"/>
        </w:rPr>
        <w:t>弹性波场</w:t>
      </w:r>
      <w:r w:rsidR="003957FE" w:rsidRPr="0092453A">
        <w:rPr>
          <w:rFonts w:ascii="Times New Roman" w:eastAsia="宋体" w:hAnsi="Times New Roman" w:cs="Times New Roman"/>
        </w:rPr>
        <w:t xml:space="preserve"> </w:t>
      </w:r>
      <w:r w:rsidR="003957FE" w:rsidRPr="0092453A">
        <w:rPr>
          <w:rFonts w:ascii="Times New Roman" w:eastAsia="宋体" w:hAnsi="Times New Roman" w:cs="Times New Roman"/>
        </w:rPr>
        <w:t>中补充：</w:t>
      </w:r>
      <w:r w:rsidR="003957FE" w:rsidRPr="0092453A">
        <w:rPr>
          <w:rFonts w:ascii="Times New Roman" w:eastAsia="宋体" w:hAnsi="Times New Roman" w:cs="Times New Roman"/>
        </w:rPr>
        <w:t>“</w:t>
      </w:r>
      <w:r w:rsidR="003957FE" w:rsidRPr="0092453A">
        <w:rPr>
          <w:rFonts w:ascii="Times New Roman" w:eastAsia="宋体" w:hAnsi="Times New Roman" w:cs="Times New Roman"/>
        </w:rPr>
        <w:t>海上风电打桩期间的水下声学超材料屏障，保护海洋生物免受高强度噪音伤害</w:t>
      </w:r>
      <w:r w:rsidR="003957FE" w:rsidRPr="0092453A">
        <w:rPr>
          <w:rFonts w:ascii="Times New Roman" w:eastAsia="宋体" w:hAnsi="Times New Roman" w:cs="Times New Roman"/>
        </w:rPr>
        <w:t>”</w:t>
      </w:r>
      <w:r w:rsidR="003957FE" w:rsidRPr="0092453A">
        <w:rPr>
          <w:rFonts w:ascii="Times New Roman" w:eastAsia="宋体" w:hAnsi="Times New Roman" w:cs="Times New Roman"/>
        </w:rPr>
        <w:t>。</w:t>
      </w:r>
      <w:r w:rsidR="003957FE" w:rsidRPr="0092453A">
        <w:rPr>
          <w:rFonts w:ascii="Times New Roman" w:eastAsia="宋体" w:hAnsi="Times New Roman" w:cs="Times New Roman"/>
        </w:rPr>
        <w:t>)</w:t>
      </w:r>
    </w:p>
    <w:p w14:paraId="0284A99D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热物理场：无源调控</w:t>
      </w:r>
      <w:proofErr w:type="gramStart"/>
      <w:r w:rsidR="005A16DD" w:rsidRPr="0092453A">
        <w:rPr>
          <w:rFonts w:ascii="Times New Roman" w:eastAsia="宋体" w:hAnsi="Times New Roman" w:cs="Times New Roman"/>
          <w:b/>
        </w:rPr>
        <w:t>与零碳建筑</w:t>
      </w:r>
      <w:proofErr w:type="gramEnd"/>
    </w:p>
    <w:p w14:paraId="366B9F70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微观设计：导热系数的微观各向异性设计。</w:t>
      </w:r>
    </w:p>
    <w:p w14:paraId="59D05664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="00261A6E" w:rsidRPr="0092453A">
        <w:rPr>
          <w:rFonts w:ascii="Times New Roman" w:eastAsia="宋体" w:hAnsi="Times New Roman" w:cs="Times New Roman"/>
        </w:rPr>
        <w:t>智能墙体实现物理环境自主调控。夏季将外部热量引流避开室内，冬季将内部热量锁住，实现零耗能的冬暖夏凉</w:t>
      </w:r>
      <w:r w:rsidRPr="0092453A">
        <w:rPr>
          <w:rFonts w:ascii="Times New Roman" w:eastAsia="宋体" w:hAnsi="Times New Roman" w:cs="Times New Roman"/>
        </w:rPr>
        <w:t>。</w:t>
      </w:r>
    </w:p>
    <w:p w14:paraId="288F2ED8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652DA4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电磁物理场：承载</w:t>
      </w:r>
      <w:r w:rsidR="005A16DD" w:rsidRPr="0092453A">
        <w:rPr>
          <w:rFonts w:ascii="Times New Roman" w:eastAsia="宋体" w:hAnsi="Times New Roman" w:cs="Times New Roman"/>
          <w:b/>
        </w:rPr>
        <w:t>-</w:t>
      </w:r>
      <w:r w:rsidR="005A16DD" w:rsidRPr="0092453A">
        <w:rPr>
          <w:rFonts w:ascii="Times New Roman" w:eastAsia="宋体" w:hAnsi="Times New Roman" w:cs="Times New Roman"/>
          <w:b/>
        </w:rPr>
        <w:t>感知一体化</w:t>
      </w:r>
    </w:p>
    <w:p w14:paraId="1804D941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微观设计：嵌入混凝土内部的电磁谐振微结构。</w:t>
      </w:r>
    </w:p>
    <w:p w14:paraId="0D0F62B7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="00261A6E" w:rsidRPr="0092453A">
        <w:rPr>
          <w:rFonts w:ascii="Times New Roman" w:eastAsia="宋体" w:hAnsi="Times New Roman" w:cs="Times New Roman" w:hint="eastAsia"/>
        </w:rPr>
        <w:t>结构健康免布线自监测。微结构的变形或裂缝会引起电磁信号（如微波反射频率）偏移，通过非接触式扫描即可精准获知内部损伤</w:t>
      </w:r>
    </w:p>
    <w:p w14:paraId="224AC0A1" w14:textId="77777777" w:rsidR="003957FE" w:rsidRPr="0092453A" w:rsidRDefault="00A63DA1" w:rsidP="003957FE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3</w:t>
      </w:r>
      <w:r w:rsidR="003957FE" w:rsidRPr="0092453A">
        <w:rPr>
          <w:rFonts w:ascii="Times New Roman" w:eastAsia="宋体" w:hAnsi="Times New Roman" w:cs="Times New Roman"/>
          <w:b/>
        </w:rPr>
        <w:t>.</w:t>
      </w:r>
      <w:r w:rsidR="003957FE" w:rsidRPr="0092453A">
        <w:rPr>
          <w:rFonts w:ascii="Times New Roman" w:eastAsia="宋体" w:hAnsi="Times New Roman" w:cs="Times New Roman" w:hint="eastAsia"/>
          <w:b/>
        </w:rPr>
        <w:t>4</w:t>
      </w:r>
      <w:r w:rsidR="003957FE" w:rsidRPr="0092453A">
        <w:rPr>
          <w:rFonts w:ascii="Times New Roman" w:eastAsia="宋体" w:hAnsi="Times New Roman" w:cs="Times New Roman"/>
          <w:b/>
        </w:rPr>
        <w:t xml:space="preserve"> </w:t>
      </w:r>
      <w:r w:rsidR="003957FE" w:rsidRPr="0092453A">
        <w:rPr>
          <w:rFonts w:ascii="Times New Roman" w:eastAsia="宋体" w:hAnsi="Times New Roman" w:cs="Times New Roman" w:hint="eastAsia"/>
          <w:b/>
        </w:rPr>
        <w:t>水动力场：海浪“隐身”</w:t>
      </w:r>
      <w:proofErr w:type="gramStart"/>
      <w:r w:rsidR="003957FE" w:rsidRPr="0092453A">
        <w:rPr>
          <w:rFonts w:ascii="Times New Roman" w:eastAsia="宋体" w:hAnsi="Times New Roman" w:cs="Times New Roman" w:hint="eastAsia"/>
          <w:b/>
        </w:rPr>
        <w:t>与流固耦合</w:t>
      </w:r>
      <w:proofErr w:type="gramEnd"/>
      <w:r w:rsidR="003957FE" w:rsidRPr="0092453A">
        <w:rPr>
          <w:rFonts w:ascii="Times New Roman" w:eastAsia="宋体" w:hAnsi="Times New Roman" w:cs="Times New Roman" w:hint="eastAsia"/>
          <w:b/>
        </w:rPr>
        <w:t>调控</w:t>
      </w:r>
    </w:p>
    <w:p w14:paraId="28CC922B" w14:textId="77777777" w:rsidR="003957FE" w:rsidRPr="0092453A" w:rsidRDefault="003957FE" w:rsidP="003957FE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微观设计：</w:t>
      </w:r>
      <w:proofErr w:type="gramStart"/>
      <w:r w:rsidRPr="0092453A">
        <w:rPr>
          <w:rFonts w:ascii="Times New Roman" w:eastAsia="宋体" w:hAnsi="Times New Roman" w:cs="Times New Roman" w:hint="eastAsia"/>
        </w:rPr>
        <w:t>水波超</w:t>
      </w:r>
      <w:proofErr w:type="gramEnd"/>
      <w:r w:rsidRPr="0092453A">
        <w:rPr>
          <w:rFonts w:ascii="Times New Roman" w:eastAsia="宋体" w:hAnsi="Times New Roman" w:cs="Times New Roman" w:hint="eastAsia"/>
        </w:rPr>
        <w:t>材料（</w:t>
      </w:r>
      <w:r w:rsidRPr="0092453A">
        <w:rPr>
          <w:rFonts w:ascii="Times New Roman" w:eastAsia="宋体" w:hAnsi="Times New Roman" w:cs="Times New Roman"/>
        </w:rPr>
        <w:t>Water-wave metamaterials</w:t>
      </w:r>
      <w:r w:rsidRPr="0092453A">
        <w:rPr>
          <w:rFonts w:ascii="Times New Roman" w:eastAsia="宋体" w:hAnsi="Times New Roman" w:cs="Times New Roman"/>
        </w:rPr>
        <w:t>）的各向异性导流柱阵列或亥</w:t>
      </w:r>
      <w:proofErr w:type="gramStart"/>
      <w:r w:rsidRPr="0092453A">
        <w:rPr>
          <w:rFonts w:ascii="Times New Roman" w:eastAsia="宋体" w:hAnsi="Times New Roman" w:cs="Times New Roman"/>
        </w:rPr>
        <w:t>姆霍兹</w:t>
      </w:r>
      <w:proofErr w:type="gramEnd"/>
      <w:r w:rsidRPr="0092453A">
        <w:rPr>
          <w:rFonts w:ascii="Times New Roman" w:eastAsia="宋体" w:hAnsi="Times New Roman" w:cs="Times New Roman"/>
        </w:rPr>
        <w:t>共振腔结构。</w:t>
      </w:r>
    </w:p>
    <w:p w14:paraId="4B103F81" w14:textId="77777777" w:rsidR="003957FE" w:rsidRPr="0092453A" w:rsidRDefault="003957FE" w:rsidP="003957FE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宏观表现：</w:t>
      </w:r>
      <w:r w:rsidRPr="0092453A">
        <w:rPr>
          <w:rFonts w:ascii="Times New Roman" w:eastAsia="宋体" w:hAnsi="Times New Roman" w:cs="Times New Roman" w:hint="eastAsia"/>
        </w:rPr>
        <w:t>海浪屏蔽斗篷：</w:t>
      </w:r>
      <w:r w:rsidRPr="0092453A">
        <w:rPr>
          <w:rFonts w:ascii="Times New Roman" w:eastAsia="宋体" w:hAnsi="Times New Roman" w:cs="Times New Roman"/>
        </w:rPr>
        <w:t xml:space="preserve"> </w:t>
      </w:r>
      <w:r w:rsidRPr="0092453A">
        <w:rPr>
          <w:rFonts w:ascii="Times New Roman" w:eastAsia="宋体" w:hAnsi="Times New Roman" w:cs="Times New Roman"/>
        </w:rPr>
        <w:t>改变表面水波传播路径，引导海浪（波浪能）绕过海上的钻井平台或风电基础，在其中心形成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静水无波区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，彻底解决波浪冲击与底部冲刷破坏。</w:t>
      </w:r>
      <w:r w:rsidRPr="0092453A">
        <w:rPr>
          <w:rFonts w:ascii="Times New Roman" w:eastAsia="宋体" w:hAnsi="Times New Roman" w:cs="Times New Roman" w:hint="eastAsia"/>
        </w:rPr>
        <w:t>生态防波堤：</w:t>
      </w:r>
      <w:r w:rsidRPr="0092453A">
        <w:rPr>
          <w:rFonts w:ascii="Times New Roman" w:eastAsia="宋体" w:hAnsi="Times New Roman" w:cs="Times New Roman"/>
        </w:rPr>
        <w:t>相比传统混凝土防波堤的</w:t>
      </w:r>
      <w:r w:rsidRPr="0092453A">
        <w:rPr>
          <w:rFonts w:ascii="Times New Roman" w:eastAsia="宋体" w:hAnsi="Times New Roman" w:cs="Times New Roman"/>
        </w:rPr>
        <w:t>“</w:t>
      </w:r>
      <w:r w:rsidRPr="0092453A">
        <w:rPr>
          <w:rFonts w:ascii="Times New Roman" w:eastAsia="宋体" w:hAnsi="Times New Roman" w:cs="Times New Roman"/>
        </w:rPr>
        <w:t>硬抗</w:t>
      </w:r>
      <w:r w:rsidRPr="0092453A">
        <w:rPr>
          <w:rFonts w:ascii="Times New Roman" w:eastAsia="宋体" w:hAnsi="Times New Roman" w:cs="Times New Roman"/>
        </w:rPr>
        <w:t>”</w:t>
      </w:r>
      <w:r w:rsidRPr="0092453A">
        <w:rPr>
          <w:rFonts w:ascii="Times New Roman" w:eastAsia="宋体" w:hAnsi="Times New Roman" w:cs="Times New Roman"/>
        </w:rPr>
        <w:t>，</w:t>
      </w:r>
      <w:proofErr w:type="gramStart"/>
      <w:r w:rsidRPr="0092453A">
        <w:rPr>
          <w:rFonts w:ascii="Times New Roman" w:eastAsia="宋体" w:hAnsi="Times New Roman" w:cs="Times New Roman"/>
        </w:rPr>
        <w:t>超材料</w:t>
      </w:r>
      <w:proofErr w:type="gramEnd"/>
      <w:r w:rsidRPr="0092453A">
        <w:rPr>
          <w:rFonts w:ascii="Times New Roman" w:eastAsia="宋体" w:hAnsi="Times New Roman" w:cs="Times New Roman"/>
        </w:rPr>
        <w:t>防波堤能高效吸收并耗散波浪能，甚至将波浪能转化为电能。</w:t>
      </w:r>
    </w:p>
    <w:p w14:paraId="4961276E" w14:textId="77777777" w:rsidR="003957FE" w:rsidRPr="0092453A" w:rsidRDefault="003957FE" w:rsidP="005A16DD">
      <w:pPr>
        <w:ind w:firstLineChars="200" w:firstLine="420"/>
        <w:rPr>
          <w:rFonts w:ascii="Times New Roman" w:eastAsia="宋体" w:hAnsi="Times New Roman" w:cs="Times New Roman"/>
        </w:rPr>
      </w:pPr>
    </w:p>
    <w:p w14:paraId="2F32928F" w14:textId="77777777" w:rsidR="00652DA4" w:rsidRPr="0092453A" w:rsidRDefault="00652DA4" w:rsidP="00652DA4">
      <w:pPr>
        <w:rPr>
          <w:rFonts w:ascii="Times New Roman" w:eastAsia="宋体" w:hAnsi="Times New Roman" w:cs="Times New Roman"/>
        </w:rPr>
      </w:pPr>
    </w:p>
    <w:p w14:paraId="422D4B7F" w14:textId="77777777" w:rsidR="00CB6853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 </w:t>
      </w:r>
      <w:r w:rsidR="00652DA4" w:rsidRPr="0092453A">
        <w:rPr>
          <w:rFonts w:ascii="Times New Roman" w:eastAsia="宋体" w:hAnsi="Times New Roman" w:cs="Times New Roman"/>
          <w:b/>
        </w:rPr>
        <w:t>既有结构改造和加固</w:t>
      </w:r>
      <w:r w:rsidR="00261A6E" w:rsidRPr="0092453A">
        <w:rPr>
          <w:rFonts w:ascii="Times New Roman" w:eastAsia="宋体" w:hAnsi="Times New Roman" w:cs="Times New Roman" w:hint="eastAsia"/>
          <w:b/>
        </w:rPr>
        <w:t xml:space="preserve"> </w:t>
      </w:r>
      <w:r w:rsidR="00261A6E" w:rsidRPr="0092453A">
        <w:rPr>
          <w:rFonts w:ascii="Times New Roman" w:eastAsia="宋体" w:hAnsi="Times New Roman" w:cs="Times New Roman"/>
          <w:b/>
        </w:rPr>
        <w:t>(Structural Retrofitting and Upgrading)</w:t>
      </w:r>
    </w:p>
    <w:p w14:paraId="5EB60EEB" w14:textId="77777777" w:rsidR="00652DA4" w:rsidRPr="0092453A" w:rsidRDefault="00C923B1" w:rsidP="00CB6853">
      <w:pPr>
        <w:ind w:firstLineChars="200" w:firstLine="420"/>
        <w:rPr>
          <w:rFonts w:ascii="Times New Roman" w:eastAsia="宋体" w:hAnsi="Times New Roman" w:cs="Times New Roman"/>
        </w:rPr>
      </w:pPr>
      <w:bookmarkStart w:id="0" w:name="OLE_LINK1"/>
      <w:r w:rsidRPr="0092453A">
        <w:rPr>
          <w:rFonts w:ascii="Times New Roman" w:eastAsia="宋体" w:hAnsi="Times New Roman" w:cs="Times New Roman"/>
        </w:rPr>
        <w:t>面对全球大量老化的基础设施，</w:t>
      </w:r>
      <w:proofErr w:type="gramStart"/>
      <w:r w:rsidRPr="0092453A">
        <w:rPr>
          <w:rFonts w:ascii="Times New Roman" w:eastAsia="宋体" w:hAnsi="Times New Roman" w:cs="Times New Roman"/>
        </w:rPr>
        <w:t>超材料</w:t>
      </w:r>
      <w:proofErr w:type="gramEnd"/>
      <w:r w:rsidRPr="0092453A">
        <w:rPr>
          <w:rFonts w:ascii="Times New Roman" w:eastAsia="宋体" w:hAnsi="Times New Roman" w:cs="Times New Roman"/>
        </w:rPr>
        <w:t>为无损或微创加固提供了全新维度。</w:t>
      </w:r>
      <w:r w:rsidR="00915565" w:rsidRPr="0092453A">
        <w:rPr>
          <w:rFonts w:ascii="Times New Roman" w:eastAsia="宋体" w:hAnsi="Times New Roman" w:cs="Times New Roman"/>
        </w:rPr>
        <w:t>聚焦工程实用性，强调精准干预，即在维持原结构主干体系不变的前提下，实现薄弱环节靶向升级与性能优化的潜力。</w:t>
      </w:r>
      <w:bookmarkEnd w:id="0"/>
      <w:r w:rsidR="005A16DD" w:rsidRPr="0092453A">
        <w:rPr>
          <w:rFonts w:ascii="Times New Roman" w:eastAsia="宋体" w:hAnsi="Times New Roman" w:cs="Times New Roman"/>
        </w:rPr>
        <w:t>本章逻辑：按干预策略的精细度展开，</w:t>
      </w:r>
      <w:r w:rsidR="00F80D82" w:rsidRPr="0092453A">
        <w:rPr>
          <w:rFonts w:ascii="Times New Roman" w:eastAsia="宋体" w:hAnsi="Times New Roman" w:cs="Times New Roman" w:hint="eastAsia"/>
        </w:rPr>
        <w:t>克服传统加固（如</w:t>
      </w:r>
      <w:r w:rsidR="00F80D82" w:rsidRPr="0092453A">
        <w:rPr>
          <w:rFonts w:ascii="Times New Roman" w:eastAsia="宋体" w:hAnsi="Times New Roman" w:cs="Times New Roman"/>
        </w:rPr>
        <w:t>FRP</w:t>
      </w:r>
      <w:r w:rsidR="00F80D82" w:rsidRPr="0092453A">
        <w:rPr>
          <w:rFonts w:ascii="Times New Roman" w:eastAsia="宋体" w:hAnsi="Times New Roman" w:cs="Times New Roman"/>
        </w:rPr>
        <w:t>、包钢）施工复杂、材料消耗大、易增重且缺乏动态自适应能力的缺点，提供轻量化、可定制方案。</w:t>
      </w:r>
    </w:p>
    <w:p w14:paraId="096727AA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靶向能量吸收：局部减振贴片</w:t>
      </w:r>
    </w:p>
    <w:p w14:paraId="55695383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策略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Pr="0092453A">
        <w:rPr>
          <w:rFonts w:ascii="Times New Roman" w:eastAsia="宋体" w:hAnsi="Times New Roman" w:cs="Times New Roman"/>
        </w:rPr>
        <w:t>针对特定频率的风振</w:t>
      </w:r>
      <w:r w:rsidRPr="0092453A">
        <w:rPr>
          <w:rFonts w:ascii="Times New Roman" w:eastAsia="宋体" w:hAnsi="Times New Roman" w:cs="Times New Roman"/>
        </w:rPr>
        <w:t>/</w:t>
      </w:r>
      <w:r w:rsidRPr="0092453A">
        <w:rPr>
          <w:rFonts w:ascii="Times New Roman" w:eastAsia="宋体" w:hAnsi="Times New Roman" w:cs="Times New Roman"/>
        </w:rPr>
        <w:t>人致振动（如大跨人行桥），贴附极轻的局域</w:t>
      </w:r>
      <w:proofErr w:type="gramStart"/>
      <w:r w:rsidRPr="0092453A">
        <w:rPr>
          <w:rFonts w:ascii="Times New Roman" w:eastAsia="宋体" w:hAnsi="Times New Roman" w:cs="Times New Roman"/>
        </w:rPr>
        <w:t>共振超</w:t>
      </w:r>
      <w:proofErr w:type="gramEnd"/>
      <w:r w:rsidRPr="0092453A">
        <w:rPr>
          <w:rFonts w:ascii="Times New Roman" w:eastAsia="宋体" w:hAnsi="Times New Roman" w:cs="Times New Roman"/>
        </w:rPr>
        <w:t>材料，</w:t>
      </w:r>
      <w:r w:rsidR="00335CE2" w:rsidRPr="0092453A">
        <w:rPr>
          <w:rFonts w:ascii="Times New Roman" w:eastAsia="宋体" w:hAnsi="Times New Roman" w:cs="Times New Roman" w:hint="eastAsia"/>
        </w:rPr>
        <w:t>靶向减小特定频带的振动能量</w:t>
      </w:r>
      <w:r w:rsidRPr="0092453A">
        <w:rPr>
          <w:rFonts w:ascii="Times New Roman" w:eastAsia="宋体" w:hAnsi="Times New Roman" w:cs="Times New Roman"/>
        </w:rPr>
        <w:t>。</w:t>
      </w:r>
      <w:r w:rsidR="00243E00" w:rsidRPr="0092453A">
        <w:rPr>
          <w:rFonts w:ascii="Times New Roman" w:eastAsia="宋体" w:hAnsi="Times New Roman" w:cs="Times New Roman"/>
        </w:rPr>
        <w:t>补充海洋深水立管（</w:t>
      </w:r>
      <w:r w:rsidR="00243E00" w:rsidRPr="0092453A">
        <w:rPr>
          <w:rFonts w:ascii="Times New Roman" w:eastAsia="宋体" w:hAnsi="Times New Roman" w:cs="Times New Roman"/>
        </w:rPr>
        <w:t>Riser</w:t>
      </w:r>
      <w:r w:rsidR="00243E00" w:rsidRPr="0092453A">
        <w:rPr>
          <w:rFonts w:ascii="Times New Roman" w:eastAsia="宋体" w:hAnsi="Times New Roman" w:cs="Times New Roman"/>
        </w:rPr>
        <w:t>）或海上风电塔筒的</w:t>
      </w:r>
      <w:proofErr w:type="gramStart"/>
      <w:r w:rsidR="00243E00" w:rsidRPr="0092453A">
        <w:rPr>
          <w:rFonts w:ascii="Times New Roman" w:eastAsia="宋体" w:hAnsi="Times New Roman" w:cs="Times New Roman"/>
        </w:rPr>
        <w:t>涡</w:t>
      </w:r>
      <w:proofErr w:type="gramEnd"/>
      <w:r w:rsidR="00243E00" w:rsidRPr="0092453A">
        <w:rPr>
          <w:rFonts w:ascii="Times New Roman" w:eastAsia="宋体" w:hAnsi="Times New Roman" w:cs="Times New Roman"/>
        </w:rPr>
        <w:t>激振动（</w:t>
      </w:r>
      <w:r w:rsidR="00243E00" w:rsidRPr="0092453A">
        <w:rPr>
          <w:rFonts w:ascii="Times New Roman" w:eastAsia="宋体" w:hAnsi="Times New Roman" w:cs="Times New Roman"/>
        </w:rPr>
        <w:t>VIV</w:t>
      </w:r>
      <w:r w:rsidR="00243E00" w:rsidRPr="0092453A">
        <w:rPr>
          <w:rFonts w:ascii="Times New Roman" w:eastAsia="宋体" w:hAnsi="Times New Roman" w:cs="Times New Roman"/>
        </w:rPr>
        <w:t>）抑制。</w:t>
      </w:r>
    </w:p>
    <w:p w14:paraId="44B5AF9E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优势</w:t>
      </w:r>
      <w:r w:rsidR="00335CE2" w:rsidRPr="0092453A">
        <w:rPr>
          <w:rFonts w:ascii="Times New Roman" w:eastAsia="宋体" w:hAnsi="Times New Roman" w:cs="Times New Roman" w:hint="eastAsia"/>
        </w:rPr>
        <w:t>：解决既有高耸结构、大跨人行桥的风振或人致振动问题。不增加原结构显著重量与自振周期，不破坏原貌。</w:t>
      </w:r>
      <w:r w:rsidR="00243E00" w:rsidRPr="0092453A">
        <w:rPr>
          <w:rFonts w:ascii="Times New Roman" w:eastAsia="宋体" w:hAnsi="Times New Roman" w:cs="Times New Roman"/>
        </w:rPr>
        <w:t>针对洋流引起的特定</w:t>
      </w:r>
      <w:proofErr w:type="gramStart"/>
      <w:r w:rsidR="00243E00" w:rsidRPr="0092453A">
        <w:rPr>
          <w:rFonts w:ascii="Times New Roman" w:eastAsia="宋体" w:hAnsi="Times New Roman" w:cs="Times New Roman"/>
        </w:rPr>
        <w:t>频率流致振动</w:t>
      </w:r>
      <w:proofErr w:type="gramEnd"/>
      <w:r w:rsidR="00243E00" w:rsidRPr="0092453A">
        <w:rPr>
          <w:rFonts w:ascii="Times New Roman" w:eastAsia="宋体" w:hAnsi="Times New Roman" w:cs="Times New Roman"/>
        </w:rPr>
        <w:t>，贴附局域共振贴片，避免结构疲劳断裂。</w:t>
      </w:r>
    </w:p>
    <w:p w14:paraId="091F10E0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动态柔性限位：自适应外包护套</w:t>
      </w:r>
    </w:p>
    <w:p w14:paraId="07D71800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策略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Pr="0092453A">
        <w:rPr>
          <w:rFonts w:ascii="Times New Roman" w:eastAsia="宋体" w:hAnsi="Times New Roman" w:cs="Times New Roman"/>
        </w:rPr>
        <w:t>用拉胀</w:t>
      </w:r>
      <w:proofErr w:type="gramStart"/>
      <w:r w:rsidRPr="0092453A">
        <w:rPr>
          <w:rFonts w:ascii="Times New Roman" w:eastAsia="宋体" w:hAnsi="Times New Roman" w:cs="Times New Roman"/>
        </w:rPr>
        <w:t>超材料</w:t>
      </w:r>
      <w:proofErr w:type="gramEnd"/>
      <w:r w:rsidRPr="0092453A">
        <w:rPr>
          <w:rFonts w:ascii="Times New Roman" w:eastAsia="宋体" w:hAnsi="Times New Roman" w:cs="Times New Roman"/>
        </w:rPr>
        <w:t>或形状记忆合金（</w:t>
      </w:r>
      <w:r w:rsidRPr="0092453A">
        <w:rPr>
          <w:rFonts w:ascii="Times New Roman" w:eastAsia="宋体" w:hAnsi="Times New Roman" w:cs="Times New Roman"/>
        </w:rPr>
        <w:t>SMA</w:t>
      </w:r>
      <w:r w:rsidRPr="0092453A">
        <w:rPr>
          <w:rFonts w:ascii="Times New Roman" w:eastAsia="宋体" w:hAnsi="Times New Roman" w:cs="Times New Roman"/>
        </w:rPr>
        <w:t>）网格包裹老化桥墩</w:t>
      </w:r>
      <w:r w:rsidR="00335CE2" w:rsidRPr="0092453A">
        <w:rPr>
          <w:rFonts w:ascii="Times New Roman" w:eastAsia="宋体" w:hAnsi="Times New Roman" w:cs="Times New Roman" w:hint="eastAsia"/>
        </w:rPr>
        <w:t>、梁柱</w:t>
      </w:r>
      <w:r w:rsidRPr="0092453A">
        <w:rPr>
          <w:rFonts w:ascii="Times New Roman" w:eastAsia="宋体" w:hAnsi="Times New Roman" w:cs="Times New Roman"/>
        </w:rPr>
        <w:t>。</w:t>
      </w:r>
      <w:r w:rsidR="00243E00" w:rsidRPr="0092453A">
        <w:rPr>
          <w:rFonts w:ascii="Times New Roman" w:eastAsia="宋体" w:hAnsi="Times New Roman" w:cs="Times New Roman" w:hint="eastAsia"/>
        </w:rPr>
        <w:t>补充用于老化海洋平台桩腿的飞溅区（</w:t>
      </w:r>
      <w:r w:rsidR="00243E00" w:rsidRPr="0092453A">
        <w:rPr>
          <w:rFonts w:ascii="Times New Roman" w:eastAsia="宋体" w:hAnsi="Times New Roman" w:cs="Times New Roman"/>
        </w:rPr>
        <w:t>Splash Zone</w:t>
      </w:r>
      <w:r w:rsidR="00243E00" w:rsidRPr="0092453A">
        <w:rPr>
          <w:rFonts w:ascii="Times New Roman" w:eastAsia="宋体" w:hAnsi="Times New Roman" w:cs="Times New Roman"/>
        </w:rPr>
        <w:t>）防护。</w:t>
      </w:r>
    </w:p>
    <w:p w14:paraId="61C07B6F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优势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="00335CE2" w:rsidRPr="0092453A">
        <w:rPr>
          <w:rFonts w:ascii="Times New Roman" w:eastAsia="宋体" w:hAnsi="Times New Roman" w:cs="Times New Roman"/>
        </w:rPr>
        <w:t>平时（静载下）提供稳定环箍约束；地震（动载下）触发大变形微结构耗能机制，实现柔性抗震与刚性承载的完美结合。</w:t>
      </w:r>
      <w:r w:rsidR="00243E00" w:rsidRPr="0092453A">
        <w:rPr>
          <w:rFonts w:ascii="Times New Roman" w:eastAsia="宋体" w:hAnsi="Times New Roman" w:cs="Times New Roman"/>
        </w:rPr>
        <w:t>平时作为耐腐蚀抗冲刷的保护层，在遭遇极端台风、巨浪时触发变形耗能。</w:t>
      </w:r>
    </w:p>
    <w:p w14:paraId="304C3D72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4</w:t>
      </w:r>
      <w:r w:rsidR="00652DA4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全生命周期延寿：可重构刚度体系</w:t>
      </w:r>
    </w:p>
    <w:p w14:paraId="77DE1C5F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策略</w:t>
      </w:r>
      <w:r w:rsidR="00335CE2" w:rsidRPr="0092453A">
        <w:rPr>
          <w:rFonts w:ascii="Times New Roman" w:eastAsia="宋体" w:hAnsi="Times New Roman" w:cs="Times New Roman" w:hint="eastAsia"/>
        </w:rPr>
        <w:t>：</w:t>
      </w:r>
      <w:r w:rsidRPr="0092453A">
        <w:rPr>
          <w:rFonts w:ascii="Times New Roman" w:eastAsia="宋体" w:hAnsi="Times New Roman" w:cs="Times New Roman"/>
        </w:rPr>
        <w:t>利用折纸（</w:t>
      </w:r>
      <w:r w:rsidRPr="0092453A">
        <w:rPr>
          <w:rFonts w:ascii="Times New Roman" w:eastAsia="宋体" w:hAnsi="Times New Roman" w:cs="Times New Roman"/>
        </w:rPr>
        <w:t>Origami</w:t>
      </w:r>
      <w:r w:rsidRPr="0092453A">
        <w:rPr>
          <w:rFonts w:ascii="Times New Roman" w:eastAsia="宋体" w:hAnsi="Times New Roman" w:cs="Times New Roman"/>
        </w:rPr>
        <w:t>）或可变</w:t>
      </w:r>
      <w:proofErr w:type="gramStart"/>
      <w:r w:rsidRPr="0092453A">
        <w:rPr>
          <w:rFonts w:ascii="Times New Roman" w:eastAsia="宋体" w:hAnsi="Times New Roman" w:cs="Times New Roman"/>
        </w:rPr>
        <w:t>节点超材料</w:t>
      </w:r>
      <w:proofErr w:type="gramEnd"/>
      <w:r w:rsidRPr="0092453A">
        <w:rPr>
          <w:rFonts w:ascii="Times New Roman" w:eastAsia="宋体" w:hAnsi="Times New Roman" w:cs="Times New Roman"/>
        </w:rPr>
        <w:t>进行加固。</w:t>
      </w:r>
    </w:p>
    <w:p w14:paraId="1EF3602D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lastRenderedPageBreak/>
        <w:t>优势</w:t>
      </w:r>
      <w:r w:rsidR="00335CE2" w:rsidRPr="0092453A">
        <w:rPr>
          <w:rFonts w:ascii="Times New Roman" w:eastAsia="宋体" w:hAnsi="Times New Roman" w:cs="Times New Roman" w:hint="eastAsia"/>
        </w:rPr>
        <w:t>：当建筑改变用途或荷载增加时，工程人员只需调整</w:t>
      </w:r>
      <w:proofErr w:type="gramStart"/>
      <w:r w:rsidR="00335CE2"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="00335CE2" w:rsidRPr="0092453A">
        <w:rPr>
          <w:rFonts w:ascii="Times New Roman" w:eastAsia="宋体" w:hAnsi="Times New Roman" w:cs="Times New Roman" w:hint="eastAsia"/>
        </w:rPr>
        <w:t>节点的几何约束，即可重塑加固体系</w:t>
      </w:r>
      <w:proofErr w:type="gramStart"/>
      <w:r w:rsidR="00335CE2" w:rsidRPr="0092453A">
        <w:rPr>
          <w:rFonts w:ascii="Times New Roman" w:eastAsia="宋体" w:hAnsi="Times New Roman" w:cs="Times New Roman" w:hint="eastAsia"/>
        </w:rPr>
        <w:t>的传力路径</w:t>
      </w:r>
      <w:proofErr w:type="gramEnd"/>
      <w:r w:rsidR="00335CE2" w:rsidRPr="0092453A">
        <w:rPr>
          <w:rFonts w:ascii="Times New Roman" w:eastAsia="宋体" w:hAnsi="Times New Roman" w:cs="Times New Roman" w:hint="eastAsia"/>
        </w:rPr>
        <w:t>，大大延长结构寿命。</w:t>
      </w:r>
    </w:p>
    <w:p w14:paraId="79BD54F8" w14:textId="77777777" w:rsidR="00652DA4" w:rsidRPr="0092453A" w:rsidRDefault="00652DA4" w:rsidP="00652DA4">
      <w:pPr>
        <w:rPr>
          <w:rFonts w:ascii="Times New Roman" w:eastAsia="宋体" w:hAnsi="Times New Roman" w:cs="Times New Roman"/>
        </w:rPr>
      </w:pPr>
    </w:p>
    <w:p w14:paraId="6F7197E4" w14:textId="77777777" w:rsidR="005A16DD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5A16DD" w:rsidRPr="0092453A">
        <w:rPr>
          <w:rFonts w:ascii="Times New Roman" w:eastAsia="宋体" w:hAnsi="Times New Roman" w:cs="Times New Roman"/>
          <w:b/>
        </w:rPr>
        <w:t xml:space="preserve"> </w:t>
      </w:r>
      <w:r w:rsidR="005A16DD" w:rsidRPr="0092453A">
        <w:rPr>
          <w:rFonts w:ascii="Times New Roman" w:eastAsia="宋体" w:hAnsi="Times New Roman" w:cs="Times New Roman"/>
          <w:b/>
        </w:rPr>
        <w:t>迈向系统级工程应用：一体化设计、制造与挑战</w:t>
      </w:r>
      <w:r w:rsidR="005A16DD" w:rsidRPr="0092453A">
        <w:rPr>
          <w:rFonts w:ascii="Times New Roman" w:eastAsia="宋体" w:hAnsi="Times New Roman" w:cs="Times New Roman"/>
          <w:b/>
        </w:rPr>
        <w:t xml:space="preserve"> (Moving towards System-Level Engineering: Integrated Design, Manufacturing, and Challenges)</w:t>
      </w:r>
    </w:p>
    <w:p w14:paraId="73DCF1F2" w14:textId="77777777" w:rsidR="00652DA4" w:rsidRPr="0092453A" w:rsidRDefault="00652DA4" w:rsidP="00CB6853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92453A">
        <w:rPr>
          <w:rFonts w:ascii="Times New Roman" w:eastAsia="宋体" w:hAnsi="Times New Roman" w:cs="Times New Roman"/>
        </w:rPr>
        <w:t>超材料</w:t>
      </w:r>
      <w:proofErr w:type="gramEnd"/>
      <w:r w:rsidRPr="0092453A">
        <w:rPr>
          <w:rFonts w:ascii="Times New Roman" w:eastAsia="宋体" w:hAnsi="Times New Roman" w:cs="Times New Roman"/>
        </w:rPr>
        <w:t>在土木工程中有性能提升、功能拓展和加固优化三重价值。</w:t>
      </w:r>
      <w:r w:rsidR="00335CE2" w:rsidRPr="0092453A">
        <w:rPr>
          <w:rFonts w:ascii="Times New Roman" w:eastAsia="宋体" w:hAnsi="Times New Roman" w:cs="Times New Roman" w:hint="eastAsia"/>
        </w:rPr>
        <w:t>本章逻辑：从实验室走向工程现场，剖析产业化落地必须跨越的壁垒与未来方向。</w:t>
      </w:r>
    </w:p>
    <w:p w14:paraId="7E3AD54F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652DA4" w:rsidRPr="0092453A">
        <w:rPr>
          <w:rFonts w:ascii="Times New Roman" w:eastAsia="宋体" w:hAnsi="Times New Roman" w:cs="Times New Roman"/>
          <w:b/>
        </w:rPr>
        <w:t xml:space="preserve">.1 </w:t>
      </w:r>
      <w:r w:rsidR="005A16DD" w:rsidRPr="0092453A">
        <w:rPr>
          <w:rFonts w:ascii="Times New Roman" w:eastAsia="宋体" w:hAnsi="Times New Roman" w:cs="Times New Roman"/>
          <w:b/>
        </w:rPr>
        <w:t>设计体系：跨尺度多物理场协同算法</w:t>
      </w:r>
    </w:p>
    <w:p w14:paraId="32163667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痛点：</w:t>
      </w:r>
      <w:r w:rsidR="00335CE2" w:rsidRPr="0092453A">
        <w:rPr>
          <w:rFonts w:ascii="Times New Roman" w:eastAsia="宋体" w:hAnsi="Times New Roman" w:cs="Times New Roman" w:hint="eastAsia"/>
        </w:rPr>
        <w:t>从微米晶胞到百米建筑的极大尺度跨越，产生计算高维计算灾难。</w:t>
      </w:r>
    </w:p>
    <w:p w14:paraId="1931ED41" w14:textId="77777777" w:rsidR="00CF34DC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方案：基于</w:t>
      </w:r>
      <w:r w:rsidRPr="0092453A">
        <w:rPr>
          <w:rFonts w:ascii="Times New Roman" w:eastAsia="宋体" w:hAnsi="Times New Roman" w:cs="Times New Roman"/>
        </w:rPr>
        <w:t>AI</w:t>
      </w:r>
      <w:r w:rsidRPr="0092453A">
        <w:rPr>
          <w:rFonts w:ascii="Times New Roman" w:eastAsia="宋体" w:hAnsi="Times New Roman" w:cs="Times New Roman"/>
        </w:rPr>
        <w:t>代理模型</w:t>
      </w:r>
      <w:r w:rsidR="00335CE2" w:rsidRPr="0092453A">
        <w:rPr>
          <w:rFonts w:ascii="Times New Roman" w:eastAsia="宋体" w:hAnsi="Times New Roman" w:cs="Times New Roman" w:hint="eastAsia"/>
        </w:rPr>
        <w:t>与更高效的计算框架，实现“材料微结构</w:t>
      </w:r>
      <w:r w:rsidR="00335CE2" w:rsidRPr="0092453A">
        <w:rPr>
          <w:rFonts w:ascii="Times New Roman" w:eastAsia="宋体" w:hAnsi="Times New Roman" w:cs="Times New Roman" w:hint="eastAsia"/>
        </w:rPr>
        <w:t>-</w:t>
      </w:r>
      <w:r w:rsidR="00335CE2" w:rsidRPr="0092453A">
        <w:rPr>
          <w:rFonts w:ascii="Times New Roman" w:eastAsia="宋体" w:hAnsi="Times New Roman" w:cs="Times New Roman"/>
        </w:rPr>
        <w:t>构件</w:t>
      </w:r>
      <w:r w:rsidR="00335CE2" w:rsidRPr="0092453A">
        <w:rPr>
          <w:rFonts w:ascii="Times New Roman" w:eastAsia="宋体" w:hAnsi="Times New Roman" w:cs="Times New Roman" w:hint="eastAsia"/>
        </w:rPr>
        <w:t>-</w:t>
      </w:r>
      <w:r w:rsidR="00335CE2" w:rsidRPr="0092453A">
        <w:rPr>
          <w:rFonts w:ascii="Times New Roman" w:eastAsia="宋体" w:hAnsi="Times New Roman" w:cs="Times New Roman"/>
        </w:rPr>
        <w:t>建筑整体</w:t>
      </w:r>
      <w:r w:rsidR="00335CE2" w:rsidRPr="0092453A">
        <w:rPr>
          <w:rFonts w:ascii="Times New Roman" w:eastAsia="宋体" w:hAnsi="Times New Roman" w:cs="Times New Roman" w:hint="eastAsia"/>
        </w:rPr>
        <w:t>”</w:t>
      </w:r>
      <w:r w:rsidR="00335CE2" w:rsidRPr="0092453A">
        <w:rPr>
          <w:rFonts w:ascii="Times New Roman" w:eastAsia="宋体" w:hAnsi="Times New Roman" w:cs="Times New Roman"/>
        </w:rPr>
        <w:t>跨尺度的高保真逆向协同设计。</w:t>
      </w:r>
    </w:p>
    <w:p w14:paraId="2B67964E" w14:textId="77777777" w:rsidR="00652DA4" w:rsidRPr="0092453A" w:rsidRDefault="00A63DA1" w:rsidP="00652DA4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652DA4" w:rsidRPr="0092453A">
        <w:rPr>
          <w:rFonts w:ascii="Times New Roman" w:eastAsia="宋体" w:hAnsi="Times New Roman" w:cs="Times New Roman"/>
          <w:b/>
        </w:rPr>
        <w:t xml:space="preserve">.2 </w:t>
      </w:r>
      <w:r w:rsidR="005A16DD" w:rsidRPr="0092453A">
        <w:rPr>
          <w:rFonts w:ascii="Times New Roman" w:eastAsia="宋体" w:hAnsi="Times New Roman" w:cs="Times New Roman"/>
          <w:b/>
        </w:rPr>
        <w:t>制造集成：大尺度数字建造的跨越</w:t>
      </w:r>
      <w:r w:rsidR="005A16DD" w:rsidRPr="0092453A">
        <w:rPr>
          <w:rFonts w:ascii="Times New Roman" w:eastAsia="宋体" w:hAnsi="Times New Roman" w:cs="Times New Roman"/>
          <w:b/>
        </w:rPr>
        <w:t xml:space="preserve"> (Scale-up)</w:t>
      </w:r>
    </w:p>
    <w:p w14:paraId="3FFDF0F3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痛点：</w:t>
      </w:r>
      <w:r w:rsidR="00335CE2" w:rsidRPr="0092453A">
        <w:rPr>
          <w:rFonts w:ascii="Times New Roman" w:eastAsia="宋体" w:hAnsi="Times New Roman" w:cs="Times New Roman" w:hint="eastAsia"/>
        </w:rPr>
        <w:t>微纳米实验室制备技术难以匹配土木体量，且面临经济性</w:t>
      </w:r>
      <w:proofErr w:type="gramStart"/>
      <w:r w:rsidR="00335CE2" w:rsidRPr="0092453A">
        <w:rPr>
          <w:rFonts w:ascii="Times New Roman" w:eastAsia="宋体" w:hAnsi="Times New Roman" w:cs="Times New Roman" w:hint="eastAsia"/>
        </w:rPr>
        <w:t>考量</w:t>
      </w:r>
      <w:proofErr w:type="gramEnd"/>
      <w:r w:rsidR="00335CE2" w:rsidRPr="0092453A">
        <w:rPr>
          <w:rFonts w:ascii="Times New Roman" w:eastAsia="宋体" w:hAnsi="Times New Roman" w:cs="Times New Roman" w:hint="eastAsia"/>
        </w:rPr>
        <w:t>。</w:t>
      </w:r>
    </w:p>
    <w:p w14:paraId="0C11601D" w14:textId="77777777" w:rsidR="00652DA4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方案：</w:t>
      </w:r>
      <w:r w:rsidR="00335CE2" w:rsidRPr="0092453A">
        <w:rPr>
          <w:rFonts w:ascii="Times New Roman" w:eastAsia="宋体" w:hAnsi="Times New Roman" w:cs="Times New Roman" w:hint="eastAsia"/>
        </w:rPr>
        <w:t>结合</w:t>
      </w:r>
      <w:r w:rsidR="00335CE2" w:rsidRPr="0092453A">
        <w:rPr>
          <w:rFonts w:ascii="Times New Roman" w:eastAsia="宋体" w:hAnsi="Times New Roman" w:cs="Times New Roman"/>
        </w:rPr>
        <w:t>3D</w:t>
      </w:r>
      <w:r w:rsidR="00335CE2" w:rsidRPr="0092453A">
        <w:rPr>
          <w:rFonts w:ascii="Times New Roman" w:eastAsia="宋体" w:hAnsi="Times New Roman" w:cs="Times New Roman"/>
        </w:rPr>
        <w:t>打印混凝土（</w:t>
      </w:r>
      <w:r w:rsidR="00335CE2" w:rsidRPr="0092453A">
        <w:rPr>
          <w:rFonts w:ascii="Times New Roman" w:eastAsia="宋体" w:hAnsi="Times New Roman" w:cs="Times New Roman"/>
        </w:rPr>
        <w:t>3DCP</w:t>
      </w:r>
      <w:r w:rsidR="00335CE2" w:rsidRPr="0092453A">
        <w:rPr>
          <w:rFonts w:ascii="Times New Roman" w:eastAsia="宋体" w:hAnsi="Times New Roman" w:cs="Times New Roman"/>
        </w:rPr>
        <w:t>）与</w:t>
      </w:r>
      <w:proofErr w:type="gramStart"/>
      <w:r w:rsidR="00335CE2" w:rsidRPr="0092453A">
        <w:rPr>
          <w:rFonts w:ascii="Times New Roman" w:eastAsia="宋体" w:hAnsi="Times New Roman" w:cs="Times New Roman"/>
        </w:rPr>
        <w:t>电弧增材制造</w:t>
      </w:r>
      <w:proofErr w:type="gramEnd"/>
      <w:r w:rsidR="00335CE2" w:rsidRPr="0092453A">
        <w:rPr>
          <w:rFonts w:ascii="Times New Roman" w:eastAsia="宋体" w:hAnsi="Times New Roman" w:cs="Times New Roman"/>
        </w:rPr>
        <w:t>（</w:t>
      </w:r>
      <w:r w:rsidR="00335CE2" w:rsidRPr="0092453A">
        <w:rPr>
          <w:rFonts w:ascii="Times New Roman" w:eastAsia="宋体" w:hAnsi="Times New Roman" w:cs="Times New Roman"/>
        </w:rPr>
        <w:t>WAAM</w:t>
      </w:r>
      <w:r w:rsidR="00335CE2" w:rsidRPr="0092453A">
        <w:rPr>
          <w:rFonts w:ascii="Times New Roman" w:eastAsia="宋体" w:hAnsi="Times New Roman" w:cs="Times New Roman"/>
        </w:rPr>
        <w:t>），实现模块化、预制化生产，但仍需克服各向异性与缺陷控制问题。</w:t>
      </w:r>
    </w:p>
    <w:p w14:paraId="11A0F71A" w14:textId="77777777" w:rsidR="005A16DD" w:rsidRPr="0092453A" w:rsidRDefault="00A63DA1" w:rsidP="005A16DD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5A16DD" w:rsidRPr="0092453A">
        <w:rPr>
          <w:rFonts w:ascii="Times New Roman" w:eastAsia="宋体" w:hAnsi="Times New Roman" w:cs="Times New Roman"/>
          <w:b/>
        </w:rPr>
        <w:t xml:space="preserve">.3 </w:t>
      </w:r>
      <w:r w:rsidR="005A16DD" w:rsidRPr="0092453A">
        <w:rPr>
          <w:rFonts w:ascii="Times New Roman" w:eastAsia="宋体" w:hAnsi="Times New Roman" w:cs="Times New Roman"/>
          <w:b/>
        </w:rPr>
        <w:t>终极壁垒：严酷环境耐久性与工程规范</w:t>
      </w:r>
    </w:p>
    <w:p w14:paraId="67346D9F" w14:textId="77777777" w:rsidR="005A16DD" w:rsidRPr="0092453A" w:rsidRDefault="00335CE2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痛点：</w:t>
      </w:r>
      <w:proofErr w:type="gramStart"/>
      <w:r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Pr="0092453A">
        <w:rPr>
          <w:rFonts w:ascii="Times New Roman" w:eastAsia="宋体" w:hAnsi="Times New Roman" w:cs="Times New Roman" w:hint="eastAsia"/>
        </w:rPr>
        <w:t>孔隙多、易应力集中，在氯离子、碳化、冻融等复杂环境下的长期疲劳寿命与退化规律尚是盲区。</w:t>
      </w:r>
      <w:r w:rsidR="00243E00" w:rsidRPr="0092453A">
        <w:rPr>
          <w:rFonts w:ascii="Times New Roman" w:eastAsia="宋体" w:hAnsi="Times New Roman" w:cs="Times New Roman" w:hint="eastAsia"/>
        </w:rPr>
        <w:t>在“氯离子、碳化、冻融”之后，重点补充：深海高静水压耦合腐蚀、巨浪交变应力疲劳，以及海洋生物污损（</w:t>
      </w:r>
      <w:r w:rsidR="00243E00" w:rsidRPr="0092453A">
        <w:rPr>
          <w:rFonts w:ascii="Times New Roman" w:eastAsia="宋体" w:hAnsi="Times New Roman" w:cs="Times New Roman"/>
        </w:rPr>
        <w:t>Biofouling</w:t>
      </w:r>
      <w:r w:rsidR="00243E00" w:rsidRPr="0092453A">
        <w:rPr>
          <w:rFonts w:ascii="Times New Roman" w:eastAsia="宋体" w:hAnsi="Times New Roman" w:cs="Times New Roman"/>
        </w:rPr>
        <w:t>）对</w:t>
      </w:r>
      <w:proofErr w:type="gramStart"/>
      <w:r w:rsidR="00243E00" w:rsidRPr="0092453A">
        <w:rPr>
          <w:rFonts w:ascii="Times New Roman" w:eastAsia="宋体" w:hAnsi="Times New Roman" w:cs="Times New Roman"/>
        </w:rPr>
        <w:t>超材料</w:t>
      </w:r>
      <w:proofErr w:type="gramEnd"/>
      <w:r w:rsidR="00243E00" w:rsidRPr="0092453A">
        <w:rPr>
          <w:rFonts w:ascii="Times New Roman" w:eastAsia="宋体" w:hAnsi="Times New Roman" w:cs="Times New Roman"/>
        </w:rPr>
        <w:t>微观孔隙的堵塞问题，这些都是目前</w:t>
      </w:r>
      <w:proofErr w:type="gramStart"/>
      <w:r w:rsidR="00243E00" w:rsidRPr="0092453A">
        <w:rPr>
          <w:rFonts w:ascii="Times New Roman" w:eastAsia="宋体" w:hAnsi="Times New Roman" w:cs="Times New Roman"/>
        </w:rPr>
        <w:t>超材料</w:t>
      </w:r>
      <w:proofErr w:type="gramEnd"/>
      <w:r w:rsidR="00243E00" w:rsidRPr="0092453A">
        <w:rPr>
          <w:rFonts w:ascii="Times New Roman" w:eastAsia="宋体" w:hAnsi="Times New Roman" w:cs="Times New Roman"/>
        </w:rPr>
        <w:t>从陆地走向海洋急需攻克的盲区。</w:t>
      </w:r>
    </w:p>
    <w:p w14:paraId="615E4A0C" w14:textId="77777777" w:rsidR="005A16DD" w:rsidRPr="0092453A" w:rsidRDefault="00335CE2" w:rsidP="005A16DD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/>
        </w:rPr>
        <w:t>方案：</w:t>
      </w:r>
      <w:r w:rsidRPr="0092453A">
        <w:rPr>
          <w:rFonts w:ascii="Times New Roman" w:eastAsia="宋体" w:hAnsi="Times New Roman" w:cs="Times New Roman" w:hint="eastAsia"/>
        </w:rPr>
        <w:t>亟待建立</w:t>
      </w:r>
      <w:proofErr w:type="gramStart"/>
      <w:r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Pr="0092453A">
        <w:rPr>
          <w:rFonts w:ascii="Times New Roman" w:eastAsia="宋体" w:hAnsi="Times New Roman" w:cs="Times New Roman" w:hint="eastAsia"/>
        </w:rPr>
        <w:t>等效宏观力学的工程设计标准与规范体系。</w:t>
      </w:r>
    </w:p>
    <w:p w14:paraId="794B8DAA" w14:textId="77777777" w:rsidR="005A16DD" w:rsidRPr="0092453A" w:rsidRDefault="005A16DD" w:rsidP="005A16DD">
      <w:pPr>
        <w:ind w:firstLineChars="200" w:firstLine="420"/>
        <w:rPr>
          <w:rFonts w:ascii="Times New Roman" w:eastAsia="宋体" w:hAnsi="Times New Roman" w:cs="Times New Roman"/>
        </w:rPr>
      </w:pPr>
    </w:p>
    <w:p w14:paraId="6286B4C2" w14:textId="77777777" w:rsidR="005A16DD" w:rsidRPr="0092453A" w:rsidRDefault="00A63DA1" w:rsidP="00335CE2">
      <w:pPr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 w:hint="eastAsia"/>
          <w:b/>
        </w:rPr>
        <w:t>5</w:t>
      </w:r>
      <w:r w:rsidR="00335CE2" w:rsidRPr="0092453A">
        <w:rPr>
          <w:rFonts w:ascii="Times New Roman" w:eastAsia="宋体" w:hAnsi="Times New Roman" w:cs="Times New Roman"/>
          <w:b/>
        </w:rPr>
        <w:t xml:space="preserve">.4 </w:t>
      </w:r>
      <w:r w:rsidR="00335CE2" w:rsidRPr="0092453A">
        <w:rPr>
          <w:rFonts w:ascii="Times New Roman" w:eastAsia="宋体" w:hAnsi="Times New Roman" w:cs="Times New Roman"/>
          <w:b/>
        </w:rPr>
        <w:t>未来展望</w:t>
      </w:r>
      <w:r w:rsidR="00335CE2" w:rsidRPr="0092453A">
        <w:rPr>
          <w:rFonts w:ascii="Times New Roman" w:eastAsia="宋体" w:hAnsi="Times New Roman" w:cs="Times New Roman"/>
          <w:b/>
        </w:rPr>
        <w:t xml:space="preserve"> (Future Outlook)</w:t>
      </w:r>
    </w:p>
    <w:p w14:paraId="64D15602" w14:textId="77777777" w:rsidR="00335CE2" w:rsidRPr="0092453A" w:rsidRDefault="00335CE2" w:rsidP="00335CE2">
      <w:pPr>
        <w:ind w:firstLineChars="200" w:firstLine="420"/>
        <w:rPr>
          <w:rFonts w:ascii="Times New Roman" w:eastAsia="宋体" w:hAnsi="Times New Roman" w:cs="Times New Roman"/>
        </w:rPr>
      </w:pPr>
      <w:proofErr w:type="gramStart"/>
      <w:r w:rsidRPr="0092453A">
        <w:rPr>
          <w:rFonts w:ascii="Times New Roman" w:eastAsia="宋体" w:hAnsi="Times New Roman" w:cs="Times New Roman" w:hint="eastAsia"/>
        </w:rPr>
        <w:t>超材料</w:t>
      </w:r>
      <w:proofErr w:type="gramEnd"/>
      <w:r w:rsidRPr="0092453A">
        <w:rPr>
          <w:rFonts w:ascii="Times New Roman" w:eastAsia="宋体" w:hAnsi="Times New Roman" w:cs="Times New Roman" w:hint="eastAsia"/>
        </w:rPr>
        <w:t>赋能的建筑将从“被动承载”转向“主动响应”。</w:t>
      </w:r>
    </w:p>
    <w:p w14:paraId="4DDD7B45" w14:textId="77777777" w:rsidR="00335CE2" w:rsidRDefault="00335CE2" w:rsidP="00335CE2">
      <w:pPr>
        <w:ind w:firstLineChars="200" w:firstLine="420"/>
        <w:rPr>
          <w:rFonts w:ascii="Times New Roman" w:eastAsia="宋体" w:hAnsi="Times New Roman" w:cs="Times New Roman"/>
        </w:rPr>
      </w:pPr>
      <w:r w:rsidRPr="0092453A">
        <w:rPr>
          <w:rFonts w:ascii="Times New Roman" w:eastAsia="宋体" w:hAnsi="Times New Roman" w:cs="Times New Roman" w:hint="eastAsia"/>
        </w:rPr>
        <w:t>结合</w:t>
      </w:r>
      <w:r w:rsidRPr="0092453A">
        <w:rPr>
          <w:rFonts w:ascii="Times New Roman" w:eastAsia="宋体" w:hAnsi="Times New Roman" w:cs="Times New Roman"/>
        </w:rPr>
        <w:t>BIM</w:t>
      </w:r>
      <w:r w:rsidRPr="0092453A">
        <w:rPr>
          <w:rFonts w:ascii="Times New Roman" w:eastAsia="宋体" w:hAnsi="Times New Roman" w:cs="Times New Roman"/>
        </w:rPr>
        <w:t>技术、数字</w:t>
      </w:r>
      <w:proofErr w:type="gramStart"/>
      <w:r w:rsidRPr="0092453A">
        <w:rPr>
          <w:rFonts w:ascii="Times New Roman" w:eastAsia="宋体" w:hAnsi="Times New Roman" w:cs="Times New Roman"/>
        </w:rPr>
        <w:t>孪生与</w:t>
      </w:r>
      <w:proofErr w:type="gramEnd"/>
      <w:r w:rsidRPr="0092453A">
        <w:rPr>
          <w:rFonts w:ascii="Times New Roman" w:eastAsia="宋体" w:hAnsi="Times New Roman" w:cs="Times New Roman"/>
        </w:rPr>
        <w:t>智能建造，最终实现</w:t>
      </w:r>
      <w:r w:rsidRPr="0092453A">
        <w:rPr>
          <w:rFonts w:ascii="Times New Roman" w:eastAsia="宋体" w:hAnsi="Times New Roman" w:cs="Times New Roman" w:hint="eastAsia"/>
        </w:rPr>
        <w:t>“</w:t>
      </w:r>
      <w:r w:rsidRPr="0092453A">
        <w:rPr>
          <w:rFonts w:ascii="Times New Roman" w:eastAsia="宋体" w:hAnsi="Times New Roman" w:cs="Times New Roman"/>
        </w:rPr>
        <w:t>可编程结构（</w:t>
      </w:r>
      <w:r w:rsidRPr="0092453A">
        <w:rPr>
          <w:rFonts w:ascii="Times New Roman" w:eastAsia="宋体" w:hAnsi="Times New Roman" w:cs="Times New Roman"/>
        </w:rPr>
        <w:t>Programmable Structures</w:t>
      </w:r>
      <w:r w:rsidRPr="0092453A">
        <w:rPr>
          <w:rFonts w:ascii="Times New Roman" w:eastAsia="宋体" w:hAnsi="Times New Roman" w:cs="Times New Roman"/>
        </w:rPr>
        <w:t>）</w:t>
      </w:r>
      <w:r w:rsidRPr="0092453A">
        <w:rPr>
          <w:rFonts w:ascii="Times New Roman" w:eastAsia="宋体" w:hAnsi="Times New Roman" w:cs="Times New Roman" w:hint="eastAsia"/>
        </w:rPr>
        <w:t>”</w:t>
      </w:r>
      <w:r w:rsidRPr="0092453A">
        <w:rPr>
          <w:rFonts w:ascii="Times New Roman" w:eastAsia="宋体" w:hAnsi="Times New Roman" w:cs="Times New Roman"/>
        </w:rPr>
        <w:t>的土木工程新纪元。</w:t>
      </w:r>
    </w:p>
    <w:p w14:paraId="44CED929" w14:textId="77777777" w:rsidR="00A63DA1" w:rsidRDefault="00A63DA1" w:rsidP="00335CE2">
      <w:pPr>
        <w:ind w:firstLineChars="200" w:firstLine="420"/>
        <w:rPr>
          <w:rFonts w:ascii="Times New Roman" w:eastAsia="宋体" w:hAnsi="Times New Roman" w:cs="Times New Roman"/>
        </w:rPr>
      </w:pPr>
    </w:p>
    <w:p w14:paraId="4E6DE498" w14:textId="77777777" w:rsidR="00A63DA1" w:rsidRDefault="00A63DA1" w:rsidP="00A63DA1">
      <w:pPr>
        <w:rPr>
          <w:rFonts w:ascii="Times New Roman" w:eastAsia="宋体" w:hAnsi="Times New Roman" w:cs="Times New Roman"/>
          <w:b/>
        </w:rPr>
      </w:pPr>
      <w:r w:rsidRPr="00A63DA1">
        <w:rPr>
          <w:rFonts w:ascii="Times New Roman" w:eastAsia="宋体" w:hAnsi="Times New Roman" w:cs="Times New Roman" w:hint="eastAsia"/>
          <w:b/>
        </w:rPr>
        <w:t>6</w:t>
      </w:r>
      <w:r w:rsidRPr="00A63DA1">
        <w:rPr>
          <w:rFonts w:ascii="Times New Roman" w:eastAsia="宋体" w:hAnsi="Times New Roman" w:cs="Times New Roman"/>
          <w:b/>
        </w:rPr>
        <w:t xml:space="preserve"> </w:t>
      </w:r>
      <w:r w:rsidRPr="00A63DA1">
        <w:rPr>
          <w:rFonts w:ascii="Times New Roman" w:eastAsia="宋体" w:hAnsi="Times New Roman" w:cs="Times New Roman" w:hint="eastAsia"/>
          <w:b/>
        </w:rPr>
        <w:t>结论</w:t>
      </w:r>
    </w:p>
    <w:p w14:paraId="68E767DE" w14:textId="77777777" w:rsidR="00A63DA1" w:rsidRPr="00A63DA1" w:rsidRDefault="00A63DA1" w:rsidP="00A63DA1">
      <w:pPr>
        <w:rPr>
          <w:rFonts w:ascii="Times New Roman" w:eastAsia="宋体" w:hAnsi="Times New Roman" w:cs="Times New Roman"/>
          <w:b/>
        </w:rPr>
      </w:pPr>
    </w:p>
    <w:sectPr w:rsidR="00A63DA1" w:rsidRPr="00A63D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BFA4" w14:textId="77777777" w:rsidR="00942D9B" w:rsidRDefault="00942D9B" w:rsidP="0092453A">
      <w:pPr>
        <w:rPr>
          <w:rFonts w:hint="eastAsia"/>
        </w:rPr>
      </w:pPr>
      <w:r>
        <w:separator/>
      </w:r>
    </w:p>
  </w:endnote>
  <w:endnote w:type="continuationSeparator" w:id="0">
    <w:p w14:paraId="234E940B" w14:textId="77777777" w:rsidR="00942D9B" w:rsidRDefault="00942D9B" w:rsidP="009245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4B28F" w14:textId="77777777" w:rsidR="00942D9B" w:rsidRDefault="00942D9B" w:rsidP="0092453A">
      <w:pPr>
        <w:rPr>
          <w:rFonts w:hint="eastAsia"/>
        </w:rPr>
      </w:pPr>
      <w:r>
        <w:separator/>
      </w:r>
    </w:p>
  </w:footnote>
  <w:footnote w:type="continuationSeparator" w:id="0">
    <w:p w14:paraId="3E077B98" w14:textId="77777777" w:rsidR="00942D9B" w:rsidRDefault="00942D9B" w:rsidP="009245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15C"/>
    <w:rsid w:val="0001164D"/>
    <w:rsid w:val="000227FC"/>
    <w:rsid w:val="0006177A"/>
    <w:rsid w:val="00100867"/>
    <w:rsid w:val="001540E8"/>
    <w:rsid w:val="00156584"/>
    <w:rsid w:val="00165648"/>
    <w:rsid w:val="00177925"/>
    <w:rsid w:val="001B79E4"/>
    <w:rsid w:val="001E3545"/>
    <w:rsid w:val="001F346C"/>
    <w:rsid w:val="00207D3A"/>
    <w:rsid w:val="00243E00"/>
    <w:rsid w:val="00247575"/>
    <w:rsid w:val="00250E2F"/>
    <w:rsid w:val="00261A6E"/>
    <w:rsid w:val="00335CE2"/>
    <w:rsid w:val="003423A6"/>
    <w:rsid w:val="00386639"/>
    <w:rsid w:val="003957FE"/>
    <w:rsid w:val="003D6B6B"/>
    <w:rsid w:val="003D71F4"/>
    <w:rsid w:val="00415962"/>
    <w:rsid w:val="0042715C"/>
    <w:rsid w:val="00487461"/>
    <w:rsid w:val="00562F80"/>
    <w:rsid w:val="005A16DD"/>
    <w:rsid w:val="005C431A"/>
    <w:rsid w:val="005D34CA"/>
    <w:rsid w:val="00652DA4"/>
    <w:rsid w:val="006F6C9E"/>
    <w:rsid w:val="00734601"/>
    <w:rsid w:val="007F3F69"/>
    <w:rsid w:val="008135C2"/>
    <w:rsid w:val="0083202B"/>
    <w:rsid w:val="008B7505"/>
    <w:rsid w:val="00915565"/>
    <w:rsid w:val="0092453A"/>
    <w:rsid w:val="00932834"/>
    <w:rsid w:val="00942D9B"/>
    <w:rsid w:val="00A63DA1"/>
    <w:rsid w:val="00B6120E"/>
    <w:rsid w:val="00B66154"/>
    <w:rsid w:val="00B701F4"/>
    <w:rsid w:val="00B83838"/>
    <w:rsid w:val="00BB19DA"/>
    <w:rsid w:val="00C923B1"/>
    <w:rsid w:val="00C94B0D"/>
    <w:rsid w:val="00CB6853"/>
    <w:rsid w:val="00CF34DC"/>
    <w:rsid w:val="00D90C77"/>
    <w:rsid w:val="00E86A80"/>
    <w:rsid w:val="00EC4188"/>
    <w:rsid w:val="00EE77DD"/>
    <w:rsid w:val="00F667A2"/>
    <w:rsid w:val="00F76BB4"/>
    <w:rsid w:val="00F80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09B671"/>
  <w15:chartTrackingRefBased/>
  <w15:docId w15:val="{5D980DCD-8F34-45D9-B365-E12863D31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685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245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453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45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45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1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1598</Words>
  <Characters>1870</Characters>
  <Application>Microsoft Office Word</Application>
  <DocSecurity>0</DocSecurity>
  <Lines>66</Lines>
  <Paragraphs>57</Paragraphs>
  <ScaleCrop>false</ScaleCrop>
  <Company>Organization</Company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Dragon Li</cp:lastModifiedBy>
  <cp:revision>8</cp:revision>
  <dcterms:created xsi:type="dcterms:W3CDTF">2026-04-13T05:24:00Z</dcterms:created>
  <dcterms:modified xsi:type="dcterms:W3CDTF">2026-06-20T16:37:00Z</dcterms:modified>
</cp:coreProperties>
</file>