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68A7" w14:textId="44AE4DF2" w:rsidR="00D20FEB" w:rsidRPr="00D20FEB" w:rsidRDefault="00D20FEB" w:rsidP="00D20FEB">
      <w:pPr>
        <w:pStyle w:val="a9"/>
        <w:numPr>
          <w:ilvl w:val="0"/>
          <w:numId w:val="6"/>
        </w:numPr>
        <w:jc w:val="both"/>
        <w:rPr>
          <w:rFonts w:ascii="Times New Roman" w:hAnsi="Times New Roman" w:cs="Times New Roman"/>
        </w:rPr>
      </w:pPr>
      <w:r w:rsidRPr="00D20FEB">
        <w:rPr>
          <w:rFonts w:ascii="Times New Roman" w:eastAsia="宋体" w:hAnsi="Times New Roman" w:cs="Times New Roman"/>
          <w:b/>
        </w:rPr>
        <w:t>Crossing Functional Boundaries: Multi-Physics Empowered Smart Structures</w:t>
      </w:r>
    </w:p>
    <w:p w14:paraId="4541734F" w14:textId="036B0E90" w:rsidR="007D29B1" w:rsidRPr="00E70601" w:rsidRDefault="007D29B1" w:rsidP="00E70601">
      <w:pPr>
        <w:jc w:val="both"/>
        <w:rPr>
          <w:rFonts w:ascii="Times New Roman" w:hAnsi="Times New Roman" w:cs="Times New Roman"/>
        </w:rPr>
      </w:pPr>
      <w:r w:rsidRPr="00E70601">
        <w:rPr>
          <w:rFonts w:ascii="Times New Roman" w:hAnsi="Times New Roman" w:cs="Times New Roman"/>
        </w:rPr>
        <w:t>Modern civil engineering is undergoing a profound paradigm shift, transitioning from the design of purely load-bearing structural elements to the development of sophisticated, multi-physics empowered smart systems</w:t>
      </w:r>
      <w:r w:rsidR="009A0B3C">
        <w:rPr>
          <w:rFonts w:ascii="Times New Roman" w:hAnsi="Times New Roman" w:cs="Times New Roman"/>
        </w:rPr>
        <w:fldChar w:fldCharType="begin">
          <w:fldData xml:space="preserve">PEVuZE5vdGU+PENpdGU+PEF1dGhvcj5QYW5nPC9BdXRob3I+PFllYXI+MjAyNDwvWWVhcj48UmVj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</w:fldData>
        </w:fldChar>
      </w:r>
      <w:r w:rsidR="009A0B3C">
        <w:rPr>
          <w:rFonts w:ascii="Times New Roman" w:hAnsi="Times New Roman" w:cs="Times New Roman"/>
        </w:rPr>
        <w:instrText xml:space="preserve"> ADDIN EN.CITE </w:instrText>
      </w:r>
      <w:r w:rsidR="009A0B3C">
        <w:rPr>
          <w:rFonts w:ascii="Times New Roman" w:hAnsi="Times New Roman" w:cs="Times New Roman"/>
        </w:rPr>
        <w:fldChar w:fldCharType="begin">
          <w:fldData xml:space="preserve">PEVuZE5vdGU+PENpdGU+PEF1dGhvcj5QYW5nPC9BdXRob3I+PFllYXI+MjAyNDwvWWVhcj48UmVj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</w:fldData>
        </w:fldChar>
      </w:r>
      <w:r w:rsidR="009A0B3C">
        <w:rPr>
          <w:rFonts w:ascii="Times New Roman" w:hAnsi="Times New Roman" w:cs="Times New Roman"/>
        </w:rPr>
        <w:instrText xml:space="preserve"> ADDIN EN.CITE.DATA </w:instrText>
      </w:r>
      <w:r w:rsidR="009A0B3C">
        <w:rPr>
          <w:rFonts w:ascii="Times New Roman" w:hAnsi="Times New Roman" w:cs="Times New Roman"/>
        </w:rPr>
      </w:r>
      <w:r w:rsidR="009A0B3C">
        <w:rPr>
          <w:rFonts w:ascii="Times New Roman" w:hAnsi="Times New Roman" w:cs="Times New Roman"/>
        </w:rPr>
        <w:fldChar w:fldCharType="end"/>
      </w:r>
      <w:r w:rsidR="009A0B3C">
        <w:rPr>
          <w:rFonts w:ascii="Times New Roman" w:hAnsi="Times New Roman" w:cs="Times New Roman"/>
        </w:rPr>
      </w:r>
      <w:r w:rsidR="009A0B3C">
        <w:rPr>
          <w:rFonts w:ascii="Times New Roman" w:hAnsi="Times New Roman" w:cs="Times New Roman"/>
        </w:rPr>
        <w:fldChar w:fldCharType="separate"/>
      </w:r>
      <w:r w:rsidR="009A0B3C">
        <w:rPr>
          <w:rFonts w:ascii="Times New Roman" w:hAnsi="Times New Roman" w:cs="Times New Roman"/>
          <w:noProof/>
        </w:rPr>
        <w:t>[1]</w:t>
      </w:r>
      <w:r w:rsidR="009A0B3C">
        <w:rPr>
          <w:rFonts w:ascii="Times New Roman" w:hAnsi="Times New Roman" w:cs="Times New Roman"/>
        </w:rPr>
        <w:fldChar w:fldCharType="end"/>
      </w:r>
      <w:r w:rsidRPr="00E70601">
        <w:rPr>
          <w:rFonts w:ascii="Times New Roman" w:hAnsi="Times New Roman" w:cs="Times New Roman"/>
        </w:rPr>
        <w:t>. Traditional design philosophies have fundamentally isolated mechanical performance from other physical phenomena, limiting the adaptive capacity and operational scope of infrastructure in complex, dynamic environments</w:t>
      </w:r>
      <w:r w:rsidR="003F3B54">
        <w:rPr>
          <w:rFonts w:ascii="Times New Roman" w:hAnsi="Times New Roman" w:cs="Times New Roman"/>
        </w:rPr>
        <w:fldChar w:fldCharType="begin">
          <w:fldData xml:space="preserve">PEVuZE5vdGU+PENpdGU+PEF1dGhvcj5Cb2FmbzwvQXV0aG9yPjxZZWFyPjIwMjU8L1llYXI+PFJl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</w:fldData>
        </w:fldChar>
      </w:r>
      <w:r w:rsidR="003F3B54">
        <w:rPr>
          <w:rFonts w:ascii="Times New Roman" w:hAnsi="Times New Roman" w:cs="Times New Roman"/>
        </w:rPr>
        <w:instrText xml:space="preserve"> ADDIN EN.CITE </w:instrText>
      </w:r>
      <w:r w:rsidR="003F3B54">
        <w:rPr>
          <w:rFonts w:ascii="Times New Roman" w:hAnsi="Times New Roman" w:cs="Times New Roman"/>
        </w:rPr>
        <w:fldChar w:fldCharType="begin">
          <w:fldData xml:space="preserve">PEVuZE5vdGU+PENpdGU+PEF1dGhvcj5Cb2FmbzwvQXV0aG9yPjxZZWFyPjIwMjU8L1llYXI+PFJl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</w:fldData>
        </w:fldChar>
      </w:r>
      <w:r w:rsidR="003F3B54">
        <w:rPr>
          <w:rFonts w:ascii="Times New Roman" w:hAnsi="Times New Roman" w:cs="Times New Roman"/>
        </w:rPr>
        <w:instrText xml:space="preserve"> ADDIN EN.CITE.DATA </w:instrText>
      </w:r>
      <w:r w:rsidR="003F3B54">
        <w:rPr>
          <w:rFonts w:ascii="Times New Roman" w:hAnsi="Times New Roman" w:cs="Times New Roman"/>
        </w:rPr>
      </w:r>
      <w:r w:rsidR="003F3B54">
        <w:rPr>
          <w:rFonts w:ascii="Times New Roman" w:hAnsi="Times New Roman" w:cs="Times New Roman"/>
        </w:rPr>
        <w:fldChar w:fldCharType="end"/>
      </w:r>
      <w:r w:rsidR="003F3B54">
        <w:rPr>
          <w:rFonts w:ascii="Times New Roman" w:hAnsi="Times New Roman" w:cs="Times New Roman"/>
        </w:rPr>
      </w:r>
      <w:r w:rsidR="003F3B54">
        <w:rPr>
          <w:rFonts w:ascii="Times New Roman" w:hAnsi="Times New Roman" w:cs="Times New Roman"/>
        </w:rPr>
        <w:fldChar w:fldCharType="separate"/>
      </w:r>
      <w:r w:rsidR="003F3B54">
        <w:rPr>
          <w:rFonts w:ascii="Times New Roman" w:hAnsi="Times New Roman" w:cs="Times New Roman"/>
          <w:noProof/>
        </w:rPr>
        <w:t>[2, 3]</w:t>
      </w:r>
      <w:r w:rsidR="003F3B54">
        <w:rPr>
          <w:rFonts w:ascii="Times New Roman" w:hAnsi="Times New Roman" w:cs="Times New Roman"/>
        </w:rPr>
        <w:fldChar w:fldCharType="end"/>
      </w:r>
      <w:r w:rsidRPr="00E70601">
        <w:rPr>
          <w:rFonts w:ascii="Times New Roman" w:hAnsi="Times New Roman" w:cs="Times New Roman"/>
        </w:rPr>
        <w:t>.</w:t>
      </w:r>
    </w:p>
    <w:p w14:paraId="7AF16747" w14:textId="6345D609" w:rsidR="007D29B1" w:rsidRPr="00E70601" w:rsidRDefault="007D29B1" w:rsidP="00E70601">
      <w:pPr>
        <w:jc w:val="both"/>
        <w:rPr>
          <w:rFonts w:ascii="Times New Roman" w:hAnsi="Times New Roman" w:cs="Times New Roman"/>
        </w:rPr>
      </w:pPr>
      <w:r w:rsidRPr="00E70601">
        <w:rPr>
          <w:rFonts w:ascii="Times New Roman" w:hAnsi="Times New Roman" w:cs="Times New Roman"/>
        </w:rPr>
        <w:t>Metamaterials overcome these conventional boundaries by serving as intelligent carriers of multi-field coupling</w:t>
      </w:r>
      <w:r w:rsidR="005F4C06">
        <w:rPr>
          <w:rFonts w:ascii="Times New Roman" w:hAnsi="Times New Roman" w:cs="Times New Roman"/>
        </w:rPr>
        <w:fldChar w:fldCharType="begin"/>
      </w:r>
      <w:r w:rsidR="003F3B54">
        <w:rPr>
          <w:rFonts w:ascii="Times New Roman" w:hAnsi="Times New Roman" w:cs="Times New Roman"/>
        </w:rPr>
        <w:instrText xml:space="preserve"> ADDIN EN.CITE &lt;EndNote&gt;&lt;Cite&gt;&lt;Author&gt;Alavi&lt;/Author&gt;&lt;Year&gt;2026&lt;/Year&gt;&lt;RecNum&gt;14&lt;/RecNum&gt;&lt;DisplayText&gt;[4]&lt;/DisplayText&gt;&lt;record&gt;&lt;rec-number&gt;14&lt;/rec-number&gt;&lt;foreign-keys&gt;&lt;key app="EN" db-id="ddprfvfa252vwse0vsnxdf9kaztzz0vps2at" timestamp="1782744681"&gt;14&lt;/key&gt;&lt;/foreign-keys&gt;&lt;ref-type name="Journal Article"&gt;17&lt;/ref-type&gt;&lt;contributors&gt;&lt;authors&gt;&lt;author&gt;Alavi, Amir H.&lt;/author&gt;&lt;/authors&gt;&lt;/contributors&gt;&lt;titles&gt;&lt;title&gt;Metamaterials Break the Constraints of Traditional Civil Infrastructure&lt;/title&gt;&lt;secondary-title&gt;Advanced Materials&lt;/secondary-title&gt;&lt;/titles&gt;&lt;periodical&gt;&lt;full-title&gt;Advanced Materials&lt;/full-title&gt;&lt;/periodical&gt;&lt;pages&gt;e18198&lt;/pages&gt;&lt;volume&gt;38&lt;/volume&gt;&lt;number&gt;6&lt;/number&gt;&lt;dates&gt;&lt;year&gt;2026&lt;/year&gt;&lt;pub-dates&gt;&lt;date&gt;01/2026&lt;/date&gt;&lt;/pub-dates&gt;&lt;/dates&gt;&lt;isbn&gt;0935-9648, 1521-4095&lt;/isbn&gt;&lt;urls&gt;&lt;/urls&gt;&lt;electronic-resource-num&gt;10.1002/adma.202518198&lt;/electronic-resource-num&gt;&lt;remote-database-name&gt;DOI.org (Crossref)&lt;/remote-database-name&gt;&lt;language&gt;en&lt;/language&gt;&lt;access-date&gt;2026-06-21 15:23:34&lt;/access-date&gt;&lt;/record&gt;&lt;/Cite&gt;&lt;/EndNote&gt;</w:instrText>
      </w:r>
      <w:r w:rsidR="005F4C06">
        <w:rPr>
          <w:rFonts w:ascii="Times New Roman" w:hAnsi="Times New Roman" w:cs="Times New Roman"/>
        </w:rPr>
        <w:fldChar w:fldCharType="separate"/>
      </w:r>
      <w:r w:rsidR="003F3B54">
        <w:rPr>
          <w:rFonts w:ascii="Times New Roman" w:hAnsi="Times New Roman" w:cs="Times New Roman"/>
          <w:noProof/>
        </w:rPr>
        <w:t>[4]</w:t>
      </w:r>
      <w:r w:rsidR="005F4C06">
        <w:rPr>
          <w:rFonts w:ascii="Times New Roman" w:hAnsi="Times New Roman" w:cs="Times New Roman"/>
        </w:rPr>
        <w:fldChar w:fldCharType="end"/>
      </w:r>
      <w:r w:rsidRPr="00E70601">
        <w:rPr>
          <w:rFonts w:ascii="Times New Roman" w:hAnsi="Times New Roman" w:cs="Times New Roman"/>
        </w:rPr>
        <w:t>. Through the precise engineering of their artificial microstructures, these advanced materials extend the role of structural components far beyond passive mechanical resistance, actively bridging multiple physical domains</w:t>
      </w:r>
      <w:r w:rsidR="003F3B54">
        <w:rPr>
          <w:rFonts w:ascii="Times New Roman" w:hAnsi="Times New Roman" w:cs="Times New Roman"/>
        </w:rPr>
        <w:fldChar w:fldCharType="begin"/>
      </w:r>
      <w:r w:rsidR="005376D9">
        <w:rPr>
          <w:rFonts w:ascii="Times New Roman" w:hAnsi="Times New Roman" w:cs="Times New Roman"/>
        </w:rPr>
        <w:instrText xml:space="preserve"> ADDIN EN.CITE &lt;EndNote&gt;&lt;Cite&gt;&lt;Author&gt;Li&lt;/Author&gt;&lt;Year&gt;2025&lt;/Year&gt;&lt;RecNum&gt;76&lt;/RecNum&gt;&lt;DisplayText&gt;[5]&lt;/DisplayText&gt;&lt;record&gt;&lt;rec-number&gt;76&lt;/rec-number&gt;&lt;foreign-keys&gt;&lt;key app="EN" db-id="ddprfvfa252vwse0vsnxdf9kaztzz0vps2at" timestamp="1782746585"&gt;76&lt;/key&gt;&lt;/foreign-keys&gt;&lt;ref-type name="Journal Article"&gt;17&lt;/ref-type&gt;&lt;contributors&gt;&lt;authors&gt;&lt;author&gt;Li, Zhendong&lt;/author&gt;&lt;author&gt;Wang, Xinxin&lt;/author&gt;&lt;author&gt;Wang, Zhonggang&lt;/author&gt;&lt;author&gt;Li, Xinwei&lt;/author&gt;&lt;author&gt;Yu, Xiang&lt;/author&gt;&lt;author&gt;Ramakrishna, Seeram&lt;/author&gt;&lt;author&gt;Lu, Yang&lt;/author&gt;&lt;author&gt;Cheng, Li&lt;/author&gt;&lt;/authors&gt;&lt;/contributors&gt;&lt;titles&gt;&lt;title&gt;Emerging acousto-mechanical metamaterials: From physics-guided design to coupling-driven performance&lt;/title&gt;&lt;secondary-title&gt;Materials Today&lt;/secondary-title&gt;&lt;/titles&gt;&lt;periodical&gt;&lt;full-title&gt;Materials Today&lt;/full-title&gt;&lt;/periodical&gt;&lt;pages&gt;151-171&lt;/pages&gt;&lt;volume&gt;89&lt;/volume&gt;&lt;section&gt;151&lt;/section&gt;&lt;dates&gt;&lt;year&gt;2025&lt;/year&gt;&lt;/dates&gt;&lt;isbn&gt;13697021&lt;/isbn&gt;&lt;urls&gt;&lt;/urls&gt;&lt;electronic-resource-num&gt;10.1016/j.mattod.2025.06.029&lt;/electronic-resource-num&gt;&lt;/record&gt;&lt;/Cite&gt;&lt;/EndNote&gt;</w:instrText>
      </w:r>
      <w:r w:rsidR="003F3B54">
        <w:rPr>
          <w:rFonts w:ascii="Times New Roman" w:hAnsi="Times New Roman" w:cs="Times New Roman"/>
        </w:rPr>
        <w:fldChar w:fldCharType="separate"/>
      </w:r>
      <w:r w:rsidR="005376D9">
        <w:rPr>
          <w:rFonts w:ascii="Times New Roman" w:hAnsi="Times New Roman" w:cs="Times New Roman"/>
          <w:noProof/>
        </w:rPr>
        <w:t>[5]</w:t>
      </w:r>
      <w:r w:rsidR="003F3B54">
        <w:rPr>
          <w:rFonts w:ascii="Times New Roman" w:hAnsi="Times New Roman" w:cs="Times New Roman"/>
        </w:rPr>
        <w:fldChar w:fldCharType="end"/>
      </w:r>
      <w:r w:rsidRPr="00E70601">
        <w:rPr>
          <w:rFonts w:ascii="Times New Roman" w:hAnsi="Times New Roman" w:cs="Times New Roman"/>
        </w:rPr>
        <w:t>.</w:t>
      </w:r>
    </w:p>
    <w:p w14:paraId="54E392CA" w14:textId="61AC2B5C" w:rsidR="00E003AE" w:rsidRDefault="005376D9" w:rsidP="00E70601">
      <w:pPr>
        <w:jc w:val="both"/>
        <w:rPr>
          <w:rFonts w:ascii="Times New Roman" w:hAnsi="Times New Roman" w:cs="Times New Roman"/>
        </w:rPr>
      </w:pPr>
      <w:r w:rsidRPr="005376D9">
        <w:rPr>
          <w:rFonts w:ascii="Times New Roman" w:hAnsi="Times New Roman" w:cs="Times New Roman"/>
        </w:rPr>
        <w:t>Specifically, the integration of multi-physics metamaterial concepts introduces transformative capabilities across several critical dimensions. By manipulating acoustic and elastic wave fields, these structures enable highly effective wave energy shielding, offering novel diversion-based pathways for seismic protection and noise attenuation</w:t>
      </w:r>
      <w:r>
        <w:rPr>
          <w:rFonts w:ascii="Times New Roman" w:hAnsi="Times New Roman" w:cs="Times New Roman"/>
        </w:rPr>
        <w:fldChar w:fldCharType="begin"/>
      </w:r>
      <w:r>
        <w:rPr>
          <w:rFonts w:ascii="Times New Roman" w:hAnsi="Times New Roman" w:cs="Times New Roman"/>
        </w:rPr>
        <w:instrText xml:space="preserve"> ADDIN EN.CITE &lt;EndNote&gt;&lt;Cite&gt;&lt;Author&gt;Li&lt;/Author&gt;&lt;Year&gt;2022&lt;/Year&gt;&lt;RecNum&gt;6&lt;/RecNum&gt;&lt;DisplayText&gt;[6, 7]&lt;/DisplayText&gt;&lt;record&gt;&lt;rec-number&gt;6&lt;/rec-number&gt;&lt;foreign-keys&gt;&lt;key app="EN" db-id="ddprfvfa252vwse0vsnxdf9kaztzz0vps2at" timestamp="1782744681"&gt;6&lt;/key&gt;&lt;/foreign-keys&gt;&lt;ref-type name="Journal Article"&gt;17&lt;/ref-type&gt;&lt;contributors&gt;&lt;authors&gt;&lt;author&gt;Li, Zheng-Yang&lt;/author&gt;&lt;author&gt;Wang, Yan-Zheng&lt;/author&gt;&lt;author&gt;Ma, Tian-Xue&lt;/author&gt;&lt;author&gt;Zheng, Yong-Feng&lt;/author&gt;&lt;author&gt;Zhang, Chuanzeng&lt;/author&gt;&lt;author&gt;Li, Feng-Ming&lt;/author&gt;&lt;/authors&gt;&lt;/contributors&gt;&lt;titles&gt;&lt;title&gt;A self-sensing and self-actuating metamaterial sandwich structure for the low-frequency vibration mitigation and isolation&lt;/title&gt;&lt;secondary-title&gt;Composite Structures&lt;/secondary-title&gt;&lt;/titles&gt;&lt;periodical&gt;&lt;full-title&gt;Composite Structures&lt;/full-title&gt;&lt;/periodical&gt;&lt;pages&gt;115894&lt;/pages&gt;&lt;volume&gt;297&lt;/volume&gt;&lt;dates&gt;&lt;year&gt;2022&lt;/year&gt;&lt;pub-dates&gt;&lt;date&gt;10/2022&lt;/date&gt;&lt;/pub-dates&gt;&lt;/dates&gt;&lt;isbn&gt;02638223&lt;/isbn&gt;&lt;urls&gt;&lt;/urls&gt;&lt;electronic-resource-num&gt;10.1016/j.compstruct.2022.115894&lt;/electronic-resource-num&gt;&lt;remote-database-name&gt;DOI.org (Crossref)&lt;/remote-database-name&gt;&lt;language&gt;en&lt;/language&gt;&lt;access-date&gt;2026-06-21 15:14:49&lt;/access-date&gt;&lt;/record&gt;&lt;/Cite&gt;&lt;Cite&gt;&lt;Author&gt;Zhang&lt;/Author&gt;&lt;Year&gt;2025&lt;/Year&gt;&lt;RecNum&gt;39&lt;/RecNum&gt;&lt;record&gt;&lt;rec-number&gt;39&lt;/rec-number&gt;&lt;foreign-keys&gt;&lt;key app="EN" db-id="ddprfvfa252vwse0vsnxdf9kaztzz0vps2at" timestamp="1782744681"&gt;39&lt;/key&gt;&lt;/foreign-keys&gt;&lt;ref-type name="Journal Article"&gt;17&lt;/ref-type&gt;&lt;contributors&gt;&lt;authors&gt;&lt;author&gt;Zhang, Xinhao&lt;/author&gt;&lt;/authors&gt;&lt;/contributors&gt;&lt;titles&gt;&lt;title&gt;Gene-modified acoustic metamaterials for improving the low-frequency broadband noise reduction performance of sound barriers for transportation buildings&lt;/title&gt;&lt;/titles&gt;&lt;dates&gt;&lt;year&gt;2025&lt;/year&gt;&lt;pub-dates&gt;&lt;date&gt;2025&lt;/date&gt;&lt;/pub-dates&gt;&lt;/dates&gt;&lt;urls&gt;&lt;/urls&gt;&lt;remote-database-name&gt;Zotero&lt;/remote-database-name&gt;&lt;language&gt;en&lt;/language&gt;&lt;/record&gt;&lt;/Cite&gt;&lt;/EndNote&gt;</w:instrText>
      </w:r>
      <w:r>
        <w:rPr>
          <w:rFonts w:ascii="Times New Roman" w:hAnsi="Times New Roman" w:cs="Times New Roman"/>
        </w:rPr>
        <w:fldChar w:fldCharType="separate"/>
      </w:r>
      <w:r>
        <w:rPr>
          <w:rFonts w:ascii="Times New Roman" w:hAnsi="Times New Roman" w:cs="Times New Roman"/>
          <w:noProof/>
        </w:rPr>
        <w:t>[6, 7]</w:t>
      </w:r>
      <w:r>
        <w:rPr>
          <w:rFonts w:ascii="Times New Roman" w:hAnsi="Times New Roman" w:cs="Times New Roman"/>
        </w:rPr>
        <w:fldChar w:fldCharType="end"/>
      </w:r>
      <w:r w:rsidRPr="005376D9">
        <w:rPr>
          <w:rFonts w:ascii="Times New Roman" w:hAnsi="Times New Roman" w:cs="Times New Roman"/>
        </w:rPr>
        <w:t>. In the thermal domain, rationally designed microscopic anisotropy facilitates passive, zero-energy thermal regulation for smart building envelopes</w:t>
      </w:r>
      <w:r>
        <w:rPr>
          <w:rFonts w:ascii="Times New Roman" w:hAnsi="Times New Roman" w:cs="Times New Roman"/>
        </w:rPr>
        <w:fldChar w:fldCharType="begin">
          <w:fldData xml:space="preserve">PEVuZE5vdGU+PENpdGU+PEF1dGhvcj5NYWxkb3ZhbjwvQXV0aG9yPjxZZWFyPjIwMTM8L1llYXI+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PEVuZE5vdGU+PENpdGU+PEF1dGhvcj5NYWxkb3ZhbjwvQXV0aG9yPjxZZWFyPjIwMTM8L1llYXI+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[8, 9]</w:t>
      </w:r>
      <w:r>
        <w:rPr>
          <w:rFonts w:ascii="Times New Roman" w:hAnsi="Times New Roman" w:cs="Times New Roman"/>
        </w:rPr>
        <w:fldChar w:fldCharType="end"/>
      </w:r>
      <w:r w:rsidRPr="005376D9">
        <w:rPr>
          <w:rFonts w:ascii="Times New Roman" w:hAnsi="Times New Roman" w:cs="Times New Roman"/>
        </w:rPr>
        <w:t>. Additionally, the embedding of electromagnetically responsive micro-architectures transforms standard construction materials into self-sensing composites, granting structures intrinsic health-monitoring and self-perception capabilities without vulnerable external wiring</w:t>
      </w:r>
      <w:r>
        <w:rPr>
          <w:rFonts w:ascii="Times New Roman" w:hAnsi="Times New Roman" w:cs="Times New Roman"/>
        </w:rPr>
        <w:fldChar w:fldCharType="begin">
          <w:fldData xml:space="preserve">PEVuZE5vdGU+PENpdGU+PEF1dGhvcj5aaGFuZzwvQXV0aG9yPjxZZWFyPjIwMjU8L1llYXI+PFJl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PEVuZE5vdGU+PENpdGU+PEF1dGhvcj5aaGFuZzwvQXV0aG9yPjxZZWFyPjIwMjU8L1llYXI+PFJl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[10, 11]</w:t>
      </w:r>
      <w:r>
        <w:rPr>
          <w:rFonts w:ascii="Times New Roman" w:hAnsi="Times New Roman" w:cs="Times New Roman"/>
        </w:rPr>
        <w:fldChar w:fldCharType="end"/>
      </w:r>
      <w:r w:rsidRPr="005376D9">
        <w:rPr>
          <w:rFonts w:ascii="Times New Roman" w:hAnsi="Times New Roman" w:cs="Times New Roman"/>
        </w:rPr>
        <w:t>. Likewise, in the hydrodynamic domain, metamaterial arrays</w:t>
      </w:r>
      <w:r>
        <w:rPr>
          <w:rFonts w:ascii="Times New Roman" w:hAnsi="Times New Roman" w:cs="Times New Roman" w:hint="eastAsia"/>
        </w:rPr>
        <w:t xml:space="preserve"> </w:t>
      </w:r>
      <w:r w:rsidRPr="005376D9">
        <w:rPr>
          <w:rFonts w:ascii="Times New Roman" w:hAnsi="Times New Roman" w:cs="Times New Roman"/>
        </w:rPr>
        <w:t xml:space="preserve">redirect and dissipate water waves, creating sheltered </w:t>
      </w:r>
      <w:r w:rsidR="00854DD3">
        <w:rPr>
          <w:rFonts w:ascii="Times New Roman" w:hAnsi="Times New Roman" w:cs="Times New Roman"/>
        </w:rPr>
        <w:t>“</w:t>
      </w:r>
      <w:r w:rsidRPr="005376D9">
        <w:rPr>
          <w:rFonts w:ascii="Times New Roman" w:hAnsi="Times New Roman" w:cs="Times New Roman"/>
        </w:rPr>
        <w:t>quiet zones</w:t>
      </w:r>
      <w:r w:rsidR="00854DD3">
        <w:rPr>
          <w:rFonts w:ascii="Times New Roman" w:hAnsi="Times New Roman" w:cs="Times New Roman"/>
        </w:rPr>
        <w:t>”</w:t>
      </w:r>
      <w:r w:rsidRPr="005376D9">
        <w:rPr>
          <w:rFonts w:ascii="Times New Roman" w:hAnsi="Times New Roman" w:cs="Times New Roman"/>
        </w:rPr>
        <w:t xml:space="preserve"> around offshore installations and adaptive breakwaters that mitigate scour and impact loads. This section systematically reviews these cross-disciplinary advancements, highlighting how multi-physics integration is fundamentally redefining the operational boundaries of future civil infrastructure.</w:t>
      </w:r>
    </w:p>
    <w:p w14:paraId="3FA4509B" w14:textId="56BAEEDE" w:rsidR="007C6625" w:rsidRDefault="007C6625" w:rsidP="00E70601">
      <w:pPr>
        <w:jc w:val="both"/>
        <w:rPr>
          <w:rFonts w:ascii="Times New Roman" w:hAnsi="Times New Roman" w:cs="Times New Roman"/>
        </w:rPr>
      </w:pPr>
      <w:r>
        <w:rPr>
          <w:noProof/>
        </w:rPr>
        <w:drawing>
          <wp:inline distT="0" distB="0" distL="0" distR="0" wp14:anchorId="0B8384E2" wp14:editId="683DEBFD">
            <wp:extent cx="5274310" cy="2962275"/>
            <wp:effectExtent l="0" t="0" r="2540" b="9525"/>
            <wp:docPr id="1076171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2275"/>
                    </a:xfrm>
                    <a:prstGeom prst="rect">
                      <a:avLst/>
                    </a:prstGeom>
                    <a:noFill/>
                    <a:ln>
                      <a:noFill/>
                    </a:ln>
                  </pic:spPr>
                </pic:pic>
              </a:graphicData>
            </a:graphic>
          </wp:inline>
        </w:drawing>
      </w:r>
    </w:p>
    <w:p w14:paraId="30636D6B" w14:textId="58D1BD9D" w:rsidR="00232242" w:rsidRDefault="00CB746A" w:rsidP="00E70601">
      <w:pPr>
        <w:jc w:val="both"/>
        <w:rPr>
          <w:rFonts w:ascii="Times New Roman" w:hAnsi="Times New Roman" w:cs="Times New Roman" w:hint="eastAsia"/>
        </w:rPr>
      </w:pPr>
      <w:r w:rsidRPr="008E4A30">
        <w:rPr>
          <w:rFonts w:ascii="Times New Roman" w:eastAsia="宋体" w:hAnsi="Times New Roman" w:cs="Times New Roman" w:hint="eastAsia"/>
          <w:b/>
        </w:rPr>
        <w:lastRenderedPageBreak/>
        <w:t>Fig</w:t>
      </w:r>
      <w:r w:rsidR="008E4A30">
        <w:rPr>
          <w:rFonts w:ascii="Times New Roman" w:eastAsia="宋体" w:hAnsi="Times New Roman" w:cs="Times New Roman" w:hint="eastAsia"/>
          <w:b/>
        </w:rPr>
        <w:t>.</w:t>
      </w:r>
      <w:r w:rsidRPr="008E4A30">
        <w:rPr>
          <w:rFonts w:ascii="Times New Roman" w:eastAsia="宋体" w:hAnsi="Times New Roman" w:cs="Times New Roman" w:hint="eastAsia"/>
          <w:b/>
        </w:rPr>
        <w:t xml:space="preserve"> X</w:t>
      </w:r>
      <w:r w:rsidR="008E4A30">
        <w:rPr>
          <w:rFonts w:ascii="Times New Roman" w:eastAsia="宋体" w:hAnsi="Times New Roman" w:cs="Times New Roman" w:hint="eastAsia"/>
          <w:b/>
        </w:rPr>
        <w:t xml:space="preserve"> </w:t>
      </w:r>
      <w:r w:rsidRPr="008E4A30">
        <w:rPr>
          <w:rFonts w:ascii="Times New Roman" w:eastAsia="宋体" w:hAnsi="Times New Roman" w:cs="Times New Roman"/>
          <w:b/>
        </w:rPr>
        <w:t>Multi-</w:t>
      </w:r>
      <w:r w:rsidRPr="008E4A30">
        <w:rPr>
          <w:rFonts w:ascii="Times New Roman" w:eastAsia="宋体" w:hAnsi="Times New Roman" w:cs="Times New Roman" w:hint="eastAsia"/>
          <w:b/>
        </w:rPr>
        <w:t>p</w:t>
      </w:r>
      <w:r w:rsidRPr="008E4A30">
        <w:rPr>
          <w:rFonts w:ascii="Times New Roman" w:eastAsia="宋体" w:hAnsi="Times New Roman" w:cs="Times New Roman"/>
          <w:b/>
        </w:rPr>
        <w:t xml:space="preserve">hysics </w:t>
      </w:r>
      <w:r w:rsidRPr="008E4A30">
        <w:rPr>
          <w:rFonts w:ascii="Times New Roman" w:eastAsia="宋体" w:hAnsi="Times New Roman" w:cs="Times New Roman" w:hint="eastAsia"/>
          <w:b/>
        </w:rPr>
        <w:t>e</w:t>
      </w:r>
      <w:r w:rsidRPr="008E4A30">
        <w:rPr>
          <w:rFonts w:ascii="Times New Roman" w:eastAsia="宋体" w:hAnsi="Times New Roman" w:cs="Times New Roman"/>
          <w:b/>
        </w:rPr>
        <w:t xml:space="preserve">mpowered </w:t>
      </w:r>
      <w:r w:rsidRPr="008E4A30">
        <w:rPr>
          <w:rFonts w:ascii="Times New Roman" w:eastAsia="宋体" w:hAnsi="Times New Roman" w:cs="Times New Roman" w:hint="eastAsia"/>
          <w:b/>
        </w:rPr>
        <w:t>s</w:t>
      </w:r>
      <w:r w:rsidRPr="008E4A30">
        <w:rPr>
          <w:rFonts w:ascii="Times New Roman" w:eastAsia="宋体" w:hAnsi="Times New Roman" w:cs="Times New Roman"/>
          <w:b/>
        </w:rPr>
        <w:t xml:space="preserve">mart </w:t>
      </w:r>
      <w:r w:rsidRPr="008E4A30">
        <w:rPr>
          <w:rFonts w:ascii="Times New Roman" w:eastAsia="宋体" w:hAnsi="Times New Roman" w:cs="Times New Roman" w:hint="eastAsia"/>
          <w:b/>
        </w:rPr>
        <w:t>s</w:t>
      </w:r>
      <w:r w:rsidRPr="008E4A30">
        <w:rPr>
          <w:rFonts w:ascii="Times New Roman" w:eastAsia="宋体" w:hAnsi="Times New Roman" w:cs="Times New Roman"/>
          <w:b/>
        </w:rPr>
        <w:t>tructures</w:t>
      </w:r>
      <w:r w:rsidRPr="008E4A30">
        <w:rPr>
          <w:rFonts w:ascii="Times New Roman" w:eastAsia="宋体" w:hAnsi="Times New Roman" w:cs="Times New Roman" w:hint="eastAsia"/>
          <w:b/>
        </w:rPr>
        <w:t>: a1</w:t>
      </w:r>
      <w:r w:rsidR="008E4A30">
        <w:rPr>
          <w:rFonts w:ascii="Times New Roman" w:eastAsia="宋体" w:hAnsi="Times New Roman" w:cs="Times New Roman" w:hint="eastAsia"/>
          <w:bCs/>
        </w:rPr>
        <w:t xml:space="preserve">, </w:t>
      </w:r>
      <w:r w:rsidR="008E4A30" w:rsidRPr="008E4A30">
        <w:rPr>
          <w:rFonts w:ascii="Times New Roman" w:eastAsia="宋体" w:hAnsi="Times New Roman" w:cs="Times New Roman"/>
          <w:bCs/>
        </w:rPr>
        <w:t>seismic cloaking foundations</w:t>
      </w:r>
      <w:r w:rsidR="008E4A30">
        <w:rPr>
          <w:rFonts w:ascii="Times New Roman" w:hAnsi="Times New Roman" w:cs="Times New Roman"/>
          <w:b/>
          <w:bCs/>
        </w:rPr>
        <w:fldChar w:fldCharType="begin"/>
      </w:r>
      <w:r w:rsidR="008E4A30">
        <w:rPr>
          <w:rFonts w:ascii="Times New Roman" w:hAnsi="Times New Roman" w:cs="Times New Roman"/>
          <w:b/>
          <w:bCs/>
        </w:rPr>
        <w:instrText xml:space="preserve"> ADDIN EN.CITE &lt;EndNote&gt;&lt;Cite&gt;&lt;Author&gt;Zhao&lt;/Author&gt;&lt;Year&gt;2025&lt;/Year&gt;&lt;RecNum&gt;38&lt;/RecNum&gt;&lt;DisplayText&gt;[12]&lt;/DisplayText&gt;&lt;record&gt;&lt;rec-number&gt;38&lt;/rec-number&gt;&lt;foreign-keys&gt;&lt;key app="EN" db-id="ddprfvfa252vwse0vsnxdf9kaztzz0vps2at" timestamp="1782744681"&gt;38&lt;/key&gt;&lt;/foreign-keys&gt;&lt;ref-type name="Journal Article"&gt;17&lt;/ref-type&gt;&lt;contributors&gt;&lt;authors&gt;&lt;author&gt;Zhao, Chunfeng&lt;/author&gt;&lt;/authors&gt;&lt;/contributors&gt;&lt;titles&gt;&lt;title&gt;Bandgap mechanism and seismic wave attenuation performance of buried seismic metamaterials with double resonators&lt;/title&gt;&lt;/titles&gt;&lt;dates&gt;&lt;year&gt;2025&lt;/year&gt;&lt;pub-dates&gt;&lt;date&gt;2025&lt;/date&gt;&lt;/pub-dates&gt;&lt;/dates&gt;&lt;urls&gt;&lt;/urls&gt;&lt;remote-database-name&gt;Zotero&lt;/remote-database-name&gt;&lt;language&gt;en&lt;/language&gt;&lt;/record&gt;&lt;/Cite&gt;&lt;/EndNote&gt;</w:instrText>
      </w:r>
      <w:r w:rsidR="008E4A30">
        <w:rPr>
          <w:rFonts w:ascii="Times New Roman" w:hAnsi="Times New Roman" w:cs="Times New Roman"/>
          <w:b/>
          <w:bCs/>
        </w:rPr>
        <w:fldChar w:fldCharType="separate"/>
      </w:r>
      <w:r w:rsidR="008E4A30">
        <w:rPr>
          <w:rFonts w:ascii="Times New Roman" w:hAnsi="Times New Roman" w:cs="Times New Roman"/>
          <w:b/>
          <w:bCs/>
          <w:noProof/>
        </w:rPr>
        <w:t>[12]</w:t>
      </w:r>
      <w:r w:rsidR="008E4A30">
        <w:rPr>
          <w:rFonts w:ascii="Times New Roman" w:hAnsi="Times New Roman" w:cs="Times New Roman"/>
          <w:b/>
          <w:bCs/>
        </w:rPr>
        <w:fldChar w:fldCharType="end"/>
      </w:r>
      <w:r w:rsidR="008E4A30">
        <w:rPr>
          <w:rFonts w:ascii="Times New Roman" w:eastAsia="宋体" w:hAnsi="Times New Roman" w:cs="Times New Roman" w:hint="eastAsia"/>
          <w:bCs/>
        </w:rPr>
        <w:t xml:space="preserve">. </w:t>
      </w:r>
      <w:r w:rsidR="008E4A30" w:rsidRPr="00D101FC">
        <w:rPr>
          <w:rFonts w:ascii="Times New Roman" w:eastAsia="宋体" w:hAnsi="Times New Roman" w:cs="Times New Roman" w:hint="eastAsia"/>
          <w:b/>
        </w:rPr>
        <w:t>a2</w:t>
      </w:r>
      <w:r w:rsidR="008E4A30">
        <w:rPr>
          <w:rFonts w:ascii="Times New Roman" w:eastAsia="宋体" w:hAnsi="Times New Roman" w:cs="Times New Roman" w:hint="eastAsia"/>
          <w:bCs/>
        </w:rPr>
        <w:t>,</w:t>
      </w:r>
      <w:r w:rsidR="00D101FC">
        <w:rPr>
          <w:rFonts w:ascii="Times New Roman" w:eastAsia="宋体" w:hAnsi="Times New Roman" w:cs="Times New Roman" w:hint="eastAsia"/>
          <w:bCs/>
        </w:rPr>
        <w:t xml:space="preserve"> </w:t>
      </w:r>
      <w:r w:rsidR="00D101FC">
        <w:rPr>
          <w:rFonts w:ascii="Times New Roman" w:hAnsi="Times New Roman" w:cs="Times New Roman" w:hint="eastAsia"/>
        </w:rPr>
        <w:t>a</w:t>
      </w:r>
      <w:r w:rsidR="00D101FC" w:rsidRPr="0049281F">
        <w:rPr>
          <w:rFonts w:ascii="Times New Roman" w:hAnsi="Times New Roman" w:cs="Times New Roman"/>
        </w:rPr>
        <w:t>coustic metamaterials</w:t>
      </w:r>
      <w:r w:rsidR="00D101FC" w:rsidRPr="00E70601">
        <w:rPr>
          <w:rFonts w:ascii="Times New Roman" w:hAnsi="Times New Roman" w:cs="Times New Roman"/>
        </w:rPr>
        <w:t xml:space="preserve"> noise barriers</w:t>
      </w:r>
      <w:r w:rsidR="00D101FC">
        <w:rPr>
          <w:rFonts w:ascii="Times New Roman" w:hAnsi="Times New Roman" w:cs="Times New Roman"/>
        </w:rPr>
        <w:fldChar w:fldCharType="begin"/>
      </w:r>
      <w:r w:rsidR="00D101FC">
        <w:rPr>
          <w:rFonts w:ascii="Times New Roman" w:hAnsi="Times New Roman" w:cs="Times New Roman"/>
        </w:rPr>
        <w:instrText xml:space="preserve"> ADDIN EN.CITE &lt;EndNote&gt;&lt;Cite&gt;&lt;Author&gt;Xu&lt;/Author&gt;&lt;Year&gt;2026&lt;/Year&gt;&lt;RecNum&gt;77&lt;/RecNum&gt;&lt;DisplayText&gt;[13]&lt;/DisplayText&gt;&lt;record&gt;&lt;rec-number&gt;77&lt;/rec-number&gt;&lt;foreign-keys&gt;&lt;key app="EN" db-id="ddprfvfa252vwse0vsnxdf9kaztzz0vps2at" timestamp="1782756662"&gt;77&lt;/key&gt;&lt;/foreign-keys&gt;&lt;ref-type name="Journal Article"&gt;17&lt;/ref-type&gt;&lt;contributors&gt;&lt;authors&gt;&lt;author&gt;Xu, S.&lt;/author&gt;&lt;author&gt;Li, L.&lt;/author&gt;&lt;author&gt;Wang, Q.&lt;/author&gt;&lt;author&gt;Meng, W.&lt;/author&gt;&lt;author&gt;Du, X.&lt;/author&gt;&lt;author&gt;Xiao, X.&lt;/author&gt;&lt;author&gt;Wen, Z.&lt;/author&gt;&lt;/authors&gt;&lt;/contributors&gt;&lt;auth-address&gt;State Key Laboratory of Rail Transit Vehicle System, Southwest Jiaotong University, Chengdu 610031, China.&amp;#xD;Electric Power Research Institute, Guangdong Power Grid Co., Ltd., Guangzhou 510030, China.&amp;#xD;CRRC Technology Innovation Co., Ltd., Beijing 100000, China.&amp;#xD;School of Electrical Engineering, Southwest Jiaotong University, Chengdu 610031, China.&lt;/auth-address&gt;&lt;titles&gt;&lt;title&gt;Design of a broadband noise reduction barrier utilizing acoustic metamaterial with application to a substation&lt;/title&gt;&lt;secondary-title&gt;iScience&lt;/secondary-title&gt;&lt;/titles&gt;&lt;periodical&gt;&lt;full-title&gt;iScience&lt;/full-title&gt;&lt;/periodical&gt;&lt;pages&gt;115918&lt;/pages&gt;&lt;volume&gt;29&lt;/volume&gt;&lt;number&gt;6&lt;/number&gt;&lt;edition&gt;20260430&lt;/edition&gt;&lt;keywords&gt;&lt;keyword&gt;applied sciences&lt;/keyword&gt;&lt;keyword&gt;devices&lt;/keyword&gt;&lt;keyword&gt;materials application&lt;/keyword&gt;&lt;/keywords&gt;&lt;dates&gt;&lt;year&gt;2026&lt;/year&gt;&lt;pub-dates&gt;&lt;date&gt;Jun 19&lt;/date&gt;&lt;/pub-dates&gt;&lt;/dates&gt;&lt;isbn&gt;2589-0042 (Electronic)&amp;#xD;2589-0042 (Linking)&lt;/isbn&gt;&lt;accession-num&gt;42205696&lt;/accession-num&gt;&lt;urls&gt;&lt;related-urls&gt;&lt;url&gt;https://www.ncbi.nlm.nih.gov/pubmed/42205696&lt;/url&gt;&lt;/related-urls&gt;&lt;/urls&gt;&lt;custom1&gt;The authors declare no competing interests.&lt;/custom1&gt;&lt;custom2&gt;PMC13207398&lt;/custom2&gt;&lt;electronic-resource-num&gt;10.1016/j.isci.2026.115918&lt;/electronic-resource-num&gt;&lt;remote-database-name&gt;PubMed-not-MEDLINE&lt;/remote-database-name&gt;&lt;remote-database-provider&gt;NLM&lt;/remote-database-provider&gt;&lt;/record&gt;&lt;/Cite&gt;&lt;/EndNote&gt;</w:instrText>
      </w:r>
      <w:r w:rsidR="00D101FC">
        <w:rPr>
          <w:rFonts w:ascii="Times New Roman" w:hAnsi="Times New Roman" w:cs="Times New Roman"/>
        </w:rPr>
        <w:fldChar w:fldCharType="separate"/>
      </w:r>
      <w:r w:rsidR="00D101FC">
        <w:rPr>
          <w:rFonts w:ascii="Times New Roman" w:hAnsi="Times New Roman" w:cs="Times New Roman"/>
          <w:noProof/>
        </w:rPr>
        <w:t>[13]</w:t>
      </w:r>
      <w:r w:rsidR="00D101FC">
        <w:rPr>
          <w:rFonts w:ascii="Times New Roman" w:hAnsi="Times New Roman" w:cs="Times New Roman"/>
        </w:rPr>
        <w:fldChar w:fldCharType="end"/>
      </w:r>
      <w:r w:rsidR="00D101FC">
        <w:rPr>
          <w:rFonts w:ascii="Times New Roman" w:hAnsi="Times New Roman" w:cs="Times New Roman" w:hint="eastAsia"/>
        </w:rPr>
        <w:t xml:space="preserve">. </w:t>
      </w:r>
      <w:r w:rsidR="00D101FC" w:rsidRPr="00C97C34">
        <w:rPr>
          <w:rFonts w:ascii="Times New Roman" w:hAnsi="Times New Roman" w:cs="Times New Roman" w:hint="eastAsia"/>
          <w:b/>
          <w:bCs/>
        </w:rPr>
        <w:t>a3</w:t>
      </w:r>
      <w:r w:rsidR="00D101FC">
        <w:rPr>
          <w:rFonts w:ascii="Times New Roman" w:hAnsi="Times New Roman" w:cs="Times New Roman" w:hint="eastAsia"/>
        </w:rPr>
        <w:t>, u</w:t>
      </w:r>
      <w:r w:rsidR="00D101FC" w:rsidRPr="00D101FC">
        <w:rPr>
          <w:rFonts w:ascii="Times New Roman" w:hAnsi="Times New Roman" w:cs="Times New Roman"/>
        </w:rPr>
        <w:t xml:space="preserve">nderwater </w:t>
      </w:r>
      <w:r w:rsidR="00D101FC">
        <w:rPr>
          <w:rFonts w:ascii="Times New Roman" w:hAnsi="Times New Roman" w:cs="Times New Roman" w:hint="eastAsia"/>
        </w:rPr>
        <w:t>a</w:t>
      </w:r>
      <w:r w:rsidR="00D101FC" w:rsidRPr="00D101FC">
        <w:rPr>
          <w:rFonts w:ascii="Times New Roman" w:hAnsi="Times New Roman" w:cs="Times New Roman"/>
        </w:rPr>
        <w:t xml:space="preserve">coustic </w:t>
      </w:r>
      <w:r w:rsidR="00D101FC">
        <w:rPr>
          <w:rFonts w:ascii="Times New Roman" w:hAnsi="Times New Roman" w:cs="Times New Roman" w:hint="eastAsia"/>
        </w:rPr>
        <w:t>w</w:t>
      </w:r>
      <w:r w:rsidR="00D101FC" w:rsidRPr="00D101FC">
        <w:rPr>
          <w:rFonts w:ascii="Times New Roman" w:hAnsi="Times New Roman" w:cs="Times New Roman"/>
        </w:rPr>
        <w:t xml:space="preserve">ave </w:t>
      </w:r>
      <w:r w:rsidR="00D101FC">
        <w:rPr>
          <w:rFonts w:ascii="Times New Roman" w:hAnsi="Times New Roman" w:cs="Times New Roman" w:hint="eastAsia"/>
        </w:rPr>
        <w:t>a</w:t>
      </w:r>
      <w:r w:rsidR="00D101FC" w:rsidRPr="00D101FC">
        <w:rPr>
          <w:rFonts w:ascii="Times New Roman" w:hAnsi="Times New Roman" w:cs="Times New Roman"/>
        </w:rPr>
        <w:t>ttenuation</w:t>
      </w:r>
      <w:r w:rsidR="00D101FC">
        <w:rPr>
          <w:rFonts w:ascii="Times New Roman" w:hAnsi="Times New Roman" w:cs="Times New Roman"/>
        </w:rPr>
        <w:fldChar w:fldCharType="begin"/>
      </w:r>
      <w:r w:rsidR="00D101FC">
        <w:rPr>
          <w:rFonts w:ascii="Times New Roman" w:hAnsi="Times New Roman" w:cs="Times New Roman"/>
        </w:rPr>
        <w:instrText xml:space="preserve"> ADDIN EN.CITE &lt;EndNote&gt;&lt;Cite&gt;&lt;Author&gt;Zhang&lt;/Author&gt;&lt;Year&gt;2026&lt;/Year&gt;&lt;RecNum&gt;35&lt;/RecNum&gt;&lt;DisplayText&gt;[14]&lt;/DisplayText&gt;&lt;record&gt;&lt;rec-number&gt;35&lt;/rec-number&gt;&lt;foreign-keys&gt;&lt;key app="EN" db-id="ddprfvfa252vwse0vsnxdf9kaztzz0vps2at" timestamp="1782744681"&gt;35&lt;/key&gt;&lt;/foreign-keys&gt;&lt;ref-type name="Journal Article"&gt;17&lt;/ref-type&gt;&lt;contributors&gt;&lt;authors&gt;&lt;author&gt;Zhang, Yijie&lt;/author&gt;&lt;author&gt;Wu, Shaocheng&lt;/author&gt;&lt;author&gt;Li, Ruxin&lt;/author&gt;&lt;author&gt;Oh, Hajin&lt;/author&gt;&lt;author&gt;Liu, Yangfan&lt;/author&gt;&lt;author&gt;Li, Junfei&lt;/author&gt;&lt;/authors&gt;&lt;/contributors&gt;&lt;titles&gt;&lt;title&gt;Foldable acoustic metamaterial for underwater broadband low-frequency noise mitigation&lt;/title&gt;&lt;/titles&gt;&lt;dates&gt;&lt;year&gt;2026&lt;/year&gt;&lt;pub-dates&gt;&lt;date&gt;2026&lt;/date&gt;&lt;/pub-dates&gt;&lt;/dates&gt;&lt;urls&gt;&lt;/urls&gt;&lt;remote-database-name&gt;Zotero&lt;/remote-database-name&gt;&lt;language&gt;en&lt;/language&gt;&lt;/record&gt;&lt;/Cite&gt;&lt;/EndNote&gt;</w:instrText>
      </w:r>
      <w:r w:rsidR="00D101FC">
        <w:rPr>
          <w:rFonts w:ascii="Times New Roman" w:hAnsi="Times New Roman" w:cs="Times New Roman"/>
        </w:rPr>
        <w:fldChar w:fldCharType="separate"/>
      </w:r>
      <w:r w:rsidR="00D101FC">
        <w:rPr>
          <w:rFonts w:ascii="Times New Roman" w:hAnsi="Times New Roman" w:cs="Times New Roman"/>
          <w:noProof/>
        </w:rPr>
        <w:t>[14]</w:t>
      </w:r>
      <w:r w:rsidR="00D101FC">
        <w:rPr>
          <w:rFonts w:ascii="Times New Roman" w:hAnsi="Times New Roman" w:cs="Times New Roman"/>
        </w:rPr>
        <w:fldChar w:fldCharType="end"/>
      </w:r>
      <w:r w:rsidR="00854DD3">
        <w:rPr>
          <w:rFonts w:ascii="Times New Roman" w:hAnsi="Times New Roman" w:cs="Times New Roman" w:hint="eastAsia"/>
        </w:rPr>
        <w:t>.</w:t>
      </w:r>
      <w:r w:rsidR="001261CA">
        <w:rPr>
          <w:rFonts w:ascii="Times New Roman" w:hAnsi="Times New Roman" w:cs="Times New Roman" w:hint="eastAsia"/>
        </w:rPr>
        <w:t xml:space="preserve"> </w:t>
      </w:r>
      <w:r w:rsidR="001261CA" w:rsidRPr="001261CA">
        <w:rPr>
          <w:rFonts w:ascii="Times New Roman" w:hAnsi="Times New Roman" w:cs="Times New Roman" w:hint="eastAsia"/>
          <w:b/>
          <w:bCs/>
        </w:rPr>
        <w:t>b1</w:t>
      </w:r>
      <w:r w:rsidR="001261CA">
        <w:rPr>
          <w:rFonts w:ascii="Times New Roman" w:hAnsi="Times New Roman" w:cs="Times New Roman" w:hint="eastAsia"/>
        </w:rPr>
        <w:t>, a</w:t>
      </w:r>
      <w:r w:rsidR="001261CA" w:rsidRPr="001261CA">
        <w:rPr>
          <w:rFonts w:ascii="Times New Roman" w:hAnsi="Times New Roman" w:cs="Times New Roman"/>
        </w:rPr>
        <w:t xml:space="preserve">pplications of </w:t>
      </w:r>
      <w:r w:rsidR="001261CA">
        <w:rPr>
          <w:rFonts w:ascii="Times New Roman" w:hAnsi="Times New Roman" w:cs="Times New Roman" w:hint="eastAsia"/>
        </w:rPr>
        <w:t>t</w:t>
      </w:r>
      <w:r w:rsidR="001261CA" w:rsidRPr="001261CA">
        <w:rPr>
          <w:rFonts w:ascii="Times New Roman" w:hAnsi="Times New Roman" w:cs="Times New Roman"/>
        </w:rPr>
        <w:t xml:space="preserve">ransformation </w:t>
      </w:r>
      <w:r w:rsidR="001261CA">
        <w:rPr>
          <w:rFonts w:ascii="Times New Roman" w:hAnsi="Times New Roman" w:cs="Times New Roman" w:hint="eastAsia"/>
        </w:rPr>
        <w:t>t</w:t>
      </w:r>
      <w:r w:rsidR="001261CA" w:rsidRPr="001261CA">
        <w:rPr>
          <w:rFonts w:ascii="Times New Roman" w:hAnsi="Times New Roman" w:cs="Times New Roman"/>
        </w:rPr>
        <w:t xml:space="preserve">heory: </w:t>
      </w:r>
      <w:r w:rsidR="001261CA">
        <w:rPr>
          <w:rFonts w:ascii="Times New Roman" w:hAnsi="Times New Roman" w:cs="Times New Roman" w:hint="eastAsia"/>
        </w:rPr>
        <w:t>c</w:t>
      </w:r>
      <w:r w:rsidR="001261CA" w:rsidRPr="001261CA">
        <w:rPr>
          <w:rFonts w:ascii="Times New Roman" w:hAnsi="Times New Roman" w:cs="Times New Roman"/>
        </w:rPr>
        <w:t xml:space="preserve">loaks, </w:t>
      </w:r>
      <w:r w:rsidR="001261CA">
        <w:rPr>
          <w:rFonts w:ascii="Times New Roman" w:hAnsi="Times New Roman" w:cs="Times New Roman" w:hint="eastAsia"/>
        </w:rPr>
        <w:t>c</w:t>
      </w:r>
      <w:r w:rsidR="001261CA" w:rsidRPr="001261CA">
        <w:rPr>
          <w:rFonts w:ascii="Times New Roman" w:hAnsi="Times New Roman" w:cs="Times New Roman"/>
        </w:rPr>
        <w:t xml:space="preserve">oncentrators and </w:t>
      </w:r>
      <w:r w:rsidR="001261CA">
        <w:rPr>
          <w:rFonts w:ascii="Times New Roman" w:hAnsi="Times New Roman" w:cs="Times New Roman" w:hint="eastAsia"/>
        </w:rPr>
        <w:t>r</w:t>
      </w:r>
      <w:r w:rsidR="001261CA" w:rsidRPr="001261CA">
        <w:rPr>
          <w:rFonts w:ascii="Times New Roman" w:hAnsi="Times New Roman" w:cs="Times New Roman"/>
        </w:rPr>
        <w:t>otators</w:t>
      </w:r>
      <w:r w:rsidR="001261CA">
        <w:rPr>
          <w:rFonts w:ascii="Times New Roman" w:hAnsi="Times New Roman" w:cs="Times New Roman"/>
        </w:rPr>
        <w:fldChar w:fldCharType="begin"/>
      </w:r>
      <w:r w:rsidR="001261CA">
        <w:rPr>
          <w:rFonts w:ascii="Times New Roman" w:hAnsi="Times New Roman" w:cs="Times New Roman"/>
        </w:rPr>
        <w:instrText xml:space="preserve"> ADDIN EN.CITE &lt;EndNote&gt;&lt;Cite&gt;&lt;Author&gt;Liu&lt;/Author&gt;&lt;Year&gt;2024&lt;/Year&gt;&lt;RecNum&gt;53&lt;/RecNum&gt;&lt;DisplayText&gt;[9]&lt;/DisplayText&gt;&lt;record&gt;&lt;rec-number&gt;53&lt;/rec-number&gt;&lt;foreign-keys&gt;&lt;key app="EN" db-id="ddprfvfa252vwse0vsnxdf9kaztzz0vps2at" timestamp="1782744681"&gt;53&lt;/key&gt;&lt;/foreign-keys&gt;&lt;ref-type name="Journal Article"&gt;17&lt;/ref-type&gt;&lt;contributors&gt;&lt;authors&gt;&lt;author&gt;Liu, Zhoufei&lt;/author&gt;&lt;author&gt;Jin, Peng&lt;/author&gt;&lt;author&gt;Lei, Min&lt;/author&gt;&lt;author&gt;Wang, Chengmeng&lt;/author&gt;&lt;author&gt;Marchesoni, Fabio&lt;/author&gt;&lt;author&gt;Jiang, Jian-Hua&lt;/author&gt;&lt;author&gt;Huang, Jiping&lt;/author&gt;&lt;/authors&gt;&lt;/contributors&gt;&lt;titles&gt;&lt;title&gt;Topological thermal transport&lt;/title&gt;&lt;secondary-title&gt;Nature Reviews Physics&lt;/secondary-title&gt;&lt;/titles&gt;&lt;periodical&gt;&lt;full-title&gt;Nature Reviews Physics&lt;/full-title&gt;&lt;/periodical&gt;&lt;pages&gt;554-565&lt;/pages&gt;&lt;volume&gt;6&lt;/volume&gt;&lt;number&gt;9&lt;/number&gt;&lt;dates&gt;&lt;year&gt;2024&lt;/year&gt;&lt;pub-dates&gt;&lt;date&gt;2024-08-15&lt;/date&gt;&lt;/pub-dates&gt;&lt;/dates&gt;&lt;isbn&gt;2522-5820&lt;/isbn&gt;&lt;urls&gt;&lt;/urls&gt;&lt;electronic-resource-num&gt;10.1038/s42254-024-00745-w&lt;/electronic-resource-num&gt;&lt;remote-database-name&gt;DOI.org (Crossref)&lt;/remote-database-name&gt;&lt;language&gt;en&lt;/language&gt;&lt;access-date&gt;2026-06-25 11:37:52&lt;/access-date&gt;&lt;/record&gt;&lt;/Cite&gt;&lt;/EndNote&gt;</w:instrText>
      </w:r>
      <w:r w:rsidR="001261CA">
        <w:rPr>
          <w:rFonts w:ascii="Times New Roman" w:hAnsi="Times New Roman" w:cs="Times New Roman"/>
        </w:rPr>
        <w:fldChar w:fldCharType="separate"/>
      </w:r>
      <w:r w:rsidR="001261CA">
        <w:rPr>
          <w:rFonts w:ascii="Times New Roman" w:hAnsi="Times New Roman" w:cs="Times New Roman"/>
          <w:noProof/>
        </w:rPr>
        <w:t>[9]</w:t>
      </w:r>
      <w:r w:rsidR="001261CA">
        <w:rPr>
          <w:rFonts w:ascii="Times New Roman" w:hAnsi="Times New Roman" w:cs="Times New Roman"/>
        </w:rPr>
        <w:fldChar w:fldCharType="end"/>
      </w:r>
      <w:r w:rsidR="001261CA">
        <w:rPr>
          <w:rFonts w:ascii="Times New Roman" w:hAnsi="Times New Roman" w:cs="Times New Roman" w:hint="eastAsia"/>
        </w:rPr>
        <w:t xml:space="preserve">. </w:t>
      </w:r>
      <w:r w:rsidR="001261CA" w:rsidRPr="001261CA">
        <w:rPr>
          <w:rFonts w:ascii="Times New Roman" w:hAnsi="Times New Roman" w:cs="Times New Roman" w:hint="eastAsia"/>
          <w:b/>
          <w:bCs/>
        </w:rPr>
        <w:t>b2</w:t>
      </w:r>
      <w:r w:rsidR="001261CA">
        <w:rPr>
          <w:rFonts w:ascii="Times New Roman" w:hAnsi="Times New Roman" w:cs="Times New Roman" w:hint="eastAsia"/>
        </w:rPr>
        <w:t>, s</w:t>
      </w:r>
      <w:r w:rsidR="001261CA" w:rsidRPr="001261CA">
        <w:rPr>
          <w:rFonts w:ascii="Times New Roman" w:hAnsi="Times New Roman" w:cs="Times New Roman"/>
        </w:rPr>
        <w:t>chematic of a radiative cooling surface with four heat exchange processes</w:t>
      </w:r>
      <w:r w:rsidR="001261CA">
        <w:rPr>
          <w:rFonts w:ascii="Times New Roman" w:hAnsi="Times New Roman" w:cs="Times New Roman"/>
        </w:rPr>
        <w:fldChar w:fldCharType="begin"/>
      </w:r>
      <w:r w:rsidR="001261CA">
        <w:rPr>
          <w:rFonts w:ascii="Times New Roman" w:hAnsi="Times New Roman" w:cs="Times New Roman"/>
        </w:rPr>
        <w:instrText xml:space="preserve"> ADDIN EN.CITE &lt;EndNote&gt;&lt;Cite&gt;&lt;Author&gt;Feyisa&lt;/Author&gt;&lt;Year&gt;2025&lt;/Year&gt;&lt;RecNum&gt;52&lt;/RecNum&gt;&lt;DisplayText&gt;[15]&lt;/DisplayText&gt;&lt;record&gt;&lt;rec-number&gt;52&lt;/rec-number&gt;&lt;foreign-keys&gt;&lt;key app="EN" db-id="ddprfvfa252vwse0vsnxdf9kaztzz0vps2at" timestamp="1782744681"&gt;52&lt;/key&gt;&lt;/foreign-keys&gt;&lt;ref-type name="Journal Article"&gt;17&lt;/ref-type&gt;&lt;contributors&gt;&lt;authors&gt;&lt;author&gt;Feyisa, Tesfaye&lt;/author&gt;&lt;author&gt;Belay, Abebe&lt;/author&gt;&lt;author&gt;Tolessa, Fekadu&lt;/author&gt;&lt;author&gt;Kudishe, Kusse&lt;/author&gt;&lt;author&gt;Sherefedin, Umer&lt;/author&gt;&lt;author&gt;Gelanu, Dereje&lt;/author&gt;&lt;author&gt;Haji, Jebel&lt;/author&gt;&lt;author&gt;Golja, Desta R.&lt;/author&gt;&lt;author&gt;Zityab, Manza&lt;/author&gt;&lt;/authors&gt;&lt;/contributors&gt;&lt;titles&gt;&lt;title&gt;Optimizing thermal radiation control with ultra-broadband metamaterials for high passive radiative cooling efficiency&lt;/title&gt;&lt;secondary-title&gt;Scientific Reports&lt;/secondary-title&gt;&lt;/titles&gt;&lt;periodical&gt;&lt;full-title&gt;Scientific Reports&lt;/full-title&gt;&lt;/periodical&gt;&lt;pages&gt;43150&lt;/pages&gt;&lt;volume&gt;15&lt;/volume&gt;&lt;number&gt;1&lt;/number&gt;&lt;dates&gt;&lt;year&gt;2025&lt;/year&gt;&lt;pub-dates&gt;&lt;date&gt;2025-12-04&lt;/date&gt;&lt;/pub-dates&gt;&lt;/dates&gt;&lt;isbn&gt;2045-2322&lt;/isbn&gt;&lt;urls&gt;&lt;/urls&gt;&lt;electronic-resource-num&gt;10.1038/s41598-025-27263-8&lt;/electronic-resource-num&gt;&lt;remote-database-name&gt;DOI.org (Crossref)&lt;/remote-database-name&gt;&lt;language&gt;en&lt;/language&gt;&lt;access-date&gt;2026-06-25 11:37:50&lt;/access-date&gt;&lt;/record&gt;&lt;/Cite&gt;&lt;/EndNote&gt;</w:instrText>
      </w:r>
      <w:r w:rsidR="001261CA">
        <w:rPr>
          <w:rFonts w:ascii="Times New Roman" w:hAnsi="Times New Roman" w:cs="Times New Roman"/>
        </w:rPr>
        <w:fldChar w:fldCharType="separate"/>
      </w:r>
      <w:r w:rsidR="001261CA">
        <w:rPr>
          <w:rFonts w:ascii="Times New Roman" w:hAnsi="Times New Roman" w:cs="Times New Roman"/>
          <w:noProof/>
        </w:rPr>
        <w:t>[15]</w:t>
      </w:r>
      <w:r w:rsidR="001261CA">
        <w:rPr>
          <w:rFonts w:ascii="Times New Roman" w:hAnsi="Times New Roman" w:cs="Times New Roman"/>
        </w:rPr>
        <w:fldChar w:fldCharType="end"/>
      </w:r>
      <w:r w:rsidR="001261CA" w:rsidRPr="001261CA">
        <w:rPr>
          <w:rFonts w:ascii="Times New Roman" w:hAnsi="Times New Roman" w:cs="Times New Roman"/>
        </w:rPr>
        <w:t>.</w:t>
      </w:r>
      <w:r w:rsidR="001261CA">
        <w:rPr>
          <w:rFonts w:ascii="Times New Roman" w:hAnsi="Times New Roman" w:cs="Times New Roman" w:hint="eastAsia"/>
        </w:rPr>
        <w:t xml:space="preserve"> </w:t>
      </w:r>
      <w:r w:rsidR="001261CA" w:rsidRPr="001261CA">
        <w:rPr>
          <w:rFonts w:ascii="Times New Roman" w:hAnsi="Times New Roman" w:cs="Times New Roman" w:hint="eastAsia"/>
          <w:b/>
          <w:bCs/>
        </w:rPr>
        <w:t>b3</w:t>
      </w:r>
      <w:r w:rsidR="001261CA">
        <w:rPr>
          <w:rFonts w:ascii="Times New Roman" w:hAnsi="Times New Roman" w:cs="Times New Roman" w:hint="eastAsia"/>
        </w:rPr>
        <w:t>, t</w:t>
      </w:r>
      <w:r w:rsidR="001261CA" w:rsidRPr="001261CA">
        <w:rPr>
          <w:rFonts w:ascii="Times New Roman" w:hAnsi="Times New Roman" w:cs="Times New Roman"/>
        </w:rPr>
        <w:t xml:space="preserve">hermal </w:t>
      </w:r>
      <w:r w:rsidR="001261CA">
        <w:rPr>
          <w:rFonts w:ascii="Times New Roman" w:hAnsi="Times New Roman" w:cs="Times New Roman" w:hint="eastAsia"/>
        </w:rPr>
        <w:t>d</w:t>
      </w:r>
      <w:r w:rsidR="001261CA" w:rsidRPr="001261CA">
        <w:rPr>
          <w:rFonts w:ascii="Times New Roman" w:hAnsi="Times New Roman" w:cs="Times New Roman"/>
        </w:rPr>
        <w:t xml:space="preserve">iode with </w:t>
      </w:r>
      <w:r w:rsidR="001261CA">
        <w:rPr>
          <w:rFonts w:ascii="Times New Roman" w:hAnsi="Times New Roman" w:cs="Times New Roman" w:hint="eastAsia"/>
        </w:rPr>
        <w:t>f</w:t>
      </w:r>
      <w:r w:rsidR="001261CA" w:rsidRPr="001261CA">
        <w:rPr>
          <w:rFonts w:ascii="Times New Roman" w:hAnsi="Times New Roman" w:cs="Times New Roman"/>
        </w:rPr>
        <w:t xml:space="preserve">orward </w:t>
      </w:r>
      <w:r w:rsidR="001261CA">
        <w:rPr>
          <w:rFonts w:ascii="Times New Roman" w:hAnsi="Times New Roman" w:cs="Times New Roman" w:hint="eastAsia"/>
        </w:rPr>
        <w:t>h</w:t>
      </w:r>
      <w:r w:rsidR="001261CA" w:rsidRPr="001261CA">
        <w:rPr>
          <w:rFonts w:ascii="Times New Roman" w:hAnsi="Times New Roman" w:cs="Times New Roman"/>
        </w:rPr>
        <w:t xml:space="preserve">eat </w:t>
      </w:r>
      <w:r w:rsidR="001261CA">
        <w:rPr>
          <w:rFonts w:ascii="Times New Roman" w:hAnsi="Times New Roman" w:cs="Times New Roman" w:hint="eastAsia"/>
        </w:rPr>
        <w:t>c</w:t>
      </w:r>
      <w:r w:rsidR="001261CA" w:rsidRPr="001261CA">
        <w:rPr>
          <w:rFonts w:ascii="Times New Roman" w:hAnsi="Times New Roman" w:cs="Times New Roman"/>
        </w:rPr>
        <w:t xml:space="preserve">onduction and </w:t>
      </w:r>
      <w:r w:rsidR="001261CA">
        <w:rPr>
          <w:rFonts w:ascii="Times New Roman" w:hAnsi="Times New Roman" w:cs="Times New Roman" w:hint="eastAsia"/>
        </w:rPr>
        <w:t>r</w:t>
      </w:r>
      <w:r w:rsidR="001261CA" w:rsidRPr="001261CA">
        <w:rPr>
          <w:rFonts w:ascii="Times New Roman" w:hAnsi="Times New Roman" w:cs="Times New Roman"/>
        </w:rPr>
        <w:t xml:space="preserve">everse </w:t>
      </w:r>
      <w:r w:rsidR="001261CA">
        <w:rPr>
          <w:rFonts w:ascii="Times New Roman" w:hAnsi="Times New Roman" w:cs="Times New Roman" w:hint="eastAsia"/>
        </w:rPr>
        <w:t>t</w:t>
      </w:r>
      <w:r w:rsidR="001261CA" w:rsidRPr="001261CA">
        <w:rPr>
          <w:rFonts w:ascii="Times New Roman" w:hAnsi="Times New Roman" w:cs="Times New Roman"/>
        </w:rPr>
        <w:t xml:space="preserve">hermal </w:t>
      </w:r>
      <w:r w:rsidR="001261CA">
        <w:rPr>
          <w:rFonts w:ascii="Times New Roman" w:hAnsi="Times New Roman" w:cs="Times New Roman" w:hint="eastAsia"/>
        </w:rPr>
        <w:t>i</w:t>
      </w:r>
      <w:r w:rsidR="001261CA" w:rsidRPr="001261CA">
        <w:rPr>
          <w:rFonts w:ascii="Times New Roman" w:hAnsi="Times New Roman" w:cs="Times New Roman"/>
        </w:rPr>
        <w:t>nsulation</w:t>
      </w:r>
      <w:r w:rsidR="001261CA">
        <w:rPr>
          <w:rFonts w:ascii="Times New Roman" w:hAnsi="Times New Roman" w:cs="Times New Roman"/>
        </w:rPr>
        <w:fldChar w:fldCharType="begin"/>
      </w:r>
      <w:r w:rsidR="001261CA">
        <w:rPr>
          <w:rFonts w:ascii="Times New Roman" w:hAnsi="Times New Roman" w:cs="Times New Roman"/>
        </w:rPr>
        <w:instrText xml:space="preserve"> ADDIN EN.CITE &lt;EndNote&gt;&lt;Cite&gt;&lt;Author&gt;Li&lt;/Author&gt;&lt;Year&gt;2021&lt;/Year&gt;&lt;RecNum&gt;51&lt;/RecNum&gt;&lt;DisplayText&gt;[16]&lt;/DisplayText&gt;&lt;record&gt;&lt;rec-number&gt;51&lt;/rec-number&gt;&lt;foreign-keys&gt;&lt;key app="EN" db-id="ddprfvfa252vwse0vsnxdf9kaztzz0vps2at" timestamp="1782744681"&gt;51&lt;/key&gt;&lt;/foreign-keys&gt;&lt;ref-type name="Journal Article"&gt;17&lt;/ref-type&gt;&lt;contributors&gt;&lt;authors&gt;&lt;author&gt;Li, Ying&lt;/author&gt;&lt;author&gt;Li, Wei&lt;/author&gt;&lt;author&gt;Han, Tiancheng&lt;/author&gt;&lt;author&gt;Zheng, Xu&lt;/author&gt;&lt;author&gt;Li, Jiaxin&lt;/author&gt;&lt;author&gt;Li, Baowen&lt;/author&gt;&lt;author&gt;Fan, Shanhui&lt;/author&gt;&lt;author&gt;Qiu, Cheng-Wei&lt;/author&gt;&lt;/authors&gt;&lt;/contributors&gt;&lt;titles&gt;&lt;title&gt;Transforming heat transfer with thermal metamaterials and devices&lt;/title&gt;&lt;secondary-title&gt;Nature Reviews Materials&lt;/secondary-title&gt;&lt;/titles&gt;&lt;periodical&gt;&lt;full-title&gt;Nature Reviews Materials&lt;/full-title&gt;&lt;/periodical&gt;&lt;pages&gt;488-507&lt;/pages&gt;&lt;volume&gt;6&lt;/volume&gt;&lt;number&gt;6&lt;/number&gt;&lt;dates&gt;&lt;year&gt;2021&lt;/year&gt;&lt;pub-dates&gt;&lt;date&gt;2021-03-12&lt;/date&gt;&lt;/pub-dates&gt;&lt;/dates&gt;&lt;isbn&gt;2058-8437&lt;/isbn&gt;&lt;urls&gt;&lt;/urls&gt;&lt;electronic-resource-num&gt;10.1038/s41578-021-00283-2&lt;/electronic-resource-num&gt;&lt;remote-database-name&gt;DOI.org (Crossref)&lt;/remote-database-name&gt;&lt;language&gt;en&lt;/language&gt;&lt;access-date&gt;2026-06-25 11:37:48&lt;/access-date&gt;&lt;/record&gt;&lt;/Cite&gt;&lt;/EndNote&gt;</w:instrText>
      </w:r>
      <w:r w:rsidR="001261CA">
        <w:rPr>
          <w:rFonts w:ascii="Times New Roman" w:hAnsi="Times New Roman" w:cs="Times New Roman"/>
        </w:rPr>
        <w:fldChar w:fldCharType="separate"/>
      </w:r>
      <w:r w:rsidR="001261CA">
        <w:rPr>
          <w:rFonts w:ascii="Times New Roman" w:hAnsi="Times New Roman" w:cs="Times New Roman"/>
          <w:noProof/>
        </w:rPr>
        <w:t>[16]</w:t>
      </w:r>
      <w:r w:rsidR="001261CA">
        <w:rPr>
          <w:rFonts w:ascii="Times New Roman" w:hAnsi="Times New Roman" w:cs="Times New Roman"/>
        </w:rPr>
        <w:fldChar w:fldCharType="end"/>
      </w:r>
      <w:r w:rsidR="001261CA">
        <w:rPr>
          <w:rFonts w:ascii="Times New Roman" w:hAnsi="Times New Roman" w:cs="Times New Roman" w:hint="eastAsia"/>
        </w:rPr>
        <w:t>.</w:t>
      </w:r>
      <w:r w:rsidR="00D05CEF">
        <w:rPr>
          <w:rFonts w:ascii="Times New Roman" w:hAnsi="Times New Roman" w:cs="Times New Roman" w:hint="eastAsia"/>
        </w:rPr>
        <w:t xml:space="preserve"> </w:t>
      </w:r>
      <w:r w:rsidR="00D05CEF" w:rsidRPr="00D05CEF">
        <w:rPr>
          <w:rFonts w:ascii="Times New Roman" w:hAnsi="Times New Roman" w:cs="Times New Roman" w:hint="eastAsia"/>
          <w:b/>
          <w:bCs/>
        </w:rPr>
        <w:t>c1</w:t>
      </w:r>
      <w:r w:rsidR="00D05CEF" w:rsidRPr="00085468">
        <w:rPr>
          <w:rFonts w:ascii="Times New Roman" w:hAnsi="Times New Roman" w:cs="Times New Roman" w:hint="eastAsia"/>
        </w:rPr>
        <w:t>,</w:t>
      </w:r>
      <w:r w:rsidR="00D05CEF">
        <w:rPr>
          <w:rFonts w:ascii="Times New Roman" w:hAnsi="Times New Roman" w:cs="Times New Roman" w:hint="eastAsia"/>
        </w:rPr>
        <w:t xml:space="preserve"> m</w:t>
      </w:r>
      <w:r w:rsidR="00D05CEF" w:rsidRPr="00D05CEF">
        <w:rPr>
          <w:rFonts w:ascii="Times New Roman" w:hAnsi="Times New Roman" w:cs="Times New Roman"/>
        </w:rPr>
        <w:t xml:space="preserve">etastructure </w:t>
      </w:r>
      <w:r w:rsidR="00D05CEF">
        <w:rPr>
          <w:rFonts w:ascii="Times New Roman" w:hAnsi="Times New Roman" w:cs="Times New Roman" w:hint="eastAsia"/>
        </w:rPr>
        <w:t>s</w:t>
      </w:r>
      <w:r w:rsidR="00D05CEF" w:rsidRPr="00D05CEF">
        <w:rPr>
          <w:rFonts w:ascii="Times New Roman" w:hAnsi="Times New Roman" w:cs="Times New Roman"/>
        </w:rPr>
        <w:t xml:space="preserve">ubstrate </w:t>
      </w:r>
      <w:r w:rsidR="00D05CEF">
        <w:rPr>
          <w:rFonts w:ascii="Times New Roman" w:hAnsi="Times New Roman" w:cs="Times New Roman" w:hint="eastAsia"/>
        </w:rPr>
        <w:t>p</w:t>
      </w:r>
      <w:r w:rsidR="00D05CEF" w:rsidRPr="00D05CEF">
        <w:rPr>
          <w:rFonts w:ascii="Times New Roman" w:hAnsi="Times New Roman" w:cs="Times New Roman"/>
        </w:rPr>
        <w:t xml:space="preserve">iezoelectric </w:t>
      </w:r>
      <w:r w:rsidR="00D05CEF">
        <w:rPr>
          <w:rFonts w:ascii="Times New Roman" w:hAnsi="Times New Roman" w:cs="Times New Roman" w:hint="eastAsia"/>
        </w:rPr>
        <w:t>e</w:t>
      </w:r>
      <w:r w:rsidR="00D05CEF" w:rsidRPr="00D05CEF">
        <w:rPr>
          <w:rFonts w:ascii="Times New Roman" w:hAnsi="Times New Roman" w:cs="Times New Roman"/>
        </w:rPr>
        <w:t xml:space="preserve">nergy </w:t>
      </w:r>
      <w:r w:rsidR="00D05CEF">
        <w:rPr>
          <w:rFonts w:ascii="Times New Roman" w:hAnsi="Times New Roman" w:cs="Times New Roman" w:hint="eastAsia"/>
        </w:rPr>
        <w:t>h</w:t>
      </w:r>
      <w:r w:rsidR="00D05CEF" w:rsidRPr="00D05CEF">
        <w:rPr>
          <w:rFonts w:ascii="Times New Roman" w:hAnsi="Times New Roman" w:cs="Times New Roman"/>
        </w:rPr>
        <w:t>arvester</w:t>
      </w:r>
      <w:r w:rsidR="00085468">
        <w:rPr>
          <w:rFonts w:ascii="Times New Roman" w:hAnsi="Times New Roman" w:cs="Times New Roman"/>
        </w:rPr>
        <w:fldChar w:fldCharType="begin"/>
      </w:r>
      <w:r w:rsidR="00085468">
        <w:rPr>
          <w:rFonts w:ascii="Times New Roman" w:hAnsi="Times New Roman" w:cs="Times New Roman"/>
        </w:rPr>
        <w:instrText xml:space="preserve"> ADDIN EN.CITE &lt;EndNote&gt;&lt;Cite&gt;&lt;Author&gt;Farhangdoust&lt;/Author&gt;&lt;Year&gt;2021&lt;/Year&gt;&lt;RecNum&gt;56&lt;/RecNum&gt;&lt;DisplayText&gt;[17]&lt;/DisplayText&gt;&lt;record&gt;&lt;rec-number&gt;56&lt;/rec-number&gt;&lt;foreign-keys&gt;&lt;key app="EN" db-id="ddprfvfa252vwse0vsnxdf9kaztzz0vps2at" timestamp="1782744681"&gt;56&lt;/key&gt;&lt;/foreign-keys&gt;&lt;ref-type name="Journal Article"&gt;17&lt;/ref-type&gt;&lt;contributors&gt;&lt;authors&gt;&lt;author&gt;Farhangdoust, Saman&lt;/author&gt;&lt;author&gt;Georgeson, Gary&lt;/author&gt;&lt;author&gt;Ihn, Jeong-Beom&lt;/author&gt;&lt;author&gt;Chang, Fu-Kuo&lt;/author&gt;&lt;/authors&gt;&lt;/contributors&gt;&lt;titles&gt;&lt;title&gt;Kirigami auxetic structure for high efficiency power harvesting in self-powered and wireless structural health monitoring systems&lt;/title&gt;&lt;secondary-title&gt;Smart Materials and Structures&lt;/secondary-title&gt;&lt;/titles&gt;&lt;periodical&gt;&lt;full-title&gt;Smart Materials and Structures&lt;/full-title&gt;&lt;/periodical&gt;&lt;pages&gt;015037&lt;/pages&gt;&lt;volume&gt;30&lt;/volume&gt;&lt;number&gt;1&lt;/number&gt;&lt;dates&gt;&lt;year&gt;2021&lt;/year&gt;&lt;pub-dates&gt;&lt;date&gt;2021-01-01&lt;/date&gt;&lt;/pub-dates&gt;&lt;/dates&gt;&lt;isbn&gt;0964-1726, 1361-665X&lt;/isbn&gt;&lt;urls&gt;&lt;/urls&gt;&lt;electronic-resource-num&gt;10.1088/1361-665X/abcaaf&lt;/electronic-resource-num&gt;&lt;remote-database-name&gt;DOI.org (Crossref)&lt;/remote-database-name&gt;&lt;language&gt;en&lt;/language&gt;&lt;access-date&gt;2026-06-25 14:35:16&lt;/access-date&gt;&lt;/record&gt;&lt;/Cite&gt;&lt;/EndNote&gt;</w:instrText>
      </w:r>
      <w:r w:rsidR="00085468">
        <w:rPr>
          <w:rFonts w:ascii="Times New Roman" w:hAnsi="Times New Roman" w:cs="Times New Roman"/>
        </w:rPr>
        <w:fldChar w:fldCharType="separate"/>
      </w:r>
      <w:r w:rsidR="00085468">
        <w:rPr>
          <w:rFonts w:ascii="Times New Roman" w:hAnsi="Times New Roman" w:cs="Times New Roman"/>
          <w:noProof/>
        </w:rPr>
        <w:t>[17]</w:t>
      </w:r>
      <w:r w:rsidR="00085468">
        <w:rPr>
          <w:rFonts w:ascii="Times New Roman" w:hAnsi="Times New Roman" w:cs="Times New Roman"/>
        </w:rPr>
        <w:fldChar w:fldCharType="end"/>
      </w:r>
      <w:r w:rsidR="00D05CEF">
        <w:rPr>
          <w:rFonts w:ascii="Times New Roman" w:hAnsi="Times New Roman" w:cs="Times New Roman" w:hint="eastAsia"/>
        </w:rPr>
        <w:t>.</w:t>
      </w:r>
      <w:r w:rsidR="00085468">
        <w:rPr>
          <w:rFonts w:ascii="Times New Roman" w:hAnsi="Times New Roman" w:cs="Times New Roman" w:hint="eastAsia"/>
        </w:rPr>
        <w:t xml:space="preserve"> </w:t>
      </w:r>
      <w:r w:rsidR="00085468" w:rsidRPr="00085468">
        <w:rPr>
          <w:rFonts w:ascii="Times New Roman" w:hAnsi="Times New Roman" w:cs="Times New Roman" w:hint="eastAsia"/>
          <w:b/>
          <w:bCs/>
        </w:rPr>
        <w:t>c2</w:t>
      </w:r>
      <w:r w:rsidR="00085468">
        <w:rPr>
          <w:rFonts w:ascii="Times New Roman" w:hAnsi="Times New Roman" w:cs="Times New Roman" w:hint="eastAsia"/>
        </w:rPr>
        <w:t>, m</w:t>
      </w:r>
      <w:r w:rsidR="00085468" w:rsidRPr="00085468">
        <w:rPr>
          <w:rFonts w:ascii="Times New Roman" w:hAnsi="Times New Roman" w:cs="Times New Roman"/>
        </w:rPr>
        <w:t xml:space="preserve">echanism and </w:t>
      </w:r>
      <w:r w:rsidR="00085468">
        <w:rPr>
          <w:rFonts w:ascii="Times New Roman" w:hAnsi="Times New Roman" w:cs="Times New Roman" w:hint="eastAsia"/>
        </w:rPr>
        <w:t>a</w:t>
      </w:r>
      <w:r w:rsidR="00085468" w:rsidRPr="00085468">
        <w:rPr>
          <w:rFonts w:ascii="Times New Roman" w:hAnsi="Times New Roman" w:cs="Times New Roman"/>
        </w:rPr>
        <w:t xml:space="preserve">pplications of </w:t>
      </w:r>
      <w:r w:rsidR="00085468">
        <w:rPr>
          <w:rFonts w:ascii="Times New Roman" w:hAnsi="Times New Roman" w:cs="Times New Roman" w:hint="eastAsia"/>
        </w:rPr>
        <w:t>e</w:t>
      </w:r>
      <w:r w:rsidR="00085468" w:rsidRPr="00085468">
        <w:rPr>
          <w:rFonts w:ascii="Times New Roman" w:hAnsi="Times New Roman" w:cs="Times New Roman"/>
        </w:rPr>
        <w:t xml:space="preserve">lectromagnetic </w:t>
      </w:r>
      <w:r w:rsidR="00085468">
        <w:rPr>
          <w:rFonts w:ascii="Times New Roman" w:hAnsi="Times New Roman" w:cs="Times New Roman" w:hint="eastAsia"/>
        </w:rPr>
        <w:t>w</w:t>
      </w:r>
      <w:r w:rsidR="00085468" w:rsidRPr="00085468">
        <w:rPr>
          <w:rFonts w:ascii="Times New Roman" w:hAnsi="Times New Roman" w:cs="Times New Roman"/>
        </w:rPr>
        <w:t xml:space="preserve">ave </w:t>
      </w:r>
      <w:r w:rsidR="00085468">
        <w:rPr>
          <w:rFonts w:ascii="Times New Roman" w:hAnsi="Times New Roman" w:cs="Times New Roman" w:hint="eastAsia"/>
        </w:rPr>
        <w:t>a</w:t>
      </w:r>
      <w:r w:rsidR="00085468" w:rsidRPr="00085468">
        <w:rPr>
          <w:rFonts w:ascii="Times New Roman" w:hAnsi="Times New Roman" w:cs="Times New Roman"/>
        </w:rPr>
        <w:t xml:space="preserve">bsorbing </w:t>
      </w:r>
      <w:r w:rsidR="00085468">
        <w:rPr>
          <w:rFonts w:ascii="Times New Roman" w:hAnsi="Times New Roman" w:cs="Times New Roman" w:hint="eastAsia"/>
        </w:rPr>
        <w:t>c</w:t>
      </w:r>
      <w:r w:rsidR="00085468" w:rsidRPr="00085468">
        <w:rPr>
          <w:rFonts w:ascii="Times New Roman" w:hAnsi="Times New Roman" w:cs="Times New Roman"/>
        </w:rPr>
        <w:t xml:space="preserve">mentitious </w:t>
      </w:r>
      <w:r w:rsidR="00085468">
        <w:rPr>
          <w:rFonts w:ascii="Times New Roman" w:hAnsi="Times New Roman" w:cs="Times New Roman" w:hint="eastAsia"/>
        </w:rPr>
        <w:t>m</w:t>
      </w:r>
      <w:r w:rsidR="00085468" w:rsidRPr="00085468">
        <w:rPr>
          <w:rFonts w:ascii="Times New Roman" w:hAnsi="Times New Roman" w:cs="Times New Roman"/>
        </w:rPr>
        <w:t>etamaterials</w:t>
      </w:r>
      <w:r w:rsidR="00085468">
        <w:rPr>
          <w:rFonts w:ascii="Times New Roman" w:hAnsi="Times New Roman" w:cs="Times New Roman"/>
        </w:rPr>
        <w:fldChar w:fldCharType="begin"/>
      </w:r>
      <w:r w:rsidR="00085468">
        <w:rPr>
          <w:rFonts w:ascii="Times New Roman" w:hAnsi="Times New Roman" w:cs="Times New Roman"/>
        </w:rPr>
        <w:instrText xml:space="preserve"> ADDIN EN.CITE &lt;EndNote&gt;&lt;Cite&gt;&lt;Author&gt;Shi&lt;/Author&gt;&lt;Year&gt;2026&lt;/Year&gt;&lt;RecNum&gt;54&lt;/RecNum&gt;&lt;DisplayText&gt;[18]&lt;/DisplayText&gt;&lt;record&gt;&lt;rec-number&gt;54&lt;/rec-number&gt;&lt;foreign-keys&gt;&lt;key app="EN" db-id="ddprfvfa252vwse0vsnxdf9kaztzz0vps2at" timestamp="1782744681"&gt;54&lt;/key&gt;&lt;/foreign-keys&gt;&lt;ref-type name="Journal Article"&gt;17&lt;/ref-type&gt;&lt;contributors&gt;&lt;authors&gt;&lt;author&gt;Shi, Xianyun&lt;/author&gt;&lt;author&gt;Deng, Gan&lt;/author&gt;&lt;author&gt;Fang, Wanxia&lt;/author&gt;&lt;author&gt;Wang, Zhaoheng&lt;/author&gt;&lt;author&gt;Yin, Liangjun&lt;/author&gt;&lt;author&gt;Yang, Tingting&lt;/author&gt;&lt;author&gt;Deng, Yi&lt;/author&gt;&lt;author&gt;Yang, Yuanyi&lt;/author&gt;&lt;/authors&gt;&lt;/contributors&gt;&lt;titles&gt;&lt;title&gt;Low-cost foam cementitious electromagnetic metamaterial with bioinspired periodic array structure&lt;/title&gt;&lt;secondary-title&gt;Composites Part B: Engineering&lt;/secondary-title&gt;&lt;/titles&gt;&lt;periodical&gt;&lt;full-title&gt;Composites Part B: Engineering&lt;/full-title&gt;&lt;/periodical&gt;&lt;pages&gt;113843&lt;/pages&gt;&lt;volume&gt;324&lt;/volume&gt;&lt;dates&gt;&lt;year&gt;2026&lt;/year&gt;&lt;pub-dates&gt;&lt;date&gt;09/2026&lt;/date&gt;&lt;/pub-dates&gt;&lt;/dates&gt;&lt;isbn&gt;13598368&lt;/isbn&gt;&lt;urls&gt;&lt;/urls&gt;&lt;electronic-resource-num&gt;10.1016/j.compositesb.2026.113843&lt;/electronic-resource-num&gt;&lt;remote-database-name&gt;DOI.org (Crossref)&lt;/remote-database-name&gt;&lt;language&gt;en&lt;/language&gt;&lt;access-date&gt;2026-06-25 14:35:12&lt;/access-date&gt;&lt;/record&gt;&lt;/Cite&gt;&lt;/EndNote&gt;</w:instrText>
      </w:r>
      <w:r w:rsidR="00085468">
        <w:rPr>
          <w:rFonts w:ascii="Times New Roman" w:hAnsi="Times New Roman" w:cs="Times New Roman"/>
        </w:rPr>
        <w:fldChar w:fldCharType="separate"/>
      </w:r>
      <w:r w:rsidR="00085468">
        <w:rPr>
          <w:rFonts w:ascii="Times New Roman" w:hAnsi="Times New Roman" w:cs="Times New Roman"/>
          <w:noProof/>
        </w:rPr>
        <w:t>[18]</w:t>
      </w:r>
      <w:r w:rsidR="00085468">
        <w:rPr>
          <w:rFonts w:ascii="Times New Roman" w:hAnsi="Times New Roman" w:cs="Times New Roman"/>
        </w:rPr>
        <w:fldChar w:fldCharType="end"/>
      </w:r>
      <w:r w:rsidR="00085468">
        <w:rPr>
          <w:rFonts w:ascii="Times New Roman" w:hAnsi="Times New Roman" w:cs="Times New Roman" w:hint="eastAsia"/>
        </w:rPr>
        <w:t>.</w:t>
      </w:r>
      <w:r w:rsidR="003A4EA8">
        <w:rPr>
          <w:rFonts w:ascii="Times New Roman" w:hAnsi="Times New Roman" w:cs="Times New Roman" w:hint="eastAsia"/>
        </w:rPr>
        <w:t xml:space="preserve"> </w:t>
      </w:r>
      <w:r w:rsidR="003A4EA8" w:rsidRPr="003A4EA8">
        <w:rPr>
          <w:rFonts w:ascii="Times New Roman" w:hAnsi="Times New Roman" w:cs="Times New Roman" w:hint="eastAsia"/>
          <w:b/>
          <w:bCs/>
        </w:rPr>
        <w:t>c3</w:t>
      </w:r>
      <w:r w:rsidR="003A4EA8">
        <w:rPr>
          <w:rFonts w:ascii="Times New Roman" w:hAnsi="Times New Roman" w:cs="Times New Roman" w:hint="eastAsia"/>
        </w:rPr>
        <w:t>, s</w:t>
      </w:r>
      <w:r w:rsidR="003A4EA8" w:rsidRPr="003A4EA8">
        <w:rPr>
          <w:rFonts w:ascii="Times New Roman" w:hAnsi="Times New Roman" w:cs="Times New Roman"/>
        </w:rPr>
        <w:t xml:space="preserve">tructural </w:t>
      </w:r>
      <w:r w:rsidR="003A4EA8">
        <w:rPr>
          <w:rFonts w:ascii="Times New Roman" w:hAnsi="Times New Roman" w:cs="Times New Roman" w:hint="eastAsia"/>
        </w:rPr>
        <w:t>d</w:t>
      </w:r>
      <w:r w:rsidR="003A4EA8" w:rsidRPr="003A4EA8">
        <w:rPr>
          <w:rFonts w:ascii="Times New Roman" w:hAnsi="Times New Roman" w:cs="Times New Roman"/>
        </w:rPr>
        <w:t xml:space="preserve">esign of </w:t>
      </w:r>
      <w:r w:rsidR="003A4EA8">
        <w:rPr>
          <w:rFonts w:ascii="Times New Roman" w:hAnsi="Times New Roman" w:cs="Times New Roman" w:hint="eastAsia"/>
        </w:rPr>
        <w:t>the m</w:t>
      </w:r>
      <w:r w:rsidR="003A4EA8" w:rsidRPr="003A4EA8">
        <w:rPr>
          <w:rFonts w:ascii="Times New Roman" w:hAnsi="Times New Roman" w:cs="Times New Roman"/>
        </w:rPr>
        <w:t xml:space="preserve">etamaterial </w:t>
      </w:r>
      <w:r w:rsidR="003A4EA8">
        <w:rPr>
          <w:rFonts w:ascii="Times New Roman" w:hAnsi="Times New Roman" w:cs="Times New Roman" w:hint="eastAsia"/>
        </w:rPr>
        <w:t>s</w:t>
      </w:r>
      <w:r w:rsidR="003A4EA8" w:rsidRPr="003A4EA8">
        <w:rPr>
          <w:rFonts w:ascii="Times New Roman" w:hAnsi="Times New Roman" w:cs="Times New Roman"/>
        </w:rPr>
        <w:t>ensor</w:t>
      </w:r>
      <w:r w:rsidR="003A4EA8">
        <w:rPr>
          <w:rFonts w:ascii="Times New Roman" w:hAnsi="Times New Roman" w:cs="Times New Roman"/>
        </w:rPr>
        <w:fldChar w:fldCharType="begin"/>
      </w:r>
      <w:r w:rsidR="009D1CD3">
        <w:rPr>
          <w:rFonts w:ascii="Times New Roman" w:hAnsi="Times New Roman" w:cs="Times New Roman"/>
        </w:rPr>
        <w:instrText xml:space="preserve"> ADDIN EN.CITE &lt;EndNote&gt;&lt;Cite&gt;&lt;Author&gt;Zhang&lt;/Author&gt;&lt;Year&gt;2025&lt;/Year&gt;&lt;RecNum&gt;63&lt;/RecNum&gt;&lt;DisplayText&gt;[10]&lt;/DisplayText&gt;&lt;record&gt;&lt;rec-number&gt;63&lt;/rec-number&gt;&lt;foreign-keys&gt;&lt;key app="EN" db-id="ddprfvfa252vwse0vsnxdf9kaztzz0vps2at" timestamp="1782744681"&gt;63&lt;/key&gt;&lt;/foreign-keys&gt;&lt;ref-type name="Journal Article"&gt;17&lt;/ref-type&gt;&lt;contributors&gt;&lt;authors&gt;&lt;author&gt;Zhang, Tingpeng&lt;/author&gt;&lt;author&gt;Peng, Xuzhang&lt;/author&gt;&lt;author&gt;Zhou, Mingyuan&lt;/author&gt;&lt;author&gt;Hu, Guobiao&lt;/author&gt;&lt;author&gt;Lai, Zhilu&lt;/author&gt;&lt;/authors&gt;&lt;/contributors&gt;&lt;titles&gt;&lt;title&gt;Mechanical in-sensor computing: A programmable meta-sensor for structural damage classification without external electronic power&lt;/title&gt;&lt;secondary-title&gt;Mechanical Systems and Signal Processing&lt;/secondary-title&gt;&lt;short-title&gt;Mechanical in-sensor computing&lt;/short-title&gt;&lt;/titles&gt;&lt;periodical&gt;&lt;full-title&gt;Mechanical Systems and Signal Processing&lt;/full-title&gt;&lt;/periodical&gt;&lt;pages&gt;113347&lt;/pages&gt;&lt;volume&gt;240&lt;/volume&gt;&lt;dates&gt;&lt;year&gt;2025&lt;/year&gt;&lt;pub-dates&gt;&lt;date&gt;11/2025&lt;/date&gt;&lt;/pub-dates&gt;&lt;/dates&gt;&lt;isbn&gt;08883270&lt;/isbn&gt;&lt;urls&gt;&lt;/urls&gt;&lt;electronic-resource-num&gt;10.1016/j.ymssp.2025.113347&lt;/electronic-resource-num&gt;&lt;remote-database-name&gt;DOI.org (Crossref)&lt;/remote-database-name&gt;&lt;language&gt;en&lt;/language&gt;&lt;access-date&gt;2026-06-25 14:35:34&lt;/access-date&gt;&lt;/record&gt;&lt;/Cite&gt;&lt;/EndNote&gt;</w:instrText>
      </w:r>
      <w:r w:rsidR="003A4EA8">
        <w:rPr>
          <w:rFonts w:ascii="Times New Roman" w:hAnsi="Times New Roman" w:cs="Times New Roman"/>
        </w:rPr>
        <w:fldChar w:fldCharType="separate"/>
      </w:r>
      <w:r w:rsidR="009D1CD3">
        <w:rPr>
          <w:rFonts w:ascii="Times New Roman" w:hAnsi="Times New Roman" w:cs="Times New Roman"/>
          <w:noProof/>
        </w:rPr>
        <w:t>[10]</w:t>
      </w:r>
      <w:r w:rsidR="003A4EA8">
        <w:rPr>
          <w:rFonts w:ascii="Times New Roman" w:hAnsi="Times New Roman" w:cs="Times New Roman"/>
        </w:rPr>
        <w:fldChar w:fldCharType="end"/>
      </w:r>
      <w:r w:rsidR="003A4EA8">
        <w:rPr>
          <w:rFonts w:ascii="Times New Roman" w:hAnsi="Times New Roman" w:cs="Times New Roman" w:hint="eastAsia"/>
        </w:rPr>
        <w:t>.</w:t>
      </w:r>
      <w:r w:rsidR="00A4784C">
        <w:rPr>
          <w:rFonts w:ascii="Times New Roman" w:hAnsi="Times New Roman" w:cs="Times New Roman" w:hint="eastAsia"/>
        </w:rPr>
        <w:t xml:space="preserve"> d1,</w:t>
      </w:r>
      <w:r w:rsidR="00A4784C" w:rsidRPr="00A4784C">
        <w:t xml:space="preserve"> </w:t>
      </w:r>
      <w:r w:rsidR="00A4784C">
        <w:rPr>
          <w:rFonts w:ascii="Times New Roman" w:hAnsi="Times New Roman" w:cs="Times New Roman" w:hint="eastAsia"/>
        </w:rPr>
        <w:t>s</w:t>
      </w:r>
      <w:r w:rsidR="00A4784C" w:rsidRPr="00A4784C">
        <w:rPr>
          <w:rFonts w:ascii="Times New Roman" w:hAnsi="Times New Roman" w:cs="Times New Roman"/>
        </w:rPr>
        <w:t xml:space="preserve">tructures for </w:t>
      </w:r>
      <w:r w:rsidR="00A4784C">
        <w:rPr>
          <w:rFonts w:ascii="Times New Roman" w:hAnsi="Times New Roman" w:cs="Times New Roman" w:hint="eastAsia"/>
        </w:rPr>
        <w:t>w</w:t>
      </w:r>
      <w:r w:rsidR="00A4784C" w:rsidRPr="00A4784C">
        <w:rPr>
          <w:rFonts w:ascii="Times New Roman" w:hAnsi="Times New Roman" w:cs="Times New Roman"/>
        </w:rPr>
        <w:t xml:space="preserve">ater </w:t>
      </w:r>
      <w:r w:rsidR="00A4784C">
        <w:rPr>
          <w:rFonts w:ascii="Times New Roman" w:hAnsi="Times New Roman" w:cs="Times New Roman" w:hint="eastAsia"/>
        </w:rPr>
        <w:t>w</w:t>
      </w:r>
      <w:r w:rsidR="00A4784C" w:rsidRPr="00A4784C">
        <w:rPr>
          <w:rFonts w:ascii="Times New Roman" w:hAnsi="Times New Roman" w:cs="Times New Roman"/>
        </w:rPr>
        <w:t xml:space="preserve">ave </w:t>
      </w:r>
      <w:r w:rsidR="00A4784C">
        <w:rPr>
          <w:rFonts w:ascii="Times New Roman" w:hAnsi="Times New Roman" w:cs="Times New Roman" w:hint="eastAsia"/>
        </w:rPr>
        <w:t>m</w:t>
      </w:r>
      <w:r w:rsidR="00A4784C" w:rsidRPr="00A4784C">
        <w:rPr>
          <w:rFonts w:ascii="Times New Roman" w:hAnsi="Times New Roman" w:cs="Times New Roman"/>
        </w:rPr>
        <w:t>anipulation</w:t>
      </w:r>
      <w:r w:rsidR="001F4899">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&lt;EndNote&gt;&lt;Cite&gt;&lt;Author&gt;Zhu&lt;/Author&gt;&lt;Year&gt;2024&lt;/Year&gt;&lt;RecNum&gt;67&lt;/RecNum&gt;&lt;DisplayText&gt;[19]&lt;/DisplayText&gt;&lt;record&gt;&lt;rec-number&gt;67&lt;/rec-number&gt;&lt;foreign-keys&gt;&lt;key app="EN" db-id="ddprfvfa252vwse0vsnxdf9kaztzz0vps2at" timestamp="1782744681"&gt;67&lt;/key&gt;&lt;/foreign-keys&gt;&lt;ref-type name="Journal Article"&gt;17&lt;/ref-type&gt;&lt;contributors&gt;&lt;authors&gt;&lt;author&gt;Zhu, Shan&lt;/author&gt;&lt;author&gt;Zhao, Xinyu&lt;/author&gt;&lt;author&gt;Han, Linkang&lt;/author&gt;&lt;author&gt;Zi, Jian&lt;/author&gt;&lt;author&gt;Hu, Xinhua&lt;/author&gt;&lt;author&gt;Chen, Huanyang&lt;/author&gt;&lt;/authors&gt;&lt;/contributors&gt;&lt;titles&gt;&lt;title&gt;Controlling water waves with artificial structures&lt;/title&gt;&lt;secondary-title&gt;Nature Reviews Physics&lt;/secondary-title&gt;&lt;/titles&gt;&lt;periodical&gt;&lt;full-title&gt;Nature Reviews Physics&lt;/full-title&gt;&lt;/periodical&gt;&lt;pages&gt;231-245&lt;/pages&gt;&lt;volume&gt;6&lt;/volume&gt;&lt;number&gt;4&lt;/number&gt;&lt;dates&gt;&lt;year&gt;2024&lt;/year&gt;&lt;pub-dates&gt;&lt;date&gt;2024-03-18&lt;/date&gt;&lt;/pub-dates&gt;&lt;/dates&gt;&lt;isbn&gt;2522-5820&lt;/isbn&gt;&lt;urls&gt;&lt;/urls&gt;&lt;electronic-resource-num&gt;10.1038/s42254-024-00701-8&lt;/electronic-resource-num&gt;&lt;remote-database-name&gt;DOI.org (Crossref)&lt;/remote-database-name&gt;&lt;language&gt;en&lt;/language&gt;&lt;access-date&gt;2026-06-25 15:15:40&lt;/access-date&gt;&lt;/record&gt;&lt;/Cite&gt;&lt;/EndNote&gt;</w:instrText>
      </w:r>
      <w:r w:rsidR="001F4899">
        <w:rPr>
          <w:rFonts w:ascii="Times New Roman" w:hAnsi="Times New Roman" w:cs="Times New Roman"/>
        </w:rPr>
        <w:fldChar w:fldCharType="separate"/>
      </w:r>
      <w:r w:rsidR="00FF4221">
        <w:rPr>
          <w:rFonts w:ascii="Times New Roman" w:hAnsi="Times New Roman" w:cs="Times New Roman"/>
          <w:noProof/>
        </w:rPr>
        <w:t>[19]</w:t>
      </w:r>
      <w:r w:rsidR="001F4899">
        <w:rPr>
          <w:rFonts w:ascii="Times New Roman" w:hAnsi="Times New Roman" w:cs="Times New Roman"/>
        </w:rPr>
        <w:fldChar w:fldCharType="end"/>
      </w:r>
      <w:r w:rsidR="00A4784C">
        <w:rPr>
          <w:rFonts w:ascii="Times New Roman" w:hAnsi="Times New Roman" w:cs="Times New Roman" w:hint="eastAsia"/>
        </w:rPr>
        <w:t>.</w:t>
      </w:r>
      <w:r w:rsidR="001F4899">
        <w:rPr>
          <w:rFonts w:ascii="Times New Roman" w:hAnsi="Times New Roman" w:cs="Times New Roman" w:hint="eastAsia"/>
        </w:rPr>
        <w:t xml:space="preserve"> </w:t>
      </w:r>
      <w:r w:rsidR="001F4899" w:rsidRPr="001F4899">
        <w:rPr>
          <w:rFonts w:ascii="Times New Roman" w:hAnsi="Times New Roman" w:cs="Times New Roman" w:hint="eastAsia"/>
          <w:b/>
          <w:bCs/>
        </w:rPr>
        <w:t>d2</w:t>
      </w:r>
      <w:r w:rsidR="001F4899">
        <w:rPr>
          <w:rFonts w:ascii="Times New Roman" w:hAnsi="Times New Roman" w:cs="Times New Roman" w:hint="eastAsia"/>
        </w:rPr>
        <w:t>, s</w:t>
      </w:r>
      <w:r w:rsidR="001F4899" w:rsidRPr="001F4899">
        <w:rPr>
          <w:rFonts w:ascii="Times New Roman" w:hAnsi="Times New Roman" w:cs="Times New Roman"/>
        </w:rPr>
        <w:t xml:space="preserve">chematic and </w:t>
      </w:r>
      <w:r w:rsidR="001F4899">
        <w:rPr>
          <w:rFonts w:ascii="Times New Roman" w:hAnsi="Times New Roman" w:cs="Times New Roman" w:hint="eastAsia"/>
        </w:rPr>
        <w:t>s</w:t>
      </w:r>
      <w:r w:rsidR="001F4899" w:rsidRPr="001F4899">
        <w:rPr>
          <w:rFonts w:ascii="Times New Roman" w:hAnsi="Times New Roman" w:cs="Times New Roman"/>
        </w:rPr>
        <w:t xml:space="preserve">imulated </w:t>
      </w:r>
      <w:r w:rsidR="001F4899">
        <w:rPr>
          <w:rFonts w:ascii="Times New Roman" w:hAnsi="Times New Roman" w:cs="Times New Roman" w:hint="eastAsia"/>
        </w:rPr>
        <w:t>a</w:t>
      </w:r>
      <w:r w:rsidR="001F4899" w:rsidRPr="001F4899">
        <w:rPr>
          <w:rFonts w:ascii="Times New Roman" w:hAnsi="Times New Roman" w:cs="Times New Roman"/>
        </w:rPr>
        <w:t xml:space="preserve">mplitude </w:t>
      </w:r>
      <w:r w:rsidR="001F4899">
        <w:rPr>
          <w:rFonts w:ascii="Times New Roman" w:hAnsi="Times New Roman" w:cs="Times New Roman" w:hint="eastAsia"/>
        </w:rPr>
        <w:t>p</w:t>
      </w:r>
      <w:r w:rsidR="001F4899" w:rsidRPr="001F4899">
        <w:rPr>
          <w:rFonts w:ascii="Times New Roman" w:hAnsi="Times New Roman" w:cs="Times New Roman"/>
        </w:rPr>
        <w:t xml:space="preserve">rofiles of a </w:t>
      </w:r>
      <w:r w:rsidR="001F4899">
        <w:rPr>
          <w:rFonts w:ascii="Times New Roman" w:hAnsi="Times New Roman" w:cs="Times New Roman" w:hint="eastAsia"/>
        </w:rPr>
        <w:t>w</w:t>
      </w:r>
      <w:r w:rsidR="001F4899" w:rsidRPr="001F4899">
        <w:rPr>
          <w:rFonts w:ascii="Times New Roman" w:hAnsi="Times New Roman" w:cs="Times New Roman"/>
        </w:rPr>
        <w:t xml:space="preserve">ater </w:t>
      </w:r>
      <w:r w:rsidR="001F4899">
        <w:rPr>
          <w:rFonts w:ascii="Times New Roman" w:hAnsi="Times New Roman" w:cs="Times New Roman" w:hint="eastAsia"/>
        </w:rPr>
        <w:t>w</w:t>
      </w:r>
      <w:r w:rsidR="001F4899" w:rsidRPr="001F4899">
        <w:rPr>
          <w:rFonts w:ascii="Times New Roman" w:hAnsi="Times New Roman" w:cs="Times New Roman"/>
        </w:rPr>
        <w:t xml:space="preserve">ave </w:t>
      </w:r>
      <w:r w:rsidR="001F4899">
        <w:rPr>
          <w:rFonts w:ascii="Times New Roman" w:hAnsi="Times New Roman" w:cs="Times New Roman" w:hint="eastAsia"/>
        </w:rPr>
        <w:t>c</w:t>
      </w:r>
      <w:r w:rsidR="001F4899" w:rsidRPr="001F4899">
        <w:rPr>
          <w:rFonts w:ascii="Times New Roman" w:hAnsi="Times New Roman" w:cs="Times New Roman"/>
        </w:rPr>
        <w:t xml:space="preserve">oncentrator with </w:t>
      </w:r>
      <w:r w:rsidR="001F4899">
        <w:rPr>
          <w:rFonts w:ascii="Times New Roman" w:hAnsi="Times New Roman" w:cs="Times New Roman" w:hint="eastAsia"/>
        </w:rPr>
        <w:t>b</w:t>
      </w:r>
      <w:r w:rsidR="001F4899" w:rsidRPr="001F4899">
        <w:rPr>
          <w:rFonts w:ascii="Times New Roman" w:hAnsi="Times New Roman" w:cs="Times New Roman"/>
        </w:rPr>
        <w:t>affles</w:t>
      </w:r>
      <w:r w:rsidR="00FF4221">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&lt;EndNote&gt;&lt;Cite&gt;&lt;Author&gt;Saifullah&lt;/Author&gt;&lt;Year&gt;2026&lt;/Year&gt;&lt;RecNum&gt;68&lt;/RecNum&gt;&lt;DisplayText&gt;[20]&lt;/DisplayText&gt;&lt;record&gt;&lt;rec-number&gt;68&lt;/rec-number&gt;&lt;foreign-keys&gt;&lt;key app="EN" db-id="ddprfvfa252vwse0vsnxdf9kaztzz0vps2at" timestamp="1782744681"&gt;68&lt;/key&gt;&lt;/foreign-keys&gt;&lt;ref-type name="Journal Article"&gt;17&lt;/ref-type&gt;&lt;contributors&gt;&lt;authors&gt;&lt;author&gt;Saifullah, Yasir&lt;/author&gt;&lt;author&gt;Wang, Huaping&lt;/author&gt;&lt;author&gt;Qian, Chao&lt;/author&gt;&lt;author&gt;Chen, Hongsheng&lt;/author&gt;&lt;/authors&gt;&lt;/contributors&gt;&lt;titles&gt;&lt;title&gt;Metamaterials for Water Waves: Theory, Design, and Applications&lt;/title&gt;&lt;secondary-title&gt;Advanced Functional Materials&lt;/secondary-title&gt;&lt;short-title&gt;Metamaterials for Water Waves&lt;/short-title&gt;&lt;/titles&gt;&lt;periodical&gt;&lt;full-title&gt;Advanced Functional Materials&lt;/full-title&gt;&lt;/periodical&gt;&lt;pages&gt;e21623&lt;/pages&gt;&lt;volume&gt;36&lt;/volume&gt;&lt;number&gt;28&lt;/number&gt;&lt;dates&gt;&lt;year&gt;2026&lt;/year&gt;&lt;pub-dates&gt;&lt;date&gt;04/2026&lt;/date&gt;&lt;/pub-dates&gt;&lt;/dates&gt;&lt;isbn&gt;1616-301X, 1616-3028&lt;/isbn&gt;&lt;urls&gt;&lt;/urls&gt;&lt;electronic-resource-num&gt;10.1002/adfm.202521623&lt;/electronic-resource-num&gt;&lt;remote-database-name&gt;DOI.org (Crossref)&lt;/remote-database-name&gt;&lt;language&gt;en&lt;/language&gt;&lt;access-date&gt;2026-06-25 15:15:42&lt;/access-date&gt;&lt;/record&gt;&lt;/Cite&gt;&lt;/EndNote&gt;</w:instrText>
      </w:r>
      <w:r w:rsidR="00FF4221">
        <w:rPr>
          <w:rFonts w:ascii="Times New Roman" w:hAnsi="Times New Roman" w:cs="Times New Roman"/>
        </w:rPr>
        <w:fldChar w:fldCharType="separate"/>
      </w:r>
      <w:r w:rsidR="00FF4221">
        <w:rPr>
          <w:rFonts w:ascii="Times New Roman" w:hAnsi="Times New Roman" w:cs="Times New Roman"/>
          <w:noProof/>
        </w:rPr>
        <w:t>[20]</w:t>
      </w:r>
      <w:r w:rsidR="00FF4221">
        <w:rPr>
          <w:rFonts w:ascii="Times New Roman" w:hAnsi="Times New Roman" w:cs="Times New Roman"/>
        </w:rPr>
        <w:fldChar w:fldCharType="end"/>
      </w:r>
      <w:r w:rsidR="00FF4221">
        <w:rPr>
          <w:rFonts w:ascii="Times New Roman" w:hAnsi="Times New Roman" w:cs="Times New Roman" w:hint="eastAsia"/>
        </w:rPr>
        <w:t xml:space="preserve">. </w:t>
      </w:r>
      <w:r w:rsidR="00FF4221" w:rsidRPr="00FF4221">
        <w:rPr>
          <w:rFonts w:ascii="Times New Roman" w:hAnsi="Times New Roman" w:cs="Times New Roman" w:hint="eastAsia"/>
          <w:b/>
          <w:bCs/>
        </w:rPr>
        <w:t>d3</w:t>
      </w:r>
      <w:r w:rsidR="00FF4221">
        <w:rPr>
          <w:rFonts w:ascii="Times New Roman" w:hAnsi="Times New Roman" w:cs="Times New Roman" w:hint="eastAsia"/>
        </w:rPr>
        <w:t>, s</w:t>
      </w:r>
      <w:r w:rsidR="00FF4221" w:rsidRPr="00FF4221">
        <w:rPr>
          <w:rFonts w:ascii="Times New Roman" w:hAnsi="Times New Roman" w:cs="Times New Roman"/>
        </w:rPr>
        <w:t xml:space="preserve">chematic of the </w:t>
      </w:r>
      <w:r w:rsidR="00FF4221">
        <w:rPr>
          <w:rFonts w:ascii="Times New Roman" w:hAnsi="Times New Roman" w:cs="Times New Roman" w:hint="eastAsia"/>
        </w:rPr>
        <w:t>i</w:t>
      </w:r>
      <w:r w:rsidR="00FF4221" w:rsidRPr="00FF4221">
        <w:rPr>
          <w:rFonts w:ascii="Times New Roman" w:hAnsi="Times New Roman" w:cs="Times New Roman"/>
        </w:rPr>
        <w:t xml:space="preserve">nvisibility </w:t>
      </w:r>
      <w:r w:rsidR="00FF4221">
        <w:rPr>
          <w:rFonts w:ascii="Times New Roman" w:hAnsi="Times New Roman" w:cs="Times New Roman" w:hint="eastAsia"/>
        </w:rPr>
        <w:t>c</w:t>
      </w:r>
      <w:r w:rsidR="00FF4221" w:rsidRPr="00FF4221">
        <w:rPr>
          <w:rFonts w:ascii="Times New Roman" w:hAnsi="Times New Roman" w:cs="Times New Roman"/>
        </w:rPr>
        <w:t xml:space="preserve">oncentrator </w:t>
      </w:r>
      <w:r w:rsidR="00FF4221">
        <w:rPr>
          <w:rFonts w:ascii="Times New Roman" w:hAnsi="Times New Roman" w:cs="Times New Roman" w:hint="eastAsia"/>
        </w:rPr>
        <w:t>c</w:t>
      </w:r>
      <w:r w:rsidR="00FF4221" w:rsidRPr="00FF4221">
        <w:rPr>
          <w:rFonts w:ascii="Times New Roman" w:hAnsi="Times New Roman" w:cs="Times New Roman"/>
        </w:rPr>
        <w:t xml:space="preserve">oncept and </w:t>
      </w:r>
      <w:r w:rsidR="00FF4221">
        <w:rPr>
          <w:rFonts w:ascii="Times New Roman" w:hAnsi="Times New Roman" w:cs="Times New Roman" w:hint="eastAsia"/>
        </w:rPr>
        <w:t>s</w:t>
      </w:r>
      <w:r w:rsidR="00FF4221" w:rsidRPr="00FF4221">
        <w:rPr>
          <w:rFonts w:ascii="Times New Roman" w:hAnsi="Times New Roman" w:cs="Times New Roman"/>
        </w:rPr>
        <w:t xml:space="preserve">imulated </w:t>
      </w:r>
      <w:r w:rsidR="00FF4221">
        <w:rPr>
          <w:rFonts w:ascii="Times New Roman" w:hAnsi="Times New Roman" w:cs="Times New Roman" w:hint="eastAsia"/>
        </w:rPr>
        <w:t>f</w:t>
      </w:r>
      <w:r w:rsidR="00FF4221" w:rsidRPr="00FF4221">
        <w:rPr>
          <w:rFonts w:ascii="Times New Roman" w:hAnsi="Times New Roman" w:cs="Times New Roman"/>
        </w:rPr>
        <w:t xml:space="preserve">ield </w:t>
      </w:r>
      <w:r w:rsidR="00FF4221">
        <w:rPr>
          <w:rFonts w:ascii="Times New Roman" w:hAnsi="Times New Roman" w:cs="Times New Roman" w:hint="eastAsia"/>
        </w:rPr>
        <w:t>p</w:t>
      </w:r>
      <w:r w:rsidR="00FF4221" w:rsidRPr="00FF4221">
        <w:rPr>
          <w:rFonts w:ascii="Times New Roman" w:hAnsi="Times New Roman" w:cs="Times New Roman"/>
        </w:rPr>
        <w:t xml:space="preserve">atterns </w:t>
      </w:r>
      <w:r w:rsidR="00FF4221">
        <w:rPr>
          <w:rFonts w:ascii="Times New Roman" w:hAnsi="Times New Roman" w:cs="Times New Roman" w:hint="eastAsia"/>
        </w:rPr>
        <w:t>c</w:t>
      </w:r>
      <w:r w:rsidR="00FF4221" w:rsidRPr="00FF4221">
        <w:rPr>
          <w:rFonts w:ascii="Times New Roman" w:hAnsi="Times New Roman" w:cs="Times New Roman"/>
        </w:rPr>
        <w:t xml:space="preserve">omparing an </w:t>
      </w:r>
      <w:r w:rsidR="00FF4221">
        <w:rPr>
          <w:rFonts w:ascii="Times New Roman" w:hAnsi="Times New Roman" w:cs="Times New Roman" w:hint="eastAsia"/>
        </w:rPr>
        <w:t>i</w:t>
      </w:r>
      <w:r w:rsidR="00FF4221" w:rsidRPr="00FF4221">
        <w:rPr>
          <w:rFonts w:ascii="Times New Roman" w:hAnsi="Times New Roman" w:cs="Times New Roman"/>
        </w:rPr>
        <w:t xml:space="preserve">solated </w:t>
      </w:r>
      <w:r w:rsidR="00FF4221">
        <w:rPr>
          <w:rFonts w:ascii="Times New Roman" w:hAnsi="Times New Roman" w:cs="Times New Roman" w:hint="eastAsia"/>
        </w:rPr>
        <w:t>l</w:t>
      </w:r>
      <w:r w:rsidR="00FF4221" w:rsidRPr="00FF4221">
        <w:rPr>
          <w:rFonts w:ascii="Times New Roman" w:hAnsi="Times New Roman" w:cs="Times New Roman"/>
        </w:rPr>
        <w:t xml:space="preserve">arge </w:t>
      </w:r>
      <w:r w:rsidR="00FF4221">
        <w:rPr>
          <w:rFonts w:ascii="Times New Roman" w:hAnsi="Times New Roman" w:cs="Times New Roman" w:hint="eastAsia"/>
        </w:rPr>
        <w:t>c</w:t>
      </w:r>
      <w:r w:rsidR="00FF4221" w:rsidRPr="00FF4221">
        <w:rPr>
          <w:rFonts w:ascii="Times New Roman" w:hAnsi="Times New Roman" w:cs="Times New Roman"/>
        </w:rPr>
        <w:t xml:space="preserve">ylinder with the </w:t>
      </w:r>
      <w:r w:rsidR="00FF4221">
        <w:rPr>
          <w:rFonts w:ascii="Times New Roman" w:hAnsi="Times New Roman" w:cs="Times New Roman" w:hint="eastAsia"/>
        </w:rPr>
        <w:t>c</w:t>
      </w:r>
      <w:r w:rsidR="00FF4221" w:rsidRPr="00FF4221">
        <w:rPr>
          <w:rFonts w:ascii="Times New Roman" w:hAnsi="Times New Roman" w:cs="Times New Roman"/>
        </w:rPr>
        <w:t xml:space="preserve">ylinder </w:t>
      </w:r>
      <w:r w:rsidR="00FF4221">
        <w:rPr>
          <w:rFonts w:ascii="Times New Roman" w:hAnsi="Times New Roman" w:cs="Times New Roman" w:hint="eastAsia"/>
        </w:rPr>
        <w:t>e</w:t>
      </w:r>
      <w:r w:rsidR="00FF4221" w:rsidRPr="00FF4221">
        <w:rPr>
          <w:rFonts w:ascii="Times New Roman" w:hAnsi="Times New Roman" w:cs="Times New Roman"/>
        </w:rPr>
        <w:t xml:space="preserve">nclosed by the </w:t>
      </w:r>
      <w:r w:rsidR="00FF4221">
        <w:rPr>
          <w:rFonts w:ascii="Times New Roman" w:hAnsi="Times New Roman" w:cs="Times New Roman" w:hint="eastAsia"/>
        </w:rPr>
        <w:t>c</w:t>
      </w:r>
      <w:r w:rsidR="00FF4221" w:rsidRPr="00FF4221">
        <w:rPr>
          <w:rFonts w:ascii="Times New Roman" w:hAnsi="Times New Roman" w:cs="Times New Roman"/>
        </w:rPr>
        <w:t>oncentrator</w:t>
      </w:r>
      <w:r w:rsidR="00FF4221">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&lt;EndNote&gt;&lt;Cite&gt;&lt;Author&gt;Saifullah&lt;/Author&gt;&lt;Year&gt;2026&lt;/Year&gt;&lt;RecNum&gt;68&lt;/RecNum&gt;&lt;DisplayText&gt;[20]&lt;/DisplayText&gt;&lt;record&gt;&lt;rec-number&gt;68&lt;/rec-number&gt;&lt;foreign-keys&gt;&lt;key app="EN" db-id="ddprfvfa252vwse0vsnxdf9kaztzz0vps2at" timestamp="1782744681"&gt;68&lt;/key&gt;&lt;/foreign-keys&gt;&lt;ref-type name="Journal Article"&gt;17&lt;/ref-type&gt;&lt;contributors&gt;&lt;authors&gt;&lt;author&gt;Saifullah, Yasir&lt;/author&gt;&lt;author&gt;Wang, Huaping&lt;/author&gt;&lt;author&gt;Qian, Chao&lt;/author&gt;&lt;author&gt;Chen, Hongsheng&lt;/author&gt;&lt;/authors&gt;&lt;/contributors&gt;&lt;titles&gt;&lt;title&gt;Metamaterials for Water Waves: Theory, Design, and Applications&lt;/title&gt;&lt;secondary-title&gt;Advanced Functional Materials&lt;/secondary-title&gt;&lt;short-title&gt;Metamaterials for Water Waves&lt;/short-title&gt;&lt;/titles&gt;&lt;periodical&gt;&lt;full-title&gt;Advanced Functional Materials&lt;/full-title&gt;&lt;/periodical&gt;&lt;pages&gt;e21623&lt;/pages&gt;&lt;volume&gt;36&lt;/volume&gt;&lt;number&gt;28&lt;/number&gt;&lt;dates&gt;&lt;year&gt;2026&lt;/year&gt;&lt;pub-dates&gt;&lt;date&gt;04/2026&lt;/date&gt;&lt;/pub-dates&gt;&lt;/dates&gt;&lt;isbn&gt;1616-301X, 1616-3028&lt;/isbn&gt;&lt;urls&gt;&lt;/urls&gt;&lt;electronic-resource-num&gt;10.1002/adfm.202521623&lt;/electronic-resource-num&gt;&lt;remote-database-name&gt;DOI.org (Crossref)&lt;/remote-database-name&gt;&lt;language&gt;en&lt;/language&gt;&lt;access-date&gt;2026-06-25 15:15:42&lt;/access-date&gt;&lt;/record&gt;&lt;/Cite&gt;&lt;/EndNote&gt;</w:instrText>
      </w:r>
      <w:r w:rsidR="00FF4221">
        <w:rPr>
          <w:rFonts w:ascii="Times New Roman" w:hAnsi="Times New Roman" w:cs="Times New Roman"/>
        </w:rPr>
        <w:fldChar w:fldCharType="separate"/>
      </w:r>
      <w:r w:rsidR="00FF4221">
        <w:rPr>
          <w:rFonts w:ascii="Times New Roman" w:hAnsi="Times New Roman" w:cs="Times New Roman"/>
          <w:noProof/>
        </w:rPr>
        <w:t>[20]</w:t>
      </w:r>
      <w:r w:rsidR="00FF4221">
        <w:rPr>
          <w:rFonts w:ascii="Times New Roman" w:hAnsi="Times New Roman" w:cs="Times New Roman"/>
        </w:rPr>
        <w:fldChar w:fldCharType="end"/>
      </w:r>
      <w:r w:rsidR="00FF4221">
        <w:rPr>
          <w:rFonts w:ascii="Times New Roman" w:hAnsi="Times New Roman" w:cs="Times New Roman" w:hint="eastAsia"/>
        </w:rPr>
        <w:t>.</w:t>
      </w:r>
    </w:p>
    <w:p w14:paraId="75D6866D" w14:textId="0C7A7ED1" w:rsidR="003B7DE9" w:rsidRPr="000C0830" w:rsidRDefault="003B7DE9" w:rsidP="00D20FEB">
      <w:pPr>
        <w:pStyle w:val="a9"/>
        <w:numPr>
          <w:ilvl w:val="1"/>
          <w:numId w:val="5"/>
        </w:numPr>
        <w:jc w:val="both"/>
        <w:outlineLvl w:val="1"/>
        <w:rPr>
          <w:rFonts w:ascii="Times New Roman" w:hAnsi="Times New Roman" w:cs="Times New Roman"/>
          <w:b/>
        </w:rPr>
      </w:pPr>
      <w:r w:rsidRPr="000C0830">
        <w:rPr>
          <w:rFonts w:ascii="Times New Roman" w:hAnsi="Times New Roman" w:cs="Times New Roman"/>
          <w:b/>
        </w:rPr>
        <w:t>Acoustic/Elastic Wave Field: Local Noise Reduction and Global Cloaking</w:t>
      </w:r>
    </w:p>
    <w:p w14:paraId="4A430856" w14:textId="6AA9F336" w:rsidR="00C36B26" w:rsidRPr="00E70601" w:rsidRDefault="00C36B26" w:rsidP="00E70601">
      <w:pPr>
        <w:jc w:val="both"/>
        <w:rPr>
          <w:rFonts w:ascii="Times New Roman" w:hAnsi="Times New Roman" w:cs="Times New Roman"/>
        </w:rPr>
      </w:pPr>
      <w:r w:rsidRPr="00E70601">
        <w:rPr>
          <w:rFonts w:ascii="Times New Roman" w:hAnsi="Times New Roman" w:cs="Times New Roman"/>
        </w:rPr>
        <w:t>The manipulation of acoustic and elastic waves in civil infrastructure is fundamentally rooted in phononic crystal theory</w:t>
      </w:r>
      <w:r w:rsidR="00C97C34">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&lt;EndNote&gt;&lt;Cite&gt;&lt;Author&gt;Kryuchkyan&lt;/Author&gt;&lt;Year&gt;2011&lt;/Year&gt;&lt;RecNum&gt;79&lt;/RecNum&gt;&lt;DisplayText&gt;[21]&lt;/DisplayText&gt;&lt;record&gt;&lt;rec-number&gt;79&lt;/rec-number&gt;&lt;foreign-keys&gt;&lt;key app="EN" db-id="ddprfvfa252vwse0vsnxdf9kaztzz0vps2at" timestamp="1782786561"&gt;79&lt;/key&gt;&lt;/foreign-keys&gt;&lt;ref-type name="Journal Article"&gt;17&lt;/ref-type&gt;&lt;contributors&gt;&lt;authors&gt;&lt;author&gt;Kryuchkyan, G. Y.&lt;/author&gt;&lt;author&gt;Hatsagortsyan, K. Z.&lt;/author&gt;&lt;/authors&gt;&lt;/contributors&gt;&lt;auth-address&gt;Max-Planck-Institut fur Kernphysik, Heidelberg, Germany. kryuchkyan@ysu.am&lt;/auth-address&gt;&lt;titles&gt;&lt;title&gt;Bragg scattering of light in vacuum structured by strong periodic fields&lt;/title&gt;&lt;secondary-title&gt;Phys Rev Lett&lt;/secondary-title&gt;&lt;/titles&gt;&lt;periodical&gt;&lt;full-title&gt;Phys Rev Lett&lt;/full-title&gt;&lt;/periodical&gt;&lt;pages&gt;053604&lt;/pages&gt;&lt;volume&gt;107&lt;/volume&gt;&lt;number&gt;5&lt;/number&gt;&lt;edition&gt;20110727&lt;/edition&gt;&lt;dates&gt;&lt;year&gt;2011&lt;/year&gt;&lt;pub-dates&gt;&lt;date&gt;Jul 29&lt;/date&gt;&lt;/pub-dates&gt;&lt;/dates&gt;&lt;isbn&gt;1079-7114 (Electronic)&amp;#xD;0031-9007 (Linking)&lt;/isbn&gt;&lt;accession-num&gt;21867070&lt;/accession-num&gt;&lt;urls&gt;&lt;related-urls&gt;&lt;url&gt;https://www.ncbi.nlm.nih.gov/pubmed/21867070&lt;/url&gt;&lt;/related-urls&gt;&lt;/urls&gt;&lt;electronic-resource-num&gt;10.1103/PhysRevLett.107.053604&lt;/electronic-resource-num&gt;&lt;remote-database-name&gt;PubMed-not-MEDLINE&lt;/remote-database-name&gt;&lt;remote-database-provider&gt;NLM&lt;/remote-database-provider&gt;&lt;/record&gt;&lt;/Cite&gt;&lt;/EndNote&gt;</w:instrText>
      </w:r>
      <w:r w:rsidR="00C97C34">
        <w:rPr>
          <w:rFonts w:ascii="Times New Roman" w:hAnsi="Times New Roman" w:cs="Times New Roman"/>
        </w:rPr>
        <w:fldChar w:fldCharType="separate"/>
      </w:r>
      <w:r w:rsidR="00FF4221">
        <w:rPr>
          <w:rFonts w:ascii="Times New Roman" w:hAnsi="Times New Roman" w:cs="Times New Roman"/>
          <w:noProof/>
        </w:rPr>
        <w:t>[21]</w:t>
      </w:r>
      <w:r w:rsidR="00C97C34">
        <w:rPr>
          <w:rFonts w:ascii="Times New Roman" w:hAnsi="Times New Roman" w:cs="Times New Roman"/>
        </w:rPr>
        <w:fldChar w:fldCharType="end"/>
      </w:r>
      <w:r w:rsidRPr="00E70601">
        <w:rPr>
          <w:rFonts w:ascii="Times New Roman" w:hAnsi="Times New Roman" w:cs="Times New Roman"/>
        </w:rPr>
        <w:t>. At the micro-structural level, the wave-attenuating capabilities of these metamaterials rely on two primary mechanisms: local resonance</w:t>
      </w:r>
      <w:r w:rsidR="00C97C34">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&lt;EndNote&gt;&lt;Cite&gt;&lt;Author&gt;Sugino&lt;/Author&gt;&lt;Year&gt;2017&lt;/Year&gt;&lt;RecNum&gt;80&lt;/RecNum&gt;&lt;DisplayText&gt;[22]&lt;/DisplayText&gt;&lt;record&gt;&lt;rec-number&gt;80&lt;/rec-number&gt;&lt;foreign-keys&gt;&lt;key app="EN" db-id="ddprfvfa252vwse0vsnxdf9kaztzz0vps2at" timestamp="1782786835"&gt;80&lt;/key&gt;&lt;/foreign-keys&gt;&lt;ref-type name="Journal Article"&gt;17&lt;/ref-type&gt;&lt;contributors&gt;&lt;authors&gt;&lt;author&gt;Sugino, C.&lt;/author&gt;&lt;author&gt;Xia, Y.&lt;/author&gt;&lt;author&gt;Leadenham, S.&lt;/author&gt;&lt;author&gt;Ruzzene, M.&lt;/author&gt;&lt;author&gt;Erturk, A.&lt;/author&gt;&lt;/authors&gt;&lt;/contributors&gt;&lt;titles&gt;&lt;title&gt;A general theory for bandgap estimation in locally resonant metastructures&lt;/title&gt;&lt;secondary-title&gt;Journal of Sound and Vibration&lt;/secondary-title&gt;&lt;/titles&gt;&lt;periodical&gt;&lt;full-title&gt;Journal of Sound and Vibration&lt;/full-title&gt;&lt;/periodical&gt;&lt;pages&gt;104-123&lt;/pages&gt;&lt;volume&gt;406&lt;/volume&gt;&lt;section&gt;104&lt;/section&gt;&lt;dates&gt;&lt;year&gt;2017&lt;/year&gt;&lt;/dates&gt;&lt;isbn&gt;0022460X&lt;/isbn&gt;&lt;urls&gt;&lt;/urls&gt;&lt;electronic-resource-num&gt;10.1016/j.jsv.2017.06.004&lt;/electronic-resource-num&gt;&lt;/record&gt;&lt;/Cite&gt;&lt;/EndNote&gt;</w:instrText>
      </w:r>
      <w:r w:rsidR="00C97C34">
        <w:rPr>
          <w:rFonts w:ascii="Times New Roman" w:hAnsi="Times New Roman" w:cs="Times New Roman"/>
        </w:rPr>
        <w:fldChar w:fldCharType="separate"/>
      </w:r>
      <w:r w:rsidR="00FF4221">
        <w:rPr>
          <w:rFonts w:ascii="Times New Roman" w:hAnsi="Times New Roman" w:cs="Times New Roman"/>
          <w:noProof/>
        </w:rPr>
        <w:t>[22]</w:t>
      </w:r>
      <w:r w:rsidR="00C97C34">
        <w:rPr>
          <w:rFonts w:ascii="Times New Roman" w:hAnsi="Times New Roman" w:cs="Times New Roman"/>
        </w:rPr>
        <w:fldChar w:fldCharType="end"/>
      </w:r>
      <w:r w:rsidRPr="00E70601">
        <w:rPr>
          <w:rFonts w:ascii="Times New Roman" w:hAnsi="Times New Roman" w:cs="Times New Roman"/>
        </w:rPr>
        <w:t xml:space="preserve"> and Bragg scattering bandgaps</w:t>
      </w:r>
      <w:r w:rsidR="00C97C34">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&lt;EndNote&gt;&lt;Cite&gt;&lt;Author&gt;Lupton&lt;/Author&gt;&lt;Year&gt;2000&lt;/Year&gt;&lt;RecNum&gt;78&lt;/RecNum&gt;&lt;DisplayText&gt;[23]&lt;/DisplayText&gt;&lt;record&gt;&lt;rec-number&gt;78&lt;/rec-number&gt;&lt;foreign-keys&gt;&lt;key app="EN" db-id="ddprfvfa252vwse0vsnxdf9kaztzz0vps2at" timestamp="1782786478"&gt;78&lt;/key&gt;&lt;/foreign-keys&gt;&lt;ref-type name="Journal Article"&gt;17&lt;/ref-type&gt;&lt;contributors&gt;&lt;authors&gt;&lt;author&gt;Lupton, John M.&lt;/author&gt;&lt;author&gt;Matterson, Benjamin J.&lt;/author&gt;&lt;author&gt;Samuel, Ifor D. W.&lt;/author&gt;&lt;author&gt;Jory, Michael J.&lt;/author&gt;&lt;author&gt;Barnes, William L.&lt;/author&gt;&lt;/authors&gt;&lt;/contributors&gt;&lt;titles&gt;&lt;title&gt;Bragg scattering from periodically microstructured light emitting diodes&lt;/title&gt;&lt;secondary-title&gt;Applied Physics Letters&lt;/secondary-title&gt;&lt;/titles&gt;&lt;periodical&gt;&lt;full-title&gt;Applied Physics Letters&lt;/full-title&gt;&lt;/periodical&gt;&lt;pages&gt;3340-3342&lt;/pages&gt;&lt;volume&gt;77&lt;/volume&gt;&lt;number&gt;21&lt;/number&gt;&lt;section&gt;3340&lt;/section&gt;&lt;dates&gt;&lt;year&gt;2000&lt;/year&gt;&lt;/dates&gt;&lt;isbn&gt;0003-6951&amp;#xD;1077-3118&lt;/isbn&gt;&lt;urls&gt;&lt;/urls&gt;&lt;electronic-resource-num&gt;10.1063/1.1320023&lt;/electronic-resource-num&gt;&lt;/record&gt;&lt;/Cite&gt;&lt;/EndNote&gt;</w:instrText>
      </w:r>
      <w:r w:rsidR="00C97C34">
        <w:rPr>
          <w:rFonts w:ascii="Times New Roman" w:hAnsi="Times New Roman" w:cs="Times New Roman"/>
        </w:rPr>
        <w:fldChar w:fldCharType="separate"/>
      </w:r>
      <w:r w:rsidR="00FF4221">
        <w:rPr>
          <w:rFonts w:ascii="Times New Roman" w:hAnsi="Times New Roman" w:cs="Times New Roman"/>
          <w:noProof/>
        </w:rPr>
        <w:t>[23]</w:t>
      </w:r>
      <w:r w:rsidR="00C97C34">
        <w:rPr>
          <w:rFonts w:ascii="Times New Roman" w:hAnsi="Times New Roman" w:cs="Times New Roman"/>
        </w:rPr>
        <w:fldChar w:fldCharType="end"/>
      </w:r>
      <w:r w:rsidRPr="00E70601">
        <w:rPr>
          <w:rFonts w:ascii="Times New Roman" w:hAnsi="Times New Roman" w:cs="Times New Roman"/>
        </w:rPr>
        <w:t>. Local resonators utilize the resonance of internal mass-spring components</w:t>
      </w:r>
      <w:r w:rsidR="00C97C34">
        <w:rPr>
          <w:rFonts w:ascii="Times New Roman" w:hAnsi="Times New Roman" w:cs="Times New Roman" w:hint="eastAsia"/>
        </w:rPr>
        <w:t xml:space="preserve"> </w:t>
      </w:r>
      <w:r w:rsidRPr="00E70601">
        <w:rPr>
          <w:rFonts w:ascii="Times New Roman" w:hAnsi="Times New Roman" w:cs="Times New Roman"/>
        </w:rPr>
        <w:t>to absorb and trap low-frequency wave energy at sub-wavelength scales. Conversely, Bragg scattering utilizes the periodic spatial arrangement of materials with contrasting elastic properties. This periodicity causes propagating waves to destructively interfere with one another, effectively creating structural bandgaps that strictly prohibit the transmission of waves within specific frequency ranges.</w:t>
      </w:r>
    </w:p>
    <w:p w14:paraId="08A3A157" w14:textId="4D3024EA" w:rsidR="00C36B26" w:rsidRPr="00E70601" w:rsidRDefault="00C36B26" w:rsidP="00E70601">
      <w:pPr>
        <w:jc w:val="both"/>
        <w:rPr>
          <w:rFonts w:ascii="Times New Roman" w:hAnsi="Times New Roman" w:cs="Times New Roman"/>
        </w:rPr>
      </w:pPr>
      <w:r w:rsidRPr="00E70601">
        <w:rPr>
          <w:rFonts w:ascii="Times New Roman" w:hAnsi="Times New Roman" w:cs="Times New Roman"/>
        </w:rPr>
        <w:t xml:space="preserve">On a macroscopic scale, these micro-designs translate into paradigm-shifting protective systems. A prominent and highly researched application is the development of metamaterial seismic cloaking foundations. Traditional seismic engineering typically relies on structural mass, stiffness, or base isolation to </w:t>
      </w:r>
      <w:r w:rsidR="00854DD3">
        <w:rPr>
          <w:rFonts w:ascii="Times New Roman" w:hAnsi="Times New Roman" w:cs="Times New Roman"/>
        </w:rPr>
        <w:t>“</w:t>
      </w:r>
      <w:r w:rsidRPr="00E70601">
        <w:rPr>
          <w:rFonts w:ascii="Times New Roman" w:hAnsi="Times New Roman" w:cs="Times New Roman"/>
        </w:rPr>
        <w:t>hard resist</w:t>
      </w:r>
      <w:r w:rsidR="00854DD3">
        <w:rPr>
          <w:rFonts w:ascii="Times New Roman" w:hAnsi="Times New Roman" w:cs="Times New Roman"/>
        </w:rPr>
        <w:t>”</w:t>
      </w:r>
      <w:r w:rsidRPr="00E70601">
        <w:rPr>
          <w:rFonts w:ascii="Times New Roman" w:hAnsi="Times New Roman" w:cs="Times New Roman"/>
        </w:rPr>
        <w:t xml:space="preserve"> or absorb earthquake energy. In contrast, seismic cloaks function by actively altering the propagation path of damaging surface Rayleigh waves</w:t>
      </w:r>
      <w:r w:rsidR="0049281F" w:rsidRPr="0049281F">
        <w:rPr>
          <w:rFonts w:ascii="Segoe UI" w:hAnsi="Segoe UI" w:cs="Segoe UI" w:hint="eastAsia"/>
          <w:color w:val="0F1115"/>
          <w:shd w:val="clear" w:color="auto" w:fill="FFFFFF"/>
        </w:rPr>
        <w:t xml:space="preserve">, </w:t>
      </w:r>
      <w:r w:rsidR="0049281F" w:rsidRPr="0049281F">
        <w:rPr>
          <w:rFonts w:ascii="Times New Roman" w:hAnsi="Times New Roman" w:cs="Times New Roman"/>
        </w:rPr>
        <w:t xml:space="preserve">as illustrated in </w:t>
      </w:r>
      <w:r w:rsidR="0049281F" w:rsidRPr="0049281F">
        <w:rPr>
          <w:rFonts w:ascii="Times New Roman" w:hAnsi="Times New Roman" w:cs="Times New Roman"/>
          <w:b/>
          <w:bCs/>
        </w:rPr>
        <w:t>Fig. X</w:t>
      </w:r>
      <w:r w:rsidR="0049281F" w:rsidRPr="0049281F">
        <w:rPr>
          <w:rFonts w:ascii="Times New Roman" w:hAnsi="Times New Roman" w:cs="Times New Roman" w:hint="eastAsia"/>
          <w:b/>
          <w:bCs/>
        </w:rPr>
        <w:t xml:space="preserve"> </w:t>
      </w:r>
      <w:r w:rsidR="0049281F" w:rsidRPr="0049281F">
        <w:rPr>
          <w:rFonts w:ascii="Times New Roman" w:hAnsi="Times New Roman" w:cs="Times New Roman"/>
          <w:b/>
          <w:bCs/>
        </w:rPr>
        <w:t>a1</w:t>
      </w:r>
      <w:r w:rsidRPr="0049281F">
        <w:rPr>
          <w:rFonts w:ascii="Times New Roman" w:hAnsi="Times New Roman" w:cs="Times New Roman"/>
          <w:b/>
          <w:bCs/>
        </w:rPr>
        <w:t>.</w:t>
      </w:r>
      <w:r w:rsidRPr="00E70601">
        <w:rPr>
          <w:rFonts w:ascii="Times New Roman" w:hAnsi="Times New Roman" w:cs="Times New Roman"/>
        </w:rPr>
        <w:t xml:space="preserve"> By carefully designing the effective refractive index of the soil-structure interface, these metamaterial arrays divert seismic waves around the protected structural zone, effectively guiding the energy away and leaving the internal infrastructure undisturbed.</w:t>
      </w:r>
    </w:p>
    <w:p w14:paraId="3542F1BF" w14:textId="77777777" w:rsidR="000C0830" w:rsidRDefault="00C36B26" w:rsidP="000C0830">
      <w:pPr>
        <w:jc w:val="both"/>
        <w:rPr>
          <w:rFonts w:ascii="Times New Roman" w:hAnsi="Times New Roman" w:cs="Times New Roman"/>
        </w:rPr>
      </w:pPr>
      <w:r w:rsidRPr="00E70601">
        <w:rPr>
          <w:rFonts w:ascii="Times New Roman" w:hAnsi="Times New Roman" w:cs="Times New Roman"/>
        </w:rPr>
        <w:t xml:space="preserve">Beyond seismic cloaking, acoustic metamaterials offer superior solutions for environmental and ecological noise mitigation. High-efficiency </w:t>
      </w:r>
      <w:r w:rsidR="0049281F">
        <w:rPr>
          <w:rFonts w:ascii="Times New Roman" w:hAnsi="Times New Roman" w:cs="Times New Roman" w:hint="eastAsia"/>
        </w:rPr>
        <w:t>a</w:t>
      </w:r>
      <w:r w:rsidR="0049281F" w:rsidRPr="0049281F">
        <w:rPr>
          <w:rFonts w:ascii="Times New Roman" w:hAnsi="Times New Roman" w:cs="Times New Roman"/>
        </w:rPr>
        <w:t>coustic metamaterials</w:t>
      </w:r>
      <w:r w:rsidRPr="00E70601">
        <w:rPr>
          <w:rFonts w:ascii="Times New Roman" w:hAnsi="Times New Roman" w:cs="Times New Roman"/>
        </w:rPr>
        <w:t xml:space="preserve"> noise barriers</w:t>
      </w:r>
      <w:r w:rsidR="0049281F" w:rsidRPr="0049281F">
        <w:rPr>
          <w:rFonts w:ascii="Times New Roman" w:hAnsi="Times New Roman" w:cs="Times New Roman"/>
        </w:rPr>
        <w:t>, as shown in</w:t>
      </w:r>
      <w:r w:rsidR="0049281F" w:rsidRPr="0049281F">
        <w:rPr>
          <w:rFonts w:ascii="Times New Roman" w:hAnsi="Times New Roman" w:cs="Times New Roman"/>
          <w:b/>
          <w:bCs/>
        </w:rPr>
        <w:t xml:space="preserve"> Fig. X</w:t>
      </w:r>
      <w:r w:rsidR="0049281F">
        <w:rPr>
          <w:rFonts w:ascii="Times New Roman" w:hAnsi="Times New Roman" w:cs="Times New Roman" w:hint="eastAsia"/>
          <w:b/>
          <w:bCs/>
        </w:rPr>
        <w:t xml:space="preserve"> </w:t>
      </w:r>
      <w:r w:rsidR="0049281F" w:rsidRPr="0049281F">
        <w:rPr>
          <w:rFonts w:ascii="Times New Roman" w:hAnsi="Times New Roman" w:cs="Times New Roman"/>
          <w:b/>
          <w:bCs/>
        </w:rPr>
        <w:t>a2</w:t>
      </w:r>
      <w:r w:rsidR="0049281F" w:rsidRPr="0049281F">
        <w:rPr>
          <w:rFonts w:ascii="Times New Roman" w:hAnsi="Times New Roman" w:cs="Times New Roman"/>
        </w:rPr>
        <w:t>,</w:t>
      </w:r>
      <w:r w:rsidRPr="00E70601">
        <w:rPr>
          <w:rFonts w:ascii="Times New Roman" w:hAnsi="Times New Roman" w:cs="Times New Roman"/>
        </w:rPr>
        <w:t xml:space="preserve"> are highly applicable for infrastructure plagued by severe, low-frequency traffic noise, such as highways, high-speed rail lines, and airports, where traditional concrete soundwalls often fail. Furthermore, the application of these principles extends to critical marine environments. During the construction of offshore wind farms, the deployment of underwater </w:t>
      </w:r>
      <w:r w:rsidRPr="00E70601">
        <w:rPr>
          <w:rFonts w:ascii="Times New Roman" w:hAnsi="Times New Roman" w:cs="Times New Roman"/>
        </w:rPr>
        <w:lastRenderedPageBreak/>
        <w:t>acoustic metamaterial barriers</w:t>
      </w:r>
      <w:r w:rsidR="0049281F" w:rsidRPr="0049281F">
        <w:rPr>
          <w:rFonts w:ascii="Segoe UI" w:hAnsi="Segoe UI" w:cs="Segoe UI" w:hint="eastAsia"/>
          <w:color w:val="0F1115"/>
          <w:shd w:val="clear" w:color="auto" w:fill="FFFFFF"/>
        </w:rPr>
        <w:t xml:space="preserve">, </w:t>
      </w:r>
      <w:r w:rsidR="0049281F" w:rsidRPr="0049281F">
        <w:rPr>
          <w:rFonts w:ascii="Times New Roman" w:hAnsi="Times New Roman" w:cs="Times New Roman"/>
        </w:rPr>
        <w:t>as depicted in</w:t>
      </w:r>
      <w:r w:rsidR="0049281F" w:rsidRPr="0049281F">
        <w:rPr>
          <w:rFonts w:ascii="Times New Roman" w:hAnsi="Times New Roman" w:cs="Times New Roman"/>
          <w:b/>
          <w:bCs/>
        </w:rPr>
        <w:t xml:space="preserve"> Fig. X</w:t>
      </w:r>
      <w:r w:rsidR="0049281F">
        <w:rPr>
          <w:rFonts w:ascii="Times New Roman" w:hAnsi="Times New Roman" w:cs="Times New Roman" w:hint="eastAsia"/>
          <w:b/>
          <w:bCs/>
        </w:rPr>
        <w:t xml:space="preserve"> </w:t>
      </w:r>
      <w:r w:rsidR="0049281F" w:rsidRPr="0049281F">
        <w:rPr>
          <w:rFonts w:ascii="Times New Roman" w:hAnsi="Times New Roman" w:cs="Times New Roman"/>
          <w:b/>
          <w:bCs/>
        </w:rPr>
        <w:t>a3</w:t>
      </w:r>
      <w:r w:rsidR="0049281F">
        <w:rPr>
          <w:rFonts w:ascii="Times New Roman" w:hAnsi="Times New Roman" w:cs="Times New Roman" w:hint="eastAsia"/>
        </w:rPr>
        <w:t xml:space="preserve">, </w:t>
      </w:r>
      <w:r w:rsidRPr="00E70601">
        <w:rPr>
          <w:rFonts w:ascii="Times New Roman" w:hAnsi="Times New Roman" w:cs="Times New Roman"/>
        </w:rPr>
        <w:t>around piling sites can drastically attenuate high-intensity hydroacoustic shocks. This targeted frequency shielding is crucial for protecting vulnerable marine life from acoustic trauma, demonstrating the versatility of metamaterials in bridging structural engineering with ecological preservation.</w:t>
      </w:r>
    </w:p>
    <w:p w14:paraId="2948741C" w14:textId="1BDB1492" w:rsidR="00AF6639" w:rsidRPr="00D20FEB" w:rsidRDefault="00AF6639" w:rsidP="00D20FEB">
      <w:pPr>
        <w:pStyle w:val="a9"/>
        <w:numPr>
          <w:ilvl w:val="1"/>
          <w:numId w:val="5"/>
        </w:numPr>
        <w:jc w:val="both"/>
        <w:outlineLvl w:val="1"/>
        <w:rPr>
          <w:rFonts w:ascii="Times New Roman" w:hAnsi="Times New Roman" w:cs="Times New Roman"/>
          <w:b/>
        </w:rPr>
      </w:pPr>
      <w:r w:rsidRPr="000C0830">
        <w:rPr>
          <w:rFonts w:ascii="Times New Roman" w:hAnsi="Times New Roman" w:cs="Times New Roman"/>
          <w:b/>
        </w:rPr>
        <w:t>Thermal Field: Passive Control and Zero-Carbon Buildings</w:t>
      </w:r>
    </w:p>
    <w:p w14:paraId="5B9B20B9" w14:textId="770421A7" w:rsidR="00AF6639" w:rsidRPr="00AF6639" w:rsidRDefault="00AF6639" w:rsidP="00AF6639">
      <w:pPr>
        <w:jc w:val="both"/>
        <w:rPr>
          <w:rFonts w:ascii="Times New Roman" w:hAnsi="Times New Roman" w:cs="Times New Roman"/>
        </w:rPr>
      </w:pPr>
      <w:r w:rsidRPr="00AF6639">
        <w:rPr>
          <w:rFonts w:ascii="Times New Roman" w:hAnsi="Times New Roman" w:cs="Times New Roman"/>
        </w:rPr>
        <w:t>Transformation thermotics exploits the form-invariance of the heat conduction equation to prescribe spatially inhomogeneous and highly anisotropic thermal conductivity tensors</w:t>
      </w:r>
      <w:r w:rsidR="00316E93">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&lt;EndNote&gt;&lt;Cite&gt;&lt;Author&gt;Fan&lt;/Author&gt;&lt;Year&gt;2008&lt;/Year&gt;&lt;RecNum&gt;47&lt;/RecNum&gt;&lt;DisplayText&gt;[24]&lt;/DisplayText&gt;&lt;record&gt;&lt;rec-number&gt;47&lt;/rec-number&gt;&lt;foreign-keys&gt;&lt;key app="EN" db-id="ddprfvfa252vwse0vsnxdf9kaztzz0vps2at" timestamp="1782744681"&gt;47&lt;/key&gt;&lt;/foreign-keys&gt;&lt;ref-type name="Journal Article"&gt;17&lt;/ref-type&gt;&lt;contributors&gt;&lt;authors&gt;&lt;author&gt;Fan, C. Z.&lt;/author&gt;&lt;author&gt;Gao, Y.&lt;/author&gt;&lt;author&gt;Huang, J. P.&lt;/author&gt;&lt;/authors&gt;&lt;/contributors&gt;&lt;titles&gt;&lt;title&gt;Shaped graded materials with an apparent negative thermal conductivity&lt;/title&gt;&lt;secondary-title&gt;Applied Physics Letters&lt;/secondary-title&gt;&lt;/titles&gt;&lt;periodical&gt;&lt;full-title&gt;Applied Physics Letters&lt;/full-title&gt;&lt;/periodical&gt;&lt;pages&gt;251907&lt;/pages&gt;&lt;volume&gt;92&lt;/volume&gt;&lt;number&gt;25&lt;/number&gt;&lt;dates&gt;&lt;year&gt;2008&lt;/year&gt;&lt;pub-dates&gt;&lt;date&gt;2008-06-23&lt;/date&gt;&lt;/pub-dates&gt;&lt;/dates&gt;&lt;isbn&gt;0003-6951, 1077-3118&lt;/isbn&gt;&lt;urls&gt;&lt;/urls&gt;&lt;electronic-resource-num&gt;10.1063/1.2951600&lt;/electronic-resource-num&gt;&lt;remote-database-name&gt;DOI.org (Crossref)&lt;/remote-database-name&gt;&lt;language&gt;en&lt;/language&gt;&lt;access-date&gt;2026-06-25 11:37:38&lt;/access-date&gt;&lt;/record&gt;&lt;/Cite&gt;&lt;/EndNote&gt;</w:instrText>
      </w:r>
      <w:r w:rsidR="00316E93">
        <w:rPr>
          <w:rFonts w:ascii="Times New Roman" w:hAnsi="Times New Roman" w:cs="Times New Roman"/>
        </w:rPr>
        <w:fldChar w:fldCharType="separate"/>
      </w:r>
      <w:r w:rsidR="00FF4221">
        <w:rPr>
          <w:rFonts w:ascii="Times New Roman" w:hAnsi="Times New Roman" w:cs="Times New Roman"/>
          <w:noProof/>
        </w:rPr>
        <w:t>[24]</w:t>
      </w:r>
      <w:r w:rsidR="00316E93">
        <w:rPr>
          <w:rFonts w:ascii="Times New Roman" w:hAnsi="Times New Roman" w:cs="Times New Roman"/>
        </w:rPr>
        <w:fldChar w:fldCharType="end"/>
      </w:r>
      <w:r w:rsidRPr="00AF6639">
        <w:rPr>
          <w:rFonts w:ascii="Times New Roman" w:hAnsi="Times New Roman" w:cs="Times New Roman"/>
        </w:rPr>
        <w:t>. These are physically realized through graded composites, multilayer laminates, or architected cellular solids, enabling precise manipulation of heat flux along curvilinear paths</w:t>
      </w:r>
      <w:r w:rsidR="00316E93">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&lt;EndNote&gt;&lt;Cite&gt;&lt;Author&gt;Narayana&lt;/Author&gt;&lt;Year&gt;2012&lt;/Year&gt;&lt;RecNum&gt;49&lt;/RecNum&gt;&lt;DisplayText&gt;[25]&lt;/DisplayText&gt;&lt;record&gt;&lt;rec-number&gt;49&lt;/rec-number&gt;&lt;foreign-keys&gt;&lt;key app="EN" db-id="ddprfvfa252vwse0vsnxdf9kaztzz0vps2at" timestamp="1782744681"&gt;49&lt;/key&gt;&lt;/foreign-keys&gt;&lt;ref-type name="Journal Article"&gt;17&lt;/ref-type&gt;&lt;contributors&gt;&lt;authors&gt;&lt;author&gt;Narayana, Supradeep&lt;/author&gt;&lt;author&gt;Sato, Yuki&lt;/author&gt;&lt;/authors&gt;&lt;/contributors&gt;&lt;titles&gt;&lt;title&gt;Heat Flux Manipulation with Engineered Thermal Materials&lt;/title&gt;&lt;secondary-title&gt;Physical Review Letters&lt;/secondary-title&gt;&lt;/titles&gt;&lt;periodical&gt;&lt;full-title&gt;Physical Review Letters&lt;/full-title&gt;&lt;/periodical&gt;&lt;pages&gt;214303&lt;/pages&gt;&lt;volume&gt;108&lt;/volume&gt;&lt;number&gt;21&lt;/number&gt;&lt;dates&gt;&lt;year&gt;2012&lt;/year&gt;&lt;pub-dates&gt;&lt;date&gt;2012-5-21&lt;/date&gt;&lt;/pub-dates&gt;&lt;/dates&gt;&lt;isbn&gt;0031-9007, 1079-7114&lt;/isbn&gt;&lt;urls&gt;&lt;/urls&gt;&lt;electronic-resource-num&gt;10.1103/PhysRevLett.108.214303&lt;/electronic-resource-num&gt;&lt;remote-database-name&gt;DOI.org (Crossref)&lt;/remote-database-name&gt;&lt;language&gt;en&lt;/language&gt;&lt;access-date&gt;2026-06-25 11:37:43&lt;/access-date&gt;&lt;/record&gt;&lt;/Cite&gt;&lt;/EndNote&gt;</w:instrText>
      </w:r>
      <w:r w:rsidR="00316E93">
        <w:rPr>
          <w:rFonts w:ascii="Times New Roman" w:hAnsi="Times New Roman" w:cs="Times New Roman"/>
        </w:rPr>
        <w:fldChar w:fldCharType="separate"/>
      </w:r>
      <w:r w:rsidR="00FF4221">
        <w:rPr>
          <w:rFonts w:ascii="Times New Roman" w:hAnsi="Times New Roman" w:cs="Times New Roman"/>
          <w:noProof/>
        </w:rPr>
        <w:t>[25]</w:t>
      </w:r>
      <w:r w:rsidR="00316E93">
        <w:rPr>
          <w:rFonts w:ascii="Times New Roman" w:hAnsi="Times New Roman" w:cs="Times New Roman"/>
        </w:rPr>
        <w:fldChar w:fldCharType="end"/>
      </w:r>
      <w:r w:rsidRPr="00AF6639">
        <w:rPr>
          <w:rFonts w:ascii="Times New Roman" w:hAnsi="Times New Roman" w:cs="Times New Roman"/>
        </w:rPr>
        <w:t xml:space="preserve">. </w:t>
      </w:r>
      <w:r w:rsidR="00BE7951" w:rsidRPr="00BE7951">
        <w:rPr>
          <w:rFonts w:ascii="Times New Roman" w:hAnsi="Times New Roman" w:cs="Times New Roman"/>
        </w:rPr>
        <w:t xml:space="preserve">The resulting phenomena include thermal cloaking that shields interior regions, thermal concentrating that intensifies flux, and even apparent negative thermal conductivity, where heat flows from cold to hot. </w:t>
      </w:r>
      <w:r w:rsidR="00BE7951" w:rsidRPr="00BE7951">
        <w:rPr>
          <w:rFonts w:ascii="Times New Roman" w:hAnsi="Times New Roman" w:cs="Times New Roman"/>
          <w:b/>
          <w:bCs/>
        </w:rPr>
        <w:t>Fig</w:t>
      </w:r>
      <w:r w:rsidR="00BE7951">
        <w:rPr>
          <w:rFonts w:ascii="Times New Roman" w:hAnsi="Times New Roman" w:cs="Times New Roman" w:hint="eastAsia"/>
          <w:b/>
          <w:bCs/>
        </w:rPr>
        <w:t>.</w:t>
      </w:r>
      <w:r w:rsidR="00BE7951" w:rsidRPr="00BE7951">
        <w:rPr>
          <w:rFonts w:ascii="Times New Roman" w:hAnsi="Times New Roman" w:cs="Times New Roman"/>
          <w:b/>
          <w:bCs/>
        </w:rPr>
        <w:t xml:space="preserve"> X b1</w:t>
      </w:r>
      <w:r w:rsidR="00BE7951" w:rsidRPr="00BE7951">
        <w:rPr>
          <w:rFonts w:ascii="Times New Roman" w:hAnsi="Times New Roman" w:cs="Times New Roman"/>
        </w:rPr>
        <w:t xml:space="preserve"> illustrates these transformation-theory devices, including cloaks, concentrators, and rotators. This represents a paradigm shift from passive insulation to active, directional heat-flow control, establishing the foundational physics for intelligent building envelopes.</w:t>
      </w:r>
    </w:p>
    <w:p w14:paraId="3DD5123A" w14:textId="32E412EB" w:rsidR="00BE7951" w:rsidRPr="00BE7951" w:rsidRDefault="00BE7951" w:rsidP="00BE7951">
      <w:pPr>
        <w:jc w:val="both"/>
        <w:rPr>
          <w:rFonts w:ascii="Times New Roman" w:hAnsi="Times New Roman" w:cs="Times New Roman"/>
        </w:rPr>
      </w:pPr>
      <w:r w:rsidRPr="00BE7951">
        <w:rPr>
          <w:rFonts w:ascii="Times New Roman" w:hAnsi="Times New Roman" w:cs="Times New Roman"/>
        </w:rPr>
        <w:t>Translating this microscopic anisotropy into macroscopic thermoregulation, materials with strongly nonlinear, thermally responsive conductivity</w:t>
      </w:r>
      <w:r>
        <w:rPr>
          <w:rFonts w:ascii="Times New Roman" w:hAnsi="Times New Roman" w:cs="Times New Roman" w:hint="eastAsia"/>
        </w:rPr>
        <w:t xml:space="preserve"> </w:t>
      </w:r>
      <w:r w:rsidRPr="00BE7951">
        <w:rPr>
          <w:rFonts w:ascii="Times New Roman" w:hAnsi="Times New Roman" w:cs="Times New Roman"/>
        </w:rPr>
        <w:t>enable a “temperature trapping” mechanism. Above a designed critical temperature, the material abruptly switches to a low-conductivity state, suppressing heat ingress; below that threshold, it remains highly conductive, facilitating heat retention. This behavior corresponds to a thermal diode with forward conduction and reverse insulation</w:t>
      </w:r>
      <w:r w:rsidR="00EB7873">
        <w:rPr>
          <w:rFonts w:ascii="Times New Roman" w:hAnsi="Times New Roman" w:cs="Times New Roman"/>
        </w:rPr>
        <w:fldChar w:fldCharType="begin"/>
      </w:r>
      <w:r w:rsidR="00FF4221">
        <w:rPr>
          <w:rFonts w:ascii="Times New Roman" w:hAnsi="Times New Roman" w:cs="Times New Roman"/>
        </w:rPr>
        <w:instrText xml:space="preserve"> ADDIN EN.CITE &lt;EndNote&gt;&lt;Cite&gt;&lt;Author&gt;Li&lt;/Author&gt;&lt;Year&gt;2015&lt;/Year&gt;&lt;RecNum&gt;81&lt;/RecNum&gt;&lt;DisplayText&gt;[26]&lt;/DisplayText&gt;&lt;record&gt;&lt;rec-number&gt;81&lt;/rec-number&gt;&lt;foreign-keys&gt;&lt;key app="EN" db-id="ddprfvfa252vwse0vsnxdf9kaztzz0vps2at" timestamp="1782801558"&gt;81&lt;/key&gt;&lt;/foreign-keys&gt;&lt;ref-type name="Journal Article"&gt;17&lt;/ref-type&gt;&lt;contributors&gt;&lt;authors&gt;&lt;author&gt;Li, Y.&lt;/author&gt;&lt;author&gt;Shen, X.&lt;/author&gt;&lt;author&gt;Wu, Z.&lt;/author&gt;&lt;author&gt;Huang, J.&lt;/author&gt;&lt;author&gt;Chen, Y.&lt;/author&gt;&lt;author&gt;Ni, Y.&lt;/author&gt;&lt;author&gt;Huang, J.&lt;/author&gt;&lt;/authors&gt;&lt;/contributors&gt;&lt;auth-address&gt;Department of Mechanics and Engineering Science, Fudan University, Shanghai 200433, China.&amp;#xD;Department of Physics, State Key Laboratory of Surface Physics, Key Laboratory of Micro and Nano Photonic Structures (Ministry of Education), and Collaborative Innovation Center of Advanced Microstructures, Fudan University, Shanghai 200433, China.&lt;/auth-address&gt;&lt;titles&gt;&lt;title&gt;Temperature-Dependent Transformation Thermotics: From Switchable Thermal Cloaks to Macroscopic Thermal Diodes&lt;/title&gt;&lt;secondary-title&gt;Phys Rev Lett&lt;/secondary-title&gt;&lt;/titles&gt;&lt;periodical&gt;&lt;full-title&gt;Phys Rev Lett&lt;/full-title&gt;&lt;/periodical&gt;&lt;pages&gt;195503&lt;/pages&gt;&lt;volume&gt;115&lt;/volume&gt;&lt;number&gt;19&lt;/number&gt;&lt;edition&gt;20151105&lt;/edition&gt;&lt;keywords&gt;&lt;keyword&gt;Computer Simulation&lt;/keyword&gt;&lt;keyword&gt;Energy Transfer&lt;/keyword&gt;&lt;keyword&gt;*Models, Theoretical&lt;/keyword&gt;&lt;keyword&gt;Temperature&lt;/keyword&gt;&lt;keyword&gt;Thermal Conductivity&lt;/keyword&gt;&lt;keyword&gt;Thermography/*methods&lt;/keyword&gt;&lt;/keywords&gt;&lt;dates&gt;&lt;year&gt;2015&lt;/year&gt;&lt;pub-dates&gt;&lt;date&gt;Nov 6&lt;/date&gt;&lt;/pub-dates&gt;&lt;/dates&gt;&lt;isbn&gt;1079-7114 (Electronic)&amp;#xD;0031-9007 (Linking)&lt;/isbn&gt;&lt;accession-num&gt;26588397&lt;/accession-num&gt;&lt;urls&gt;&lt;related-urls&gt;&lt;url&gt;https://www.ncbi.nlm.nih.gov/pubmed/26588397&lt;/url&gt;&lt;/related-urls&gt;&lt;/urls&gt;&lt;electronic-resource-num&gt;10.1103/PhysRevLett.115.195503&lt;/electronic-resource-num&gt;&lt;remote-database-name&gt;Medline&lt;/remote-database-name&gt;&lt;remote-database-provider&gt;NLM&lt;/remote-database-provider&gt;&lt;/record&gt;&lt;/Cite&gt;&lt;/EndNote&gt;</w:instrText>
      </w:r>
      <w:r w:rsidR="00EB7873">
        <w:rPr>
          <w:rFonts w:ascii="Times New Roman" w:hAnsi="Times New Roman" w:cs="Times New Roman"/>
        </w:rPr>
        <w:fldChar w:fldCharType="separate"/>
      </w:r>
      <w:r w:rsidR="00FF4221">
        <w:rPr>
          <w:rFonts w:ascii="Times New Roman" w:hAnsi="Times New Roman" w:cs="Times New Roman"/>
          <w:noProof/>
        </w:rPr>
        <w:t>[26]</w:t>
      </w:r>
      <w:r w:rsidR="00EB7873">
        <w:rPr>
          <w:rFonts w:ascii="Times New Roman" w:hAnsi="Times New Roman" w:cs="Times New Roman"/>
        </w:rPr>
        <w:fldChar w:fldCharType="end"/>
      </w:r>
      <w:r w:rsidRPr="00BE7951">
        <w:rPr>
          <w:rFonts w:ascii="Times New Roman" w:hAnsi="Times New Roman" w:cs="Times New Roman"/>
        </w:rPr>
        <w:t xml:space="preserve">, as depicted in </w:t>
      </w:r>
      <w:r w:rsidRPr="00BE7951">
        <w:rPr>
          <w:rFonts w:ascii="Times New Roman" w:hAnsi="Times New Roman" w:cs="Times New Roman"/>
          <w:b/>
          <w:bCs/>
        </w:rPr>
        <w:t>Fig. X b3</w:t>
      </w:r>
      <w:r w:rsidRPr="00BE7951">
        <w:rPr>
          <w:rFonts w:ascii="Times New Roman" w:hAnsi="Times New Roman" w:cs="Times New Roman"/>
        </w:rPr>
        <w:t>. Consequently, this homeostatic behaviour maintains a nearly constant interior temperature despite large ambient fluctuations, functioning as an energy-free, fully passive thermostat. The adaptive thermal rectification thereby achieved aligns passively with diurnal and seasonal climatic cycles.</w:t>
      </w:r>
    </w:p>
    <w:p w14:paraId="3228FFC8" w14:textId="4DFD9884" w:rsidR="00BE7951" w:rsidRPr="00BE7951" w:rsidRDefault="00BE7951" w:rsidP="00BE7951">
      <w:pPr>
        <w:jc w:val="both"/>
        <w:rPr>
          <w:rFonts w:ascii="Times New Roman" w:hAnsi="Times New Roman" w:cs="Times New Roman"/>
        </w:rPr>
      </w:pPr>
      <w:r w:rsidRPr="00BE7951">
        <w:rPr>
          <w:rFonts w:ascii="Times New Roman" w:hAnsi="Times New Roman" w:cs="Times New Roman"/>
        </w:rPr>
        <w:t>In parallel, passive radiative cooling (PRC) is realized via ultra-broadband metamaterial surfaces. Architectures such as metal-dielectric-metal multilayers, hierarchically porous polymer coatings, and bioinspired honeycomb structures simultaneously achieve solar reflectance exceeding 9</w:t>
      </w:r>
      <w:r w:rsidR="009D1CD3">
        <w:rPr>
          <w:rFonts w:ascii="Times New Roman" w:hAnsi="Times New Roman" w:cs="Times New Roman" w:hint="eastAsia"/>
        </w:rPr>
        <w:t>7</w:t>
      </w:r>
      <w:r w:rsidRPr="00BE7951">
        <w:rPr>
          <w:rFonts w:ascii="Times New Roman" w:hAnsi="Times New Roman" w:cs="Times New Roman"/>
        </w:rPr>
        <w:t>% and near-unity selective emissivity within the primary atmospheric transparency windows</w:t>
      </w:r>
      <w:r w:rsidR="003A4EA8">
        <w:rPr>
          <w:rFonts w:ascii="Times New Roman" w:hAnsi="Times New Roman" w:cs="Times New Roman"/>
        </w:rPr>
        <w:fldChar w:fldCharType="begin"/>
      </w:r>
      <w:r w:rsidR="003A4EA8">
        <w:rPr>
          <w:rFonts w:ascii="Times New Roman" w:hAnsi="Times New Roman" w:cs="Times New Roman"/>
        </w:rPr>
        <w:instrText xml:space="preserve"> ADDIN EN.CITE &lt;EndNote&gt;&lt;Cite&gt;&lt;Author&gt;Feyisa&lt;/Author&gt;&lt;Year&gt;2025&lt;/Year&gt;&lt;RecNum&gt;52&lt;/RecNum&gt;&lt;DisplayText&gt;[15]&lt;/DisplayText&gt;&lt;record&gt;&lt;rec-number&gt;52&lt;/rec-number&gt;&lt;foreign-keys&gt;&lt;key app="EN" db-id="ddprfvfa252vwse0vsnxdf9kaztzz0vps2at" timestamp="1782744681"&gt;52&lt;/key&gt;&lt;/foreign-keys&gt;&lt;ref-type name="Journal Article"&gt;17&lt;/ref-type&gt;&lt;contributors&gt;&lt;authors&gt;&lt;author&gt;Feyisa, Tesfaye&lt;/author&gt;&lt;author&gt;Belay, Abebe&lt;/author&gt;&lt;author&gt;Tolessa, Fekadu&lt;/author&gt;&lt;author&gt;Kudishe, Kusse&lt;/author&gt;&lt;author&gt;Sherefedin, Umer&lt;/author&gt;&lt;author&gt;Gelanu, Dereje&lt;/author&gt;&lt;author&gt;Haji, Jebel&lt;/author&gt;&lt;author&gt;Golja, Desta R.&lt;/author&gt;&lt;author&gt;Zityab, Manza&lt;/author&gt;&lt;/authors&gt;&lt;/contributors&gt;&lt;titles&gt;&lt;title&gt;Optimizing thermal radiation control with ultra-broadband metamaterials for high passive radiative cooling efficiency&lt;/title&gt;&lt;secondary-title&gt;Scientific Reports&lt;/secondary-title&gt;&lt;/titles&gt;&lt;periodical&gt;&lt;full-title&gt;Scientific Reports&lt;/full-title&gt;&lt;/periodical&gt;&lt;pages&gt;43150&lt;/pages&gt;&lt;volume&gt;15&lt;/volume&gt;&lt;number&gt;1&lt;/number&gt;&lt;dates&gt;&lt;year&gt;2025&lt;/year&gt;&lt;pub-dates&gt;&lt;date&gt;2025-12-04&lt;/date&gt;&lt;/pub-dates&gt;&lt;/dates&gt;&lt;isbn&gt;2045-2322&lt;/isbn&gt;&lt;urls&gt;&lt;/urls&gt;&lt;electronic-resource-num&gt;10.1038/s41598-025-27263-8&lt;/electronic-resource-num&gt;&lt;remote-database-name&gt;DOI.org (Crossref)&lt;/remote-database-name&gt;&lt;language&gt;en&lt;/language&gt;&lt;access-date&gt;2026-06-25 11:37:50&lt;/access-date&gt;&lt;/record&gt;&lt;/Cite&gt;&lt;/EndNote&gt;</w:instrText>
      </w:r>
      <w:r w:rsidR="003A4EA8">
        <w:rPr>
          <w:rFonts w:ascii="Times New Roman" w:hAnsi="Times New Roman" w:cs="Times New Roman"/>
        </w:rPr>
        <w:fldChar w:fldCharType="separate"/>
      </w:r>
      <w:r w:rsidR="003A4EA8">
        <w:rPr>
          <w:rFonts w:ascii="Times New Roman" w:hAnsi="Times New Roman" w:cs="Times New Roman"/>
          <w:noProof/>
        </w:rPr>
        <w:t>[15]</w:t>
      </w:r>
      <w:r w:rsidR="003A4EA8">
        <w:rPr>
          <w:rFonts w:ascii="Times New Roman" w:hAnsi="Times New Roman" w:cs="Times New Roman"/>
        </w:rPr>
        <w:fldChar w:fldCharType="end"/>
      </w:r>
      <w:r w:rsidRPr="00BE7951">
        <w:rPr>
          <w:rFonts w:ascii="Times New Roman" w:hAnsi="Times New Roman" w:cs="Times New Roman"/>
        </w:rPr>
        <w:t xml:space="preserve">. </w:t>
      </w:r>
      <w:r w:rsidRPr="00BE7951">
        <w:rPr>
          <w:rFonts w:ascii="Times New Roman" w:hAnsi="Times New Roman" w:cs="Times New Roman"/>
          <w:b/>
          <w:bCs/>
        </w:rPr>
        <w:t>Fig</w:t>
      </w:r>
      <w:r w:rsidRPr="00BE7951">
        <w:rPr>
          <w:rFonts w:ascii="Times New Roman" w:hAnsi="Times New Roman" w:cs="Times New Roman" w:hint="eastAsia"/>
          <w:b/>
          <w:bCs/>
        </w:rPr>
        <w:t>.</w:t>
      </w:r>
      <w:r w:rsidRPr="00BE7951">
        <w:rPr>
          <w:rFonts w:ascii="Times New Roman" w:hAnsi="Times New Roman" w:cs="Times New Roman"/>
          <w:b/>
          <w:bCs/>
        </w:rPr>
        <w:t xml:space="preserve"> X b2</w:t>
      </w:r>
      <w:r w:rsidRPr="00BE7951">
        <w:rPr>
          <w:rFonts w:ascii="Times New Roman" w:hAnsi="Times New Roman" w:cs="Times New Roman"/>
        </w:rPr>
        <w:t xml:space="preserve"> provides a schematic of a radiative cooling surface with its four key heat exchange processes. By coupling this tailored spectral response to the cold sink of deep space, these surfaces attain continuous sub-ambient temperatures even under direct solar illumination, effectively rejecting building heat without any mechanical work or refrigerant.</w:t>
      </w:r>
    </w:p>
    <w:p w14:paraId="66448366" w14:textId="77777777" w:rsidR="000C0830" w:rsidRDefault="00BE7951" w:rsidP="000C0830">
      <w:pPr>
        <w:jc w:val="both"/>
        <w:rPr>
          <w:rFonts w:ascii="Times New Roman" w:hAnsi="Times New Roman" w:cs="Times New Roman"/>
        </w:rPr>
      </w:pPr>
      <w:r w:rsidRPr="00BE7951">
        <w:rPr>
          <w:rFonts w:ascii="Times New Roman" w:hAnsi="Times New Roman" w:cs="Times New Roman"/>
        </w:rPr>
        <w:t xml:space="preserve">Bringing these concepts together at the system level results in a zero-carbon smart structural cladding. In summer, the outer PRC layer radiates excess heat to the sky, while internally graded thermal-metamaterial pathways, exploiting directional cloaking, divert incoming </w:t>
      </w:r>
      <w:r w:rsidRPr="00BE7951">
        <w:rPr>
          <w:rFonts w:ascii="Times New Roman" w:hAnsi="Times New Roman" w:cs="Times New Roman"/>
        </w:rPr>
        <w:lastRenderedPageBreak/>
        <w:t>environmental heat flows around the occupied space. In winter, the temperature-trapping layer autonomously locks internal heat by switching to an insulating state whenever the interior rises above the comfort setpoint. This dual-mode, all-passive envelope simultaneously provides winter warmth and summer coolness without auxiliary energy, integrating radiative sky cooling, nonlinear thermotics, and engineered heat guiding into load-bearing façades. Such claddings thereby realize a zero-energy building environment, reducing carbon footprint through materials physics rather than energy-intensive HVAC systems.</w:t>
      </w:r>
    </w:p>
    <w:p w14:paraId="29261D2F" w14:textId="14EE7A6B" w:rsidR="009D1CD3" w:rsidRPr="00D20FEB" w:rsidRDefault="009D1CD3" w:rsidP="00D20FEB">
      <w:pPr>
        <w:pStyle w:val="a9"/>
        <w:numPr>
          <w:ilvl w:val="1"/>
          <w:numId w:val="5"/>
        </w:numPr>
        <w:jc w:val="both"/>
        <w:outlineLvl w:val="1"/>
        <w:rPr>
          <w:rFonts w:ascii="Times New Roman" w:hAnsi="Times New Roman" w:cs="Times New Roman"/>
          <w:b/>
        </w:rPr>
      </w:pPr>
      <w:r w:rsidRPr="000C0830">
        <w:rPr>
          <w:rFonts w:ascii="Times New Roman" w:hAnsi="Times New Roman" w:cs="Times New Roman"/>
          <w:b/>
        </w:rPr>
        <w:t>Electromagnetic Field: Load-Bearing and Sensing Integration</w:t>
      </w:r>
    </w:p>
    <w:p w14:paraId="1EF3FF3B" w14:textId="72A0D59C" w:rsidR="00A4784C" w:rsidRPr="00A4784C" w:rsidRDefault="00A4784C" w:rsidP="00A4784C">
      <w:pPr>
        <w:jc w:val="both"/>
        <w:rPr>
          <w:rFonts w:ascii="Times New Roman" w:hAnsi="Times New Roman" w:cs="Times New Roman" w:hint="eastAsia"/>
        </w:rPr>
      </w:pPr>
      <w:r w:rsidRPr="00A4784C">
        <w:rPr>
          <w:rFonts w:ascii="Times New Roman" w:hAnsi="Times New Roman" w:cs="Times New Roman" w:hint="eastAsia"/>
        </w:rPr>
        <w:t>Contemporary infrastructure is increasingly transcending passive paradigms by adopting multifunctional electromagnetic metamaterials, which now span energy harvesting, wave absorption, and structural sensing. At the microscopic level, this convergence is realized by embedding subwavelength resonant microstructures</w:t>
      </w:r>
      <w:r>
        <w:rPr>
          <w:rFonts w:ascii="Times New Roman" w:hAnsi="Times New Roman" w:cs="Times New Roman" w:hint="eastAsia"/>
        </w:rPr>
        <w:t xml:space="preserve"> </w:t>
      </w:r>
      <w:r w:rsidRPr="00A4784C">
        <w:rPr>
          <w:rFonts w:ascii="Times New Roman" w:hAnsi="Times New Roman" w:cs="Times New Roman" w:hint="eastAsia"/>
        </w:rPr>
        <w:t>directly within cementitious matrices, without compromising load-bearing integrity</w:t>
      </w:r>
      <w:r>
        <w:rPr>
          <w:rFonts w:ascii="Times New Roman" w:hAnsi="Times New Roman" w:cs="Times New Roman"/>
        </w:rPr>
        <w:fldChar w:fldCharType="begin">
          <w:fldData xml:space="preserve">PEVuZE5vdGU+PENpdGU+PEF1dGhvcj5TaGVuPC9BdXRob3I+PFllYXI+MjAyNTwvWWVhcj48UmVj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=
</w:fldData>
        </w:fldChar>
      </w:r>
      <w:r w:rsidR="00FF4221">
        <w:rPr>
          <w:rFonts w:ascii="Times New Roman" w:hAnsi="Times New Roman" w:cs="Times New Roman"/>
        </w:rPr>
        <w:instrText xml:space="preserve"> ADDIN EN.CITE </w:instrText>
      </w:r>
      <w:r w:rsidR="00FF4221">
        <w:rPr>
          <w:rFonts w:ascii="Times New Roman" w:hAnsi="Times New Roman" w:cs="Times New Roman"/>
        </w:rPr>
        <w:fldChar w:fldCharType="begin">
          <w:fldData xml:space="preserve">PEVuZE5vdGU+PENpdGU+PEF1dGhvcj5TaGVuPC9BdXRob3I+PFllYXI+MjAyNTwvWWVhcj48UmVj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=
</w:fldData>
        </w:fldChar>
      </w:r>
      <w:r w:rsidR="00FF4221">
        <w:rPr>
          <w:rFonts w:ascii="Times New Roman" w:hAnsi="Times New Roman" w:cs="Times New Roman"/>
        </w:rPr>
        <w:instrText xml:space="preserve"> ADDIN EN.CITE.DATA </w:instrText>
      </w:r>
      <w:r w:rsidR="00FF4221">
        <w:rPr>
          <w:rFonts w:ascii="Times New Roman" w:hAnsi="Times New Roman" w:cs="Times New Roman"/>
        </w:rPr>
      </w:r>
      <w:r w:rsidR="00FF4221">
        <w:rPr>
          <w:rFonts w:ascii="Times New Roman" w:hAnsi="Times New Roman" w:cs="Times New Roman"/>
        </w:rPr>
        <w:fldChar w:fldCharType="end"/>
      </w:r>
      <w:r>
        <w:rPr>
          <w:rFonts w:ascii="Times New Roman" w:hAnsi="Times New Roman" w:cs="Times New Roman"/>
        </w:rPr>
        <w:fldChar w:fldCharType="separate"/>
      </w:r>
      <w:r w:rsidR="00FF4221">
        <w:rPr>
          <w:rFonts w:ascii="Times New Roman" w:hAnsi="Times New Roman" w:cs="Times New Roman"/>
          <w:noProof/>
        </w:rPr>
        <w:t>[27-29]</w:t>
      </w:r>
      <w:r>
        <w:rPr>
          <w:rFonts w:ascii="Times New Roman" w:hAnsi="Times New Roman" w:cs="Times New Roman"/>
        </w:rPr>
        <w:fldChar w:fldCharType="end"/>
      </w:r>
      <w:r w:rsidRPr="00A4784C">
        <w:rPr>
          <w:rFonts w:ascii="Times New Roman" w:hAnsi="Times New Roman" w:cs="Times New Roman" w:hint="eastAsia"/>
        </w:rPr>
        <w:t>.</w:t>
      </w:r>
    </w:p>
    <w:p w14:paraId="58EA3792" w14:textId="3ACEB176" w:rsidR="00A4784C" w:rsidRPr="00A4784C" w:rsidRDefault="00A4784C" w:rsidP="00A4784C">
      <w:pPr>
        <w:jc w:val="both"/>
        <w:rPr>
          <w:rFonts w:ascii="Times New Roman" w:hAnsi="Times New Roman" w:cs="Times New Roman" w:hint="eastAsia"/>
        </w:rPr>
      </w:pPr>
      <w:r w:rsidRPr="00A4784C">
        <w:rPr>
          <w:rFonts w:ascii="Times New Roman" w:hAnsi="Times New Roman" w:cs="Times New Roman"/>
        </w:rPr>
        <w:t xml:space="preserve">One prominent application is the conversion of ambient mechanical vibrations into electrical energy. </w:t>
      </w:r>
      <w:r w:rsidRPr="00A4784C">
        <w:rPr>
          <w:rFonts w:ascii="Times New Roman" w:hAnsi="Times New Roman" w:cs="Times New Roman"/>
          <w:b/>
          <w:bCs/>
        </w:rPr>
        <w:t>Fig</w:t>
      </w:r>
      <w:r w:rsidRPr="00A4784C">
        <w:rPr>
          <w:rFonts w:ascii="Times New Roman" w:hAnsi="Times New Roman" w:cs="Times New Roman" w:hint="eastAsia"/>
          <w:b/>
          <w:bCs/>
        </w:rPr>
        <w:t>.</w:t>
      </w:r>
      <w:r w:rsidRPr="00A4784C">
        <w:rPr>
          <w:rFonts w:ascii="Times New Roman" w:hAnsi="Times New Roman" w:cs="Times New Roman"/>
          <w:b/>
          <w:bCs/>
        </w:rPr>
        <w:t> X c1</w:t>
      </w:r>
      <w:r w:rsidRPr="00A4784C">
        <w:rPr>
          <w:rFonts w:ascii="Times New Roman" w:hAnsi="Times New Roman" w:cs="Times New Roman"/>
        </w:rPr>
        <w:t xml:space="preserve"> presents a metastructure substrate piezoelectric energy harvester, in which a structured metamaterial substrate amplifies local strain onto a piezoelectric element, efficiently scavenging energy to power wireless nodes. A second critical function is electromagnetic wave absorption. As illustrated in </w:t>
      </w:r>
      <w:r w:rsidRPr="00A4784C">
        <w:rPr>
          <w:rFonts w:ascii="Times New Roman" w:hAnsi="Times New Roman" w:cs="Times New Roman"/>
          <w:b/>
          <w:bCs/>
        </w:rPr>
        <w:t>Fig. X c2</w:t>
      </w:r>
      <w:r w:rsidRPr="00A4784C">
        <w:rPr>
          <w:rFonts w:ascii="Times New Roman" w:hAnsi="Times New Roman" w:cs="Times New Roman"/>
        </w:rPr>
        <w:t>, the mechanism and applications of absorbing cementitious metamaterials rely on impedanc</w:t>
      </w:r>
      <w:r w:rsidRPr="00A4784C">
        <w:rPr>
          <w:rFonts w:ascii="Times New Roman" w:hAnsi="Times New Roman" w:cs="Times New Roman" w:hint="eastAsia"/>
        </w:rPr>
        <w:t>e-matched resonators that dissipate incident microwave energy as heat, delivering broadband electromagnetic shielding while preserving mechanical performance.</w:t>
      </w:r>
    </w:p>
    <w:p w14:paraId="22CE9572" w14:textId="77777777" w:rsidR="000C0830" w:rsidRDefault="00A4784C" w:rsidP="000C0830">
      <w:pPr>
        <w:jc w:val="both"/>
        <w:rPr>
          <w:rFonts w:ascii="Times New Roman" w:hAnsi="Times New Roman" w:cs="Times New Roman"/>
        </w:rPr>
      </w:pPr>
      <w:r w:rsidRPr="00A4784C">
        <w:rPr>
          <w:rFonts w:ascii="Times New Roman" w:hAnsi="Times New Roman" w:cs="Times New Roman"/>
        </w:rPr>
        <w:t xml:space="preserve">Most crucially for structural health monitoring, these embedded resonators enable wireless, self-sensing functionality. </w:t>
      </w:r>
      <w:r w:rsidRPr="00A4784C">
        <w:rPr>
          <w:rFonts w:ascii="Times New Roman" w:hAnsi="Times New Roman" w:cs="Times New Roman"/>
          <w:b/>
          <w:bCs/>
        </w:rPr>
        <w:t>Fig</w:t>
      </w:r>
      <w:r w:rsidRPr="00A4784C">
        <w:rPr>
          <w:rFonts w:ascii="Times New Roman" w:hAnsi="Times New Roman" w:cs="Times New Roman" w:hint="eastAsia"/>
          <w:b/>
          <w:bCs/>
        </w:rPr>
        <w:t>.</w:t>
      </w:r>
      <w:r w:rsidRPr="00A4784C">
        <w:rPr>
          <w:rFonts w:ascii="Times New Roman" w:hAnsi="Times New Roman" w:cs="Times New Roman"/>
          <w:b/>
          <w:bCs/>
        </w:rPr>
        <w:t> X c3</w:t>
      </w:r>
      <w:r w:rsidRPr="00A4784C">
        <w:rPr>
          <w:rFonts w:ascii="Times New Roman" w:hAnsi="Times New Roman" w:cs="Times New Roman"/>
        </w:rPr>
        <w:t xml:space="preserve"> shows the structural design of a metamaterial sensor, wherein localized geometric or dielectric perturbations</w:t>
      </w:r>
      <w:r>
        <w:rPr>
          <w:rFonts w:ascii="Times New Roman" w:hAnsi="Times New Roman" w:cs="Times New Roman" w:hint="eastAsia"/>
        </w:rPr>
        <w:t xml:space="preserve"> </w:t>
      </w:r>
      <w:r w:rsidRPr="00A4784C">
        <w:rPr>
          <w:rFonts w:ascii="Times New Roman" w:hAnsi="Times New Roman" w:cs="Times New Roman" w:hint="eastAsia"/>
        </w:rPr>
        <w:t>shift the effective capacitance and inductance of the resonators. These alterations produce measurable frequency shifts in the macroscopic scattering parameters, observable as resonance-dip migrations in microwave reflection or transmission spectra. Remote, non-contact antennas can capture these spectral fingerprints without internal power or wired connections, realizing passive, real-time damage perception. The synthesis of subwavelength metamaterial design with applied electromagnetics thus integrates load-bearing, wave-absorbing, energy-harvesting, and self-sensing functionalities, paving the way for resilient, autonomous civil infrastructure.</w:t>
      </w:r>
    </w:p>
    <w:p w14:paraId="55A52AFD" w14:textId="25A76B5D" w:rsidR="00A4784C" w:rsidRPr="00D20FEB" w:rsidRDefault="00E22D58" w:rsidP="00D20FEB">
      <w:pPr>
        <w:pStyle w:val="a9"/>
        <w:numPr>
          <w:ilvl w:val="1"/>
          <w:numId w:val="5"/>
        </w:numPr>
        <w:jc w:val="both"/>
        <w:outlineLvl w:val="1"/>
        <w:rPr>
          <w:rFonts w:ascii="Times New Roman" w:hAnsi="Times New Roman" w:cs="Times New Roman"/>
          <w:b/>
        </w:rPr>
      </w:pPr>
      <w:r w:rsidRPr="000C0830">
        <w:rPr>
          <w:rFonts w:ascii="Times New Roman" w:hAnsi="Times New Roman" w:cs="Times New Roman"/>
          <w:b/>
        </w:rPr>
        <w:t>Hydrodynamic Field: Ocean Wave 'Cloaking' and Fluid-Structure Interaction Control</w:t>
      </w:r>
    </w:p>
    <w:p w14:paraId="07DCA4FA" w14:textId="20EC0ACA" w:rsidR="00E22D58" w:rsidRPr="00E22D58" w:rsidRDefault="00E22D58" w:rsidP="00E22D58">
      <w:pPr>
        <w:jc w:val="both"/>
        <w:rPr>
          <w:rFonts w:ascii="Times New Roman" w:hAnsi="Times New Roman" w:cs="Times New Roman" w:hint="eastAsia"/>
        </w:rPr>
      </w:pPr>
      <w:r w:rsidRPr="00E22D58">
        <w:rPr>
          <w:rFonts w:ascii="Times New Roman" w:hAnsi="Times New Roman" w:cs="Times New Roman" w:hint="eastAsia"/>
        </w:rPr>
        <w:t xml:space="preserve">In the hydrodynamic domain, structural metamaterials are fundamentally redefining fluid-structure interactions, evolving from passive physical barriers into intelligent mechanisms for advanced wave manipulation. The theoretical foundation of this capability is anchored in </w:t>
      </w:r>
      <w:r w:rsidRPr="00E22D58">
        <w:rPr>
          <w:rFonts w:ascii="Times New Roman" w:hAnsi="Times New Roman" w:cs="Times New Roman" w:hint="eastAsia"/>
        </w:rPr>
        <w:lastRenderedPageBreak/>
        <w:t>transformation hydrodynamics, which exploits the formal mathematical analogy between two-dimensional Maxwell</w:t>
      </w:r>
      <w:r w:rsidRPr="00E22D58">
        <w:rPr>
          <w:rFonts w:ascii="Times New Roman" w:hAnsi="Times New Roman" w:cs="Times New Roman" w:hint="eastAsia"/>
        </w:rPr>
        <w:t>’</w:t>
      </w:r>
      <w:r w:rsidRPr="00E22D58">
        <w:rPr>
          <w:rFonts w:ascii="Times New Roman" w:hAnsi="Times New Roman" w:cs="Times New Roman" w:hint="eastAsia"/>
        </w:rPr>
        <w:t>s equations and the linearized shallow-water wave equations</w:t>
      </w:r>
      <w:r w:rsidR="00574AB2">
        <w:rPr>
          <w:rFonts w:ascii="Times New Roman" w:hAnsi="Times New Roman" w:cs="Times New Roman"/>
        </w:rPr>
        <w:fldChar w:fldCharType="begin">
          <w:fldData xml:space="preserve">PEVuZE5vdGU+PENpdGU+PEF1dGhvcj5QYXJrPC9BdXRob3I+PFllYXI+MjAxOTwvWWVhcj48UmVj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</w:fldData>
        </w:fldChar>
      </w:r>
      <w:r w:rsidR="00574AB2">
        <w:rPr>
          <w:rFonts w:ascii="Times New Roman" w:hAnsi="Times New Roman" w:cs="Times New Roman"/>
        </w:rPr>
        <w:instrText xml:space="preserve"> ADDIN EN.CITE </w:instrText>
      </w:r>
      <w:r w:rsidR="00574AB2">
        <w:rPr>
          <w:rFonts w:ascii="Times New Roman" w:hAnsi="Times New Roman" w:cs="Times New Roman"/>
        </w:rPr>
        <w:fldChar w:fldCharType="begin">
          <w:fldData xml:space="preserve">PEVuZE5vdGU+PENpdGU+PEF1dGhvcj5QYXJrPC9BdXRob3I+PFllYXI+MjAxOTwvWWVhcj48UmVj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</w:fldData>
        </w:fldChar>
      </w:r>
      <w:r w:rsidR="00574AB2">
        <w:rPr>
          <w:rFonts w:ascii="Times New Roman" w:hAnsi="Times New Roman" w:cs="Times New Roman"/>
        </w:rPr>
        <w:instrText xml:space="preserve"> ADDIN EN.CITE.DATA </w:instrText>
      </w:r>
      <w:r w:rsidR="00574AB2">
        <w:rPr>
          <w:rFonts w:ascii="Times New Roman" w:hAnsi="Times New Roman" w:cs="Times New Roman"/>
        </w:rPr>
      </w:r>
      <w:r w:rsidR="00574AB2">
        <w:rPr>
          <w:rFonts w:ascii="Times New Roman" w:hAnsi="Times New Roman" w:cs="Times New Roman"/>
        </w:rPr>
        <w:fldChar w:fldCharType="end"/>
      </w:r>
      <w:r w:rsidR="00574AB2">
        <w:rPr>
          <w:rFonts w:ascii="Times New Roman" w:hAnsi="Times New Roman" w:cs="Times New Roman"/>
        </w:rPr>
        <w:fldChar w:fldCharType="separate"/>
      </w:r>
      <w:r w:rsidR="00574AB2">
        <w:rPr>
          <w:rFonts w:ascii="Times New Roman" w:hAnsi="Times New Roman" w:cs="Times New Roman"/>
          <w:noProof/>
        </w:rPr>
        <w:t>[30, 31]</w:t>
      </w:r>
      <w:r w:rsidR="00574AB2">
        <w:rPr>
          <w:rFonts w:ascii="Times New Roman" w:hAnsi="Times New Roman" w:cs="Times New Roman"/>
        </w:rPr>
        <w:fldChar w:fldCharType="end"/>
      </w:r>
      <w:r w:rsidRPr="00E22D58">
        <w:rPr>
          <w:rFonts w:ascii="Times New Roman" w:hAnsi="Times New Roman" w:cs="Times New Roman" w:hint="eastAsia"/>
        </w:rPr>
        <w:t>. Because these governing equations maintain form invariance under coordinate transformations, wave propagation paths can be precisely controlled by spatially modulating the local equivalent water depth and effective gravity. At the microscopic scale, this is realized through the deployment of anisotropic arrays of vertical pillars and baffles that induce directional permeability, alongside periodic Helmholtz resonance cavities engineered for subwavelength wave trapping and targeted low-frequency attenuation.</w:t>
      </w:r>
    </w:p>
    <w:p w14:paraId="1FDAFDF3" w14:textId="22FE5E9D" w:rsidR="005F4C06" w:rsidRDefault="00E22D58" w:rsidP="00E22D58">
      <w:pPr>
        <w:jc w:val="both"/>
        <w:rPr>
          <w:rFonts w:ascii="Times New Roman" w:hAnsi="Times New Roman" w:cs="Times New Roman"/>
        </w:rPr>
      </w:pPr>
      <w:r w:rsidRPr="00E22D58">
        <w:rPr>
          <w:rFonts w:ascii="Times New Roman" w:hAnsi="Times New Roman" w:cs="Times New Roman" w:hint="eastAsia"/>
        </w:rPr>
        <w:t xml:space="preserve">At the macroscopic scale, these subwavelength designs culminate in the realization of ocean wave cloaking, including advanced invisibility and carpet cloaks, which present a transformative approach for the protection of aging coastal bridge piers and offshore platform structures. Rather than merely withstanding hydrodynamic loads, these metamaterial envelopes smoothly redirect incident wave energy around critical targets. This diversion establishes a centralized "calm water zone" that effectively eliminates direct hydrodynamic impact forces while simultaneously preventing severe bottom scouring and foundation erosion. </w:t>
      </w:r>
      <w:r w:rsidRPr="00E22D58">
        <w:rPr>
          <w:rFonts w:ascii="Times New Roman" w:hAnsi="Times New Roman" w:cs="Times New Roman" w:hint="eastAsia"/>
          <w:b/>
          <w:bCs/>
        </w:rPr>
        <w:t>Fig. X d1</w:t>
      </w:r>
      <w:r w:rsidRPr="00E22D58">
        <w:rPr>
          <w:rFonts w:ascii="Times New Roman" w:hAnsi="Times New Roman" w:cs="Times New Roman" w:hint="eastAsia"/>
        </w:rPr>
        <w:t xml:space="preserve"> details the engineered physical structures utilized for advanced water wave manipulation. The efficacy of these configurations is further demonstrated in </w:t>
      </w:r>
      <w:r w:rsidRPr="00E22D58">
        <w:rPr>
          <w:rFonts w:ascii="Times New Roman" w:hAnsi="Times New Roman" w:cs="Times New Roman" w:hint="eastAsia"/>
          <w:b/>
          <w:bCs/>
        </w:rPr>
        <w:t>Fig. X d2</w:t>
      </w:r>
      <w:r w:rsidRPr="00E22D58">
        <w:rPr>
          <w:rFonts w:ascii="Times New Roman" w:hAnsi="Times New Roman" w:cs="Times New Roman" w:hint="eastAsia"/>
        </w:rPr>
        <w:t>, where the schematic and simulated amplitude profiles of a water wave concentrator equipped with baffles reveal how incident wavefronts can be distinctly compressed and localized</w:t>
      </w:r>
      <w:r w:rsidR="00574AB2">
        <w:rPr>
          <w:rFonts w:ascii="Times New Roman" w:hAnsi="Times New Roman" w:cs="Times New Roman"/>
        </w:rPr>
        <w:fldChar w:fldCharType="begin"/>
      </w:r>
      <w:r w:rsidR="00F74749">
        <w:rPr>
          <w:rFonts w:ascii="Times New Roman" w:hAnsi="Times New Roman" w:cs="Times New Roman"/>
        </w:rPr>
        <w:instrText xml:space="preserve"> ADDIN EN.CITE &lt;EndNote&gt;&lt;Cite&gt;&lt;Author&gt;Li&lt;/Author&gt;&lt;Year&gt;2018&lt;/Year&gt;&lt;RecNum&gt;84&lt;/RecNum&gt;&lt;DisplayText&gt;[32]&lt;/DisplayText&gt;&lt;record&gt;&lt;rec-number&gt;84&lt;/rec-number&gt;&lt;foreign-keys&gt;&lt;key app="EN" db-id="ddprfvfa252vwse0vsnxdf9kaztzz0vps2at" timestamp="1782808572"&gt;84&lt;/key&gt;&lt;/foreign-keys&gt;&lt;ref-type name="Journal Article"&gt;17&lt;/ref-type&gt;&lt;contributors&gt;&lt;authors&gt;&lt;author&gt;Li, C.&lt;/author&gt;&lt;author&gt;Xu, L.&lt;/author&gt;&lt;author&gt;Zhu, L.&lt;/author&gt;&lt;author&gt;Zou, S.&lt;/author&gt;&lt;author&gt;Liu, Q. H.&lt;/author&gt;&lt;author&gt;Wang, Z.&lt;/author&gt;&lt;author&gt;Chen, H.&lt;/author&gt;&lt;/authors&gt;&lt;/contributors&gt;&lt;auth-address&gt;Institute of Electromagnetics and Acoustics and Department of Electronic Science, Xiamen University, Xiamen 361005, China.&amp;#xD;College of Civil Engineering and Architecture, Zhejiang University, Hangzhou 310058, China.&amp;#xD;Institute of Physical Science and Information Technology &amp;amp; Key Laboratory of Opto-Electronic Information Acquisition and Manipulation of Ministry of Education, Anhui University, Hefei 230601, China.&amp;#xD;Department of Electrical and Computer Engineering, Duke University, Durham, North Carolina 27708, USA.&lt;/auth-address&gt;&lt;titles&gt;&lt;title&gt;Concentrators for Water Waves&lt;/title&gt;&lt;secondary-title&gt;Phys Rev Lett&lt;/secondary-title&gt;&lt;/titles&gt;&lt;periodical&gt;&lt;full-title&gt;Phys Rev Lett&lt;/full-title&gt;&lt;/periodical&gt;&lt;pages&gt;104501&lt;/pages&gt;&lt;volume&gt;121&lt;/volume&gt;&lt;number&gt;10&lt;/number&gt;&lt;dates&gt;&lt;year&gt;2018&lt;/year&gt;&lt;pub-dates&gt;&lt;date&gt;Sep 7&lt;/date&gt;&lt;/pub-dates&gt;&lt;/dates&gt;&lt;isbn&gt;1079-7114 (Electronic)&amp;#xD;0031-9007 (Linking)&lt;/isbn&gt;&lt;accession-num&gt;30240256&lt;/accession-num&gt;&lt;urls&gt;&lt;related-urls&gt;&lt;url&gt;https://www.ncbi.nlm.nih.gov/pubmed/30240256&lt;/url&gt;&lt;/related-urls&gt;&lt;/urls&gt;&lt;electronic-resource-num&gt;10.1103/PhysRevLett.121.104501&lt;/electronic-resource-num&gt;&lt;remote-database-name&gt;PubMed-not-MEDLINE&lt;/remote-database-name&gt;&lt;remote-database-provider&gt;NLM&lt;/remote-database-provider&gt;&lt;/record&gt;&lt;/Cite&gt;&lt;/EndNote&gt;</w:instrText>
      </w:r>
      <w:r w:rsidR="00574AB2">
        <w:rPr>
          <w:rFonts w:ascii="Times New Roman" w:hAnsi="Times New Roman" w:cs="Times New Roman"/>
        </w:rPr>
        <w:fldChar w:fldCharType="separate"/>
      </w:r>
      <w:r w:rsidR="00F74749">
        <w:rPr>
          <w:rFonts w:ascii="Times New Roman" w:hAnsi="Times New Roman" w:cs="Times New Roman"/>
          <w:noProof/>
        </w:rPr>
        <w:t>[32]</w:t>
      </w:r>
      <w:r w:rsidR="00574AB2">
        <w:rPr>
          <w:rFonts w:ascii="Times New Roman" w:hAnsi="Times New Roman" w:cs="Times New Roman"/>
        </w:rPr>
        <w:fldChar w:fldCharType="end"/>
      </w:r>
      <w:r w:rsidRPr="00E22D58">
        <w:rPr>
          <w:rFonts w:ascii="Times New Roman" w:hAnsi="Times New Roman" w:cs="Times New Roman" w:hint="eastAsia"/>
        </w:rPr>
        <w:t xml:space="preserve">. Furthermore, </w:t>
      </w:r>
      <w:r w:rsidRPr="00E22D58">
        <w:rPr>
          <w:rFonts w:ascii="Times New Roman" w:hAnsi="Times New Roman" w:cs="Times New Roman" w:hint="eastAsia"/>
          <w:b/>
          <w:bCs/>
        </w:rPr>
        <w:t>Fig. X d3</w:t>
      </w:r>
      <w:r w:rsidRPr="00E22D58">
        <w:rPr>
          <w:rFonts w:ascii="Times New Roman" w:hAnsi="Times New Roman" w:cs="Times New Roman" w:hint="eastAsia"/>
        </w:rPr>
        <w:t xml:space="preserve"> elucidates the functionality of an "invisibility concentrator" through comparative simulated field patterns</w:t>
      </w:r>
      <w:r w:rsidR="00F74749">
        <w:rPr>
          <w:rFonts w:ascii="Times New Roman" w:hAnsi="Times New Roman" w:cs="Times New Roman"/>
        </w:rPr>
        <w:fldChar w:fldCharType="begin"/>
      </w:r>
      <w:r w:rsidR="00F74749">
        <w:rPr>
          <w:rFonts w:ascii="Times New Roman" w:hAnsi="Times New Roman" w:cs="Times New Roman"/>
        </w:rPr>
        <w:instrText xml:space="preserve"> ADDIN EN.CITE &lt;EndNote&gt;&lt;Cite&gt;&lt;Year&gt;2020&lt;/Year&gt;&lt;RecNum&gt;85&lt;/RecNum&gt;&lt;DisplayText&gt;[33]&lt;/DisplayText&gt;&lt;record&gt;&lt;rec-number&gt;85&lt;/rec-number&gt;&lt;foreign-keys&gt;&lt;key app="EN" db-id="ddprfvfa252vwse0vsnxdf9kaztzz0vps2at" timestamp="1782808680"&gt;85&lt;/key&gt;&lt;/foreign-keys&gt;&lt;ref-type name="Journal Article"&gt;17&lt;/ref-type&gt;&lt;contributors&gt;&lt;/contributors&gt;&lt;titles&gt;&lt;title&gt;Invisibility concentrator for water waves&lt;/title&gt;&lt;secondary-title&gt;Physics of Fluids&lt;/secondary-title&gt;&lt;/titles&gt;&lt;periodical&gt;&lt;full-title&gt;Physics of Fluids&lt;/full-title&gt;&lt;/periodical&gt;&lt;volume&gt;32&lt;/volume&gt;&lt;number&gt;8&lt;/number&gt;&lt;dates&gt;&lt;year&gt;2020&lt;/year&gt;&lt;/dates&gt;&lt;isbn&gt;1070-6631&amp;#xD;1089-7666&lt;/isbn&gt;&lt;urls&gt;&lt;/urls&gt;&lt;electronic-resource-num&gt;10.1063/5.0019129&lt;/electronic-resource-num&gt;&lt;/record&gt;&lt;/Cite&gt;&lt;/EndNote&gt;</w:instrText>
      </w:r>
      <w:r w:rsidR="00F74749">
        <w:rPr>
          <w:rFonts w:ascii="Times New Roman" w:hAnsi="Times New Roman" w:cs="Times New Roman"/>
        </w:rPr>
        <w:fldChar w:fldCharType="separate"/>
      </w:r>
      <w:r w:rsidR="00F74749">
        <w:rPr>
          <w:rFonts w:ascii="Times New Roman" w:hAnsi="Times New Roman" w:cs="Times New Roman"/>
          <w:noProof/>
        </w:rPr>
        <w:t>[33]</w:t>
      </w:r>
      <w:r w:rsidR="00F74749">
        <w:rPr>
          <w:rFonts w:ascii="Times New Roman" w:hAnsi="Times New Roman" w:cs="Times New Roman"/>
        </w:rPr>
        <w:fldChar w:fldCharType="end"/>
      </w:r>
      <w:r w:rsidRPr="00E22D58">
        <w:rPr>
          <w:rFonts w:ascii="Times New Roman" w:hAnsi="Times New Roman" w:cs="Times New Roman" w:hint="eastAsia"/>
        </w:rPr>
        <w:t>. It highlights that while an isolated large cylinder suffers from massive hydrodynamic scattering and severe wave run-up, the same cylinder enclosed by the metamaterial concentrator exhibits drastically suppressed scattering, facilitating a smoothly guided wave field that harmlessly bypasses the core structure.</w:t>
      </w:r>
    </w:p>
    <w:p w14:paraId="173A76A4" w14:textId="6835CB07" w:rsidR="00E22D58" w:rsidRDefault="00E22D58" w:rsidP="00E22D58">
      <w:pPr>
        <w:jc w:val="both"/>
        <w:rPr>
          <w:rFonts w:ascii="Times New Roman" w:hAnsi="Times New Roman" w:cs="Times New Roman"/>
        </w:rPr>
      </w:pPr>
      <w:r w:rsidRPr="00E22D58">
        <w:rPr>
          <w:rFonts w:ascii="Times New Roman" w:hAnsi="Times New Roman" w:cs="Times New Roman"/>
        </w:rPr>
        <w:t>This paradigm further inspires a fundamental departure from conventional coastal defense. Traditional concrete breakwaters rely on brute-force reflection, incurring high material cost and ecological disruption. In stark contrast, next-generation eco-friendly breakwaters integrate arrays of Helmholtz-resonator oscillating water columns, shifting the operational principle from hard resistance to intelligent, frequency-selective wave absorption and dissipation. Rather than merely blocking waves, these metastructures concentrate and trap the destructive energy, converting it into usable electricity through embedded piezohydraulic transducers or low-head turbines. The system thus simultaneously shelters coastlines, preserves marine ecosystems, and harvests clean energy, realizing in full the multi-physics empowerment that elevates structural metamaterials beyond their conventional load-bearing role.</w:t>
      </w:r>
    </w:p>
    <w:p w14:paraId="033399D1" w14:textId="77777777" w:rsidR="00F74749" w:rsidRPr="00F74749" w:rsidRDefault="005F4C06" w:rsidP="00F74749">
      <w:pPr>
        <w:pStyle w:val="EndNoteBibliography"/>
        <w:spacing w:after="0"/>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F74749" w:rsidRPr="00F74749">
        <w:t>1.</w:t>
      </w:r>
      <w:r w:rsidR="00F74749" w:rsidRPr="00F74749">
        <w:tab/>
        <w:t xml:space="preserve">Pang, Y., et al., </w:t>
      </w:r>
      <w:r w:rsidR="00F74749" w:rsidRPr="00F74749">
        <w:rPr>
          <w:i/>
        </w:rPr>
        <w:t>Triboelectric Nanogenerator-Enabled Digital Twins in Civil Engineering Infrastructure 4.0: A Comprehensive Review.</w:t>
      </w:r>
      <w:r w:rsidR="00F74749" w:rsidRPr="00F74749">
        <w:t xml:space="preserve"> Adv Sci (Weinh), 2024. </w:t>
      </w:r>
      <w:r w:rsidR="00F74749" w:rsidRPr="00F74749">
        <w:rPr>
          <w:b/>
        </w:rPr>
        <w:t>11</w:t>
      </w:r>
      <w:r w:rsidR="00F74749" w:rsidRPr="00F74749">
        <w:t>(20): p. e2306574.</w:t>
      </w:r>
    </w:p>
    <w:p w14:paraId="7B3AD02C" w14:textId="77777777" w:rsidR="00F74749" w:rsidRPr="00F74749" w:rsidRDefault="00F74749" w:rsidP="00F74749">
      <w:pPr>
        <w:pStyle w:val="EndNoteBibliography"/>
        <w:spacing w:after="0"/>
        <w:ind w:left="720" w:hanging="720"/>
      </w:pPr>
      <w:r w:rsidRPr="00F74749">
        <w:lastRenderedPageBreak/>
        <w:t>2.</w:t>
      </w:r>
      <w:r w:rsidRPr="00F74749">
        <w:tab/>
        <w:t xml:space="preserve">Boafo, G. and D.K. Biswal, </w:t>
      </w:r>
      <w:r w:rsidRPr="00F74749">
        <w:rPr>
          <w:i/>
        </w:rPr>
        <w:t>Advances in functional metamaterials: bridging mechanical, acoustic innovations with multifunctionality and adaptive responses.</w:t>
      </w:r>
      <w:r w:rsidRPr="00F74749">
        <w:t xml:space="preserve"> Results in Engineering, 2025. </w:t>
      </w:r>
      <w:r w:rsidRPr="00F74749">
        <w:rPr>
          <w:b/>
        </w:rPr>
        <w:t>28</w:t>
      </w:r>
      <w:r w:rsidRPr="00F74749">
        <w:t>.</w:t>
      </w:r>
    </w:p>
    <w:p w14:paraId="340FC753" w14:textId="77777777" w:rsidR="00F74749" w:rsidRPr="00F74749" w:rsidRDefault="00F74749" w:rsidP="00F74749">
      <w:pPr>
        <w:pStyle w:val="EndNoteBibliography"/>
        <w:spacing w:after="0"/>
        <w:ind w:left="720" w:hanging="720"/>
      </w:pPr>
      <w:r w:rsidRPr="00F74749">
        <w:t>3.</w:t>
      </w:r>
      <w:r w:rsidRPr="00F74749">
        <w:tab/>
        <w:t xml:space="preserve">Xu, G., T. Guo, and A.Q. Li, </w:t>
      </w:r>
      <w:r w:rsidRPr="00F74749">
        <w:rPr>
          <w:i/>
        </w:rPr>
        <w:t>Rethinking structural safety for a volatile century.</w:t>
      </w:r>
      <w:r w:rsidRPr="00F74749">
        <w:t xml:space="preserve"> Fundam Res, 2026. </w:t>
      </w:r>
      <w:r w:rsidRPr="00F74749">
        <w:rPr>
          <w:b/>
        </w:rPr>
        <w:t>6</w:t>
      </w:r>
      <w:r w:rsidRPr="00F74749">
        <w:t>(1): p. 335–337.</w:t>
      </w:r>
    </w:p>
    <w:p w14:paraId="4A037F38" w14:textId="77777777" w:rsidR="00F74749" w:rsidRPr="00F74749" w:rsidRDefault="00F74749" w:rsidP="00F74749">
      <w:pPr>
        <w:pStyle w:val="EndNoteBibliography"/>
        <w:spacing w:after="0"/>
        <w:ind w:left="720" w:hanging="720"/>
      </w:pPr>
      <w:r w:rsidRPr="00F74749">
        <w:t>4.</w:t>
      </w:r>
      <w:r w:rsidRPr="00F74749">
        <w:tab/>
        <w:t xml:space="preserve">Alavi, A.H., </w:t>
      </w:r>
      <w:r w:rsidRPr="00F74749">
        <w:rPr>
          <w:i/>
        </w:rPr>
        <w:t>Metamaterials Break the Constraints of Traditional Civil Infrastructure.</w:t>
      </w:r>
      <w:r w:rsidRPr="00F74749">
        <w:t xml:space="preserve"> Advanced Materials, 2026. </w:t>
      </w:r>
      <w:r w:rsidRPr="00F74749">
        <w:rPr>
          <w:b/>
        </w:rPr>
        <w:t>38</w:t>
      </w:r>
      <w:r w:rsidRPr="00F74749">
        <w:t>(6): p. e18198.</w:t>
      </w:r>
    </w:p>
    <w:p w14:paraId="2BDF3558" w14:textId="77777777" w:rsidR="00F74749" w:rsidRPr="00F74749" w:rsidRDefault="00F74749" w:rsidP="00F74749">
      <w:pPr>
        <w:pStyle w:val="EndNoteBibliography"/>
        <w:spacing w:after="0"/>
        <w:ind w:left="720" w:hanging="720"/>
      </w:pPr>
      <w:r w:rsidRPr="00F74749">
        <w:t>5.</w:t>
      </w:r>
      <w:r w:rsidRPr="00F74749">
        <w:tab/>
        <w:t xml:space="preserve">Li, Z., et al., </w:t>
      </w:r>
      <w:r w:rsidRPr="00F74749">
        <w:rPr>
          <w:i/>
        </w:rPr>
        <w:t>Emerging acousto-mechanical metamaterials: From physics-guided design to coupling-driven performance.</w:t>
      </w:r>
      <w:r w:rsidRPr="00F74749">
        <w:t xml:space="preserve"> Materials Today, 2025. </w:t>
      </w:r>
      <w:r w:rsidRPr="00F74749">
        <w:rPr>
          <w:b/>
        </w:rPr>
        <w:t>89</w:t>
      </w:r>
      <w:r w:rsidRPr="00F74749">
        <w:t>: p. 151–171.</w:t>
      </w:r>
    </w:p>
    <w:p w14:paraId="148708DF" w14:textId="77777777" w:rsidR="00F74749" w:rsidRPr="00F74749" w:rsidRDefault="00F74749" w:rsidP="00F74749">
      <w:pPr>
        <w:pStyle w:val="EndNoteBibliography"/>
        <w:spacing w:after="0"/>
        <w:ind w:left="720" w:hanging="720"/>
      </w:pPr>
      <w:r w:rsidRPr="00F74749">
        <w:t>6.</w:t>
      </w:r>
      <w:r w:rsidRPr="00F74749">
        <w:tab/>
        <w:t xml:space="preserve">Li, Z.-Y., et al., </w:t>
      </w:r>
      <w:r w:rsidRPr="00F74749">
        <w:rPr>
          <w:i/>
        </w:rPr>
        <w:t>A self-sensing and self-actuating metamaterial sandwich structure for the low-frequency vibration mitigation and isolation.</w:t>
      </w:r>
      <w:r w:rsidRPr="00F74749">
        <w:t xml:space="preserve"> Composite Structures, 2022. </w:t>
      </w:r>
      <w:r w:rsidRPr="00F74749">
        <w:rPr>
          <w:b/>
        </w:rPr>
        <w:t>297</w:t>
      </w:r>
      <w:r w:rsidRPr="00F74749">
        <w:t>: p. 115894.</w:t>
      </w:r>
    </w:p>
    <w:p w14:paraId="74701056" w14:textId="77777777" w:rsidR="00F74749" w:rsidRPr="00F74749" w:rsidRDefault="00F74749" w:rsidP="00F74749">
      <w:pPr>
        <w:pStyle w:val="EndNoteBibliography"/>
        <w:spacing w:after="0"/>
        <w:ind w:left="720" w:hanging="720"/>
      </w:pPr>
      <w:r w:rsidRPr="00F74749">
        <w:t>7.</w:t>
      </w:r>
      <w:r w:rsidRPr="00F74749">
        <w:tab/>
        <w:t xml:space="preserve">Zhang, X., </w:t>
      </w:r>
      <w:r w:rsidRPr="00F74749">
        <w:rPr>
          <w:i/>
        </w:rPr>
        <w:t>Gene-modified acoustic metamaterials for improving the low-frequency broadband noise reduction performance of sound barriers for transportation buildings.</w:t>
      </w:r>
      <w:r w:rsidRPr="00F74749">
        <w:t xml:space="preserve"> 2025.</w:t>
      </w:r>
    </w:p>
    <w:p w14:paraId="62A68266" w14:textId="77777777" w:rsidR="00F74749" w:rsidRPr="00F74749" w:rsidRDefault="00F74749" w:rsidP="00F74749">
      <w:pPr>
        <w:pStyle w:val="EndNoteBibliography"/>
        <w:spacing w:after="0"/>
        <w:ind w:left="720" w:hanging="720"/>
      </w:pPr>
      <w:r w:rsidRPr="00F74749">
        <w:t>8.</w:t>
      </w:r>
      <w:r w:rsidRPr="00F74749">
        <w:tab/>
        <w:t xml:space="preserve">Maldovan, M., </w:t>
      </w:r>
      <w:r w:rsidRPr="00F74749">
        <w:rPr>
          <w:i/>
        </w:rPr>
        <w:t>Sound and heat revolutions in phononics.</w:t>
      </w:r>
      <w:r w:rsidRPr="00F74749">
        <w:t xml:space="preserve"> Nature, 2013. </w:t>
      </w:r>
      <w:r w:rsidRPr="00F74749">
        <w:rPr>
          <w:b/>
        </w:rPr>
        <w:t>503</w:t>
      </w:r>
      <w:r w:rsidRPr="00F74749">
        <w:t>(7475): p. 209–217.</w:t>
      </w:r>
    </w:p>
    <w:p w14:paraId="673FCD94" w14:textId="77777777" w:rsidR="00F74749" w:rsidRPr="00F74749" w:rsidRDefault="00F74749" w:rsidP="00F74749">
      <w:pPr>
        <w:pStyle w:val="EndNoteBibliography"/>
        <w:spacing w:after="0"/>
        <w:ind w:left="720" w:hanging="720"/>
      </w:pPr>
      <w:r w:rsidRPr="00F74749">
        <w:t>9.</w:t>
      </w:r>
      <w:r w:rsidRPr="00F74749">
        <w:tab/>
        <w:t xml:space="preserve">Liu, Z., et al., </w:t>
      </w:r>
      <w:r w:rsidRPr="00F74749">
        <w:rPr>
          <w:i/>
        </w:rPr>
        <w:t>Topological thermal transport.</w:t>
      </w:r>
      <w:r w:rsidRPr="00F74749">
        <w:t xml:space="preserve"> Nature Reviews Physics, 2024. </w:t>
      </w:r>
      <w:r w:rsidRPr="00F74749">
        <w:rPr>
          <w:b/>
        </w:rPr>
        <w:t>6</w:t>
      </w:r>
      <w:r w:rsidRPr="00F74749">
        <w:t>(9): p. 554–565.</w:t>
      </w:r>
    </w:p>
    <w:p w14:paraId="545BBFFD" w14:textId="77777777" w:rsidR="00F74749" w:rsidRPr="00F74749" w:rsidRDefault="00F74749" w:rsidP="00F74749">
      <w:pPr>
        <w:pStyle w:val="EndNoteBibliography"/>
        <w:spacing w:after="0"/>
        <w:ind w:left="720" w:hanging="720"/>
      </w:pPr>
      <w:r w:rsidRPr="00F74749">
        <w:t>10.</w:t>
      </w:r>
      <w:r w:rsidRPr="00F74749">
        <w:tab/>
        <w:t xml:space="preserve">Zhang, T., et al., </w:t>
      </w:r>
      <w:r w:rsidRPr="00F74749">
        <w:rPr>
          <w:i/>
        </w:rPr>
        <w:t>Mechanical in-sensor computing: A programmable meta-sensor for structural damage classification without external electronic power.</w:t>
      </w:r>
      <w:r w:rsidRPr="00F74749">
        <w:t xml:space="preserve"> Mechanical Systems and Signal Processing, 2025. </w:t>
      </w:r>
      <w:r w:rsidRPr="00F74749">
        <w:rPr>
          <w:b/>
        </w:rPr>
        <w:t>240</w:t>
      </w:r>
      <w:r w:rsidRPr="00F74749">
        <w:t>: p. 113347.</w:t>
      </w:r>
    </w:p>
    <w:p w14:paraId="7E7E8695" w14:textId="77777777" w:rsidR="00F74749" w:rsidRPr="00F74749" w:rsidRDefault="00F74749" w:rsidP="00F74749">
      <w:pPr>
        <w:pStyle w:val="EndNoteBibliography"/>
        <w:spacing w:after="0"/>
        <w:ind w:left="720" w:hanging="720"/>
      </w:pPr>
      <w:r w:rsidRPr="00F74749">
        <w:t>11.</w:t>
      </w:r>
      <w:r w:rsidRPr="00F74749">
        <w:tab/>
        <w:t xml:space="preserve">Slabý, V., et al., </w:t>
      </w:r>
      <w:r w:rsidRPr="00F74749">
        <w:rPr>
          <w:i/>
        </w:rPr>
        <w:t>Novel metamaterial platform with piezoelectric sensors for self-sensing mechanical support.</w:t>
      </w:r>
      <w:r w:rsidRPr="00F74749">
        <w:t xml:space="preserve"> International Journal of Mechanical Sciences, 2026. </w:t>
      </w:r>
      <w:r w:rsidRPr="00F74749">
        <w:rPr>
          <w:b/>
        </w:rPr>
        <w:t>314</w:t>
      </w:r>
      <w:r w:rsidRPr="00F74749">
        <w:t>: p. 111387.</w:t>
      </w:r>
    </w:p>
    <w:p w14:paraId="29149F21" w14:textId="77777777" w:rsidR="00F74749" w:rsidRPr="00F74749" w:rsidRDefault="00F74749" w:rsidP="00F74749">
      <w:pPr>
        <w:pStyle w:val="EndNoteBibliography"/>
        <w:spacing w:after="0"/>
        <w:ind w:left="720" w:hanging="720"/>
      </w:pPr>
      <w:r w:rsidRPr="00F74749">
        <w:t>12.</w:t>
      </w:r>
      <w:r w:rsidRPr="00F74749">
        <w:tab/>
        <w:t xml:space="preserve">Zhao, C., </w:t>
      </w:r>
      <w:r w:rsidRPr="00F74749">
        <w:rPr>
          <w:i/>
        </w:rPr>
        <w:t>Bandgap mechanism and seismic wave attenuation performance of buried seismic metamaterials with double resonators.</w:t>
      </w:r>
      <w:r w:rsidRPr="00F74749">
        <w:t xml:space="preserve"> 2025.</w:t>
      </w:r>
    </w:p>
    <w:p w14:paraId="19D086DA" w14:textId="77777777" w:rsidR="00F74749" w:rsidRPr="00F74749" w:rsidRDefault="00F74749" w:rsidP="00F74749">
      <w:pPr>
        <w:pStyle w:val="EndNoteBibliography"/>
        <w:spacing w:after="0"/>
        <w:ind w:left="720" w:hanging="720"/>
      </w:pPr>
      <w:r w:rsidRPr="00F74749">
        <w:t>13.</w:t>
      </w:r>
      <w:r w:rsidRPr="00F74749">
        <w:tab/>
        <w:t xml:space="preserve">Xu, S., et al., </w:t>
      </w:r>
      <w:r w:rsidRPr="00F74749">
        <w:rPr>
          <w:i/>
        </w:rPr>
        <w:t>Design of a broadband noise reduction barrier utilizing acoustic metamaterial with application to a substation.</w:t>
      </w:r>
      <w:r w:rsidRPr="00F74749">
        <w:t xml:space="preserve"> iScience, 2026. </w:t>
      </w:r>
      <w:r w:rsidRPr="00F74749">
        <w:rPr>
          <w:b/>
        </w:rPr>
        <w:t>29</w:t>
      </w:r>
      <w:r w:rsidRPr="00F74749">
        <w:t>(6): p. 115918.</w:t>
      </w:r>
    </w:p>
    <w:p w14:paraId="68961025" w14:textId="77777777" w:rsidR="00F74749" w:rsidRPr="00F74749" w:rsidRDefault="00F74749" w:rsidP="00F74749">
      <w:pPr>
        <w:pStyle w:val="EndNoteBibliography"/>
        <w:spacing w:after="0"/>
        <w:ind w:left="720" w:hanging="720"/>
      </w:pPr>
      <w:r w:rsidRPr="00F74749">
        <w:t>14.</w:t>
      </w:r>
      <w:r w:rsidRPr="00F74749">
        <w:tab/>
        <w:t xml:space="preserve">Zhang, Y., et al., </w:t>
      </w:r>
      <w:r w:rsidRPr="00F74749">
        <w:rPr>
          <w:i/>
        </w:rPr>
        <w:t>Foldable acoustic metamaterial for underwater broadband low-frequency noise mitigation.</w:t>
      </w:r>
      <w:r w:rsidRPr="00F74749">
        <w:t xml:space="preserve"> 2026.</w:t>
      </w:r>
    </w:p>
    <w:p w14:paraId="352A5973" w14:textId="77777777" w:rsidR="00F74749" w:rsidRPr="00F74749" w:rsidRDefault="00F74749" w:rsidP="00F74749">
      <w:pPr>
        <w:pStyle w:val="EndNoteBibliography"/>
        <w:spacing w:after="0"/>
        <w:ind w:left="720" w:hanging="720"/>
      </w:pPr>
      <w:r w:rsidRPr="00F74749">
        <w:t>15.</w:t>
      </w:r>
      <w:r w:rsidRPr="00F74749">
        <w:tab/>
        <w:t xml:space="preserve">Feyisa, T., et al., </w:t>
      </w:r>
      <w:r w:rsidRPr="00F74749">
        <w:rPr>
          <w:i/>
        </w:rPr>
        <w:t>Optimizing thermal radiation control with ultra-broadband metamaterials for high passive radiative cooling efficiency.</w:t>
      </w:r>
      <w:r w:rsidRPr="00F74749">
        <w:t xml:space="preserve"> Scientific Reports, 2025. </w:t>
      </w:r>
      <w:r w:rsidRPr="00F74749">
        <w:rPr>
          <w:b/>
        </w:rPr>
        <w:t>15</w:t>
      </w:r>
      <w:r w:rsidRPr="00F74749">
        <w:t>(1): p. 43150.</w:t>
      </w:r>
    </w:p>
    <w:p w14:paraId="55222133" w14:textId="77777777" w:rsidR="00F74749" w:rsidRPr="00F74749" w:rsidRDefault="00F74749" w:rsidP="00F74749">
      <w:pPr>
        <w:pStyle w:val="EndNoteBibliography"/>
        <w:spacing w:after="0"/>
        <w:ind w:left="720" w:hanging="720"/>
      </w:pPr>
      <w:r w:rsidRPr="00F74749">
        <w:t>16.</w:t>
      </w:r>
      <w:r w:rsidRPr="00F74749">
        <w:tab/>
        <w:t xml:space="preserve">Li, Y., et al., </w:t>
      </w:r>
      <w:r w:rsidRPr="00F74749">
        <w:rPr>
          <w:i/>
        </w:rPr>
        <w:t>Transforming heat transfer with thermal metamaterials and devices.</w:t>
      </w:r>
      <w:r w:rsidRPr="00F74749">
        <w:t xml:space="preserve"> Nature Reviews Materials, 2021. </w:t>
      </w:r>
      <w:r w:rsidRPr="00F74749">
        <w:rPr>
          <w:b/>
        </w:rPr>
        <w:t>6</w:t>
      </w:r>
      <w:r w:rsidRPr="00F74749">
        <w:t>(6): p. 488–507.</w:t>
      </w:r>
    </w:p>
    <w:p w14:paraId="7A461451" w14:textId="77777777" w:rsidR="00F74749" w:rsidRPr="00F74749" w:rsidRDefault="00F74749" w:rsidP="00F74749">
      <w:pPr>
        <w:pStyle w:val="EndNoteBibliography"/>
        <w:spacing w:after="0"/>
        <w:ind w:left="720" w:hanging="720"/>
      </w:pPr>
      <w:r w:rsidRPr="00F74749">
        <w:t>17.</w:t>
      </w:r>
      <w:r w:rsidRPr="00F74749">
        <w:tab/>
        <w:t xml:space="preserve">Farhangdoust, S., et al., </w:t>
      </w:r>
      <w:r w:rsidRPr="00F74749">
        <w:rPr>
          <w:i/>
        </w:rPr>
        <w:t>Kirigami auxetic structure for high efficiency power harvesting in self-powered and wireless structural health monitoring systems.</w:t>
      </w:r>
      <w:r w:rsidRPr="00F74749">
        <w:t xml:space="preserve"> Smart Materials and Structures, 2021. </w:t>
      </w:r>
      <w:r w:rsidRPr="00F74749">
        <w:rPr>
          <w:b/>
        </w:rPr>
        <w:t>30</w:t>
      </w:r>
      <w:r w:rsidRPr="00F74749">
        <w:t>(1): p. 015037.</w:t>
      </w:r>
    </w:p>
    <w:p w14:paraId="49C0E164" w14:textId="77777777" w:rsidR="00F74749" w:rsidRPr="00F74749" w:rsidRDefault="00F74749" w:rsidP="00F74749">
      <w:pPr>
        <w:pStyle w:val="EndNoteBibliography"/>
        <w:spacing w:after="0"/>
        <w:ind w:left="720" w:hanging="720"/>
      </w:pPr>
      <w:r w:rsidRPr="00F74749">
        <w:t>18.</w:t>
      </w:r>
      <w:r w:rsidRPr="00F74749">
        <w:tab/>
        <w:t xml:space="preserve">Shi, X., et al., </w:t>
      </w:r>
      <w:r w:rsidRPr="00F74749">
        <w:rPr>
          <w:i/>
        </w:rPr>
        <w:t>Low-cost foam cementitious electromagnetic metamaterial with bioinspired periodic array structure.</w:t>
      </w:r>
      <w:r w:rsidRPr="00F74749">
        <w:t xml:space="preserve"> Composites Part B: Engineering, 2026. </w:t>
      </w:r>
      <w:r w:rsidRPr="00F74749">
        <w:rPr>
          <w:b/>
        </w:rPr>
        <w:t>324</w:t>
      </w:r>
      <w:r w:rsidRPr="00F74749">
        <w:t>: p. 113843.</w:t>
      </w:r>
    </w:p>
    <w:p w14:paraId="417F2171" w14:textId="77777777" w:rsidR="00F74749" w:rsidRPr="00F74749" w:rsidRDefault="00F74749" w:rsidP="00F74749">
      <w:pPr>
        <w:pStyle w:val="EndNoteBibliography"/>
        <w:spacing w:after="0"/>
        <w:ind w:left="720" w:hanging="720"/>
      </w:pPr>
      <w:r w:rsidRPr="00F74749">
        <w:t>19.</w:t>
      </w:r>
      <w:r w:rsidRPr="00F74749">
        <w:tab/>
        <w:t xml:space="preserve">Zhu, S., et al., </w:t>
      </w:r>
      <w:r w:rsidRPr="00F74749">
        <w:rPr>
          <w:i/>
        </w:rPr>
        <w:t>Controlling water waves with artificial structures.</w:t>
      </w:r>
      <w:r w:rsidRPr="00F74749">
        <w:t xml:space="preserve"> Nature Reviews Physics, 2024. </w:t>
      </w:r>
      <w:r w:rsidRPr="00F74749">
        <w:rPr>
          <w:b/>
        </w:rPr>
        <w:t>6</w:t>
      </w:r>
      <w:r w:rsidRPr="00F74749">
        <w:t>(4): p. 231–245.</w:t>
      </w:r>
    </w:p>
    <w:p w14:paraId="106F2AC2" w14:textId="77777777" w:rsidR="00F74749" w:rsidRPr="00F74749" w:rsidRDefault="00F74749" w:rsidP="00F74749">
      <w:pPr>
        <w:pStyle w:val="EndNoteBibliography"/>
        <w:spacing w:after="0"/>
        <w:ind w:left="720" w:hanging="720"/>
      </w:pPr>
      <w:r w:rsidRPr="00F74749">
        <w:lastRenderedPageBreak/>
        <w:t>20.</w:t>
      </w:r>
      <w:r w:rsidRPr="00F74749">
        <w:tab/>
        <w:t xml:space="preserve">Saifullah, Y., et al., </w:t>
      </w:r>
      <w:r w:rsidRPr="00F74749">
        <w:rPr>
          <w:i/>
        </w:rPr>
        <w:t>Metamaterials for Water Waves: Theory, Design, and Applications.</w:t>
      </w:r>
      <w:r w:rsidRPr="00F74749">
        <w:t xml:space="preserve"> Advanced Functional Materials, 2026. </w:t>
      </w:r>
      <w:r w:rsidRPr="00F74749">
        <w:rPr>
          <w:b/>
        </w:rPr>
        <w:t>36</w:t>
      </w:r>
      <w:r w:rsidRPr="00F74749">
        <w:t>(28): p. e21623.</w:t>
      </w:r>
    </w:p>
    <w:p w14:paraId="7AA3FBCB" w14:textId="77777777" w:rsidR="00F74749" w:rsidRPr="00F74749" w:rsidRDefault="00F74749" w:rsidP="00F74749">
      <w:pPr>
        <w:pStyle w:val="EndNoteBibliography"/>
        <w:spacing w:after="0"/>
        <w:ind w:left="720" w:hanging="720"/>
      </w:pPr>
      <w:r w:rsidRPr="00F74749">
        <w:t>21.</w:t>
      </w:r>
      <w:r w:rsidRPr="00F74749">
        <w:tab/>
        <w:t xml:space="preserve">Kryuchkyan, G.Y. and K.Z. Hatsagortsyan, </w:t>
      </w:r>
      <w:r w:rsidRPr="00F74749">
        <w:rPr>
          <w:i/>
        </w:rPr>
        <w:t>Bragg scattering of light in vacuum structured by strong periodic fields.</w:t>
      </w:r>
      <w:r w:rsidRPr="00F74749">
        <w:t xml:space="preserve"> Phys Rev Lett, 2011. </w:t>
      </w:r>
      <w:r w:rsidRPr="00F74749">
        <w:rPr>
          <w:b/>
        </w:rPr>
        <w:t>107</w:t>
      </w:r>
      <w:r w:rsidRPr="00F74749">
        <w:t>(5): p. 053604.</w:t>
      </w:r>
    </w:p>
    <w:p w14:paraId="33FA9F85" w14:textId="77777777" w:rsidR="00F74749" w:rsidRPr="00F74749" w:rsidRDefault="00F74749" w:rsidP="00F74749">
      <w:pPr>
        <w:pStyle w:val="EndNoteBibliography"/>
        <w:spacing w:after="0"/>
        <w:ind w:left="720" w:hanging="720"/>
      </w:pPr>
      <w:r w:rsidRPr="00F74749">
        <w:t>22.</w:t>
      </w:r>
      <w:r w:rsidRPr="00F74749">
        <w:tab/>
        <w:t xml:space="preserve">Sugino, C., et al., </w:t>
      </w:r>
      <w:r w:rsidRPr="00F74749">
        <w:rPr>
          <w:i/>
        </w:rPr>
        <w:t>A general theory for bandgap estimation in locally resonant metastructures.</w:t>
      </w:r>
      <w:r w:rsidRPr="00F74749">
        <w:t xml:space="preserve"> Journal of Sound and Vibration, 2017. </w:t>
      </w:r>
      <w:r w:rsidRPr="00F74749">
        <w:rPr>
          <w:b/>
        </w:rPr>
        <w:t>406</w:t>
      </w:r>
      <w:r w:rsidRPr="00F74749">
        <w:t>: p. 104–123.</w:t>
      </w:r>
    </w:p>
    <w:p w14:paraId="74DEA09A" w14:textId="77777777" w:rsidR="00F74749" w:rsidRPr="00F74749" w:rsidRDefault="00F74749" w:rsidP="00F74749">
      <w:pPr>
        <w:pStyle w:val="EndNoteBibliography"/>
        <w:spacing w:after="0"/>
        <w:ind w:left="720" w:hanging="720"/>
      </w:pPr>
      <w:r w:rsidRPr="00F74749">
        <w:t>23.</w:t>
      </w:r>
      <w:r w:rsidRPr="00F74749">
        <w:tab/>
        <w:t xml:space="preserve">Lupton, J.M., et al., </w:t>
      </w:r>
      <w:r w:rsidRPr="00F74749">
        <w:rPr>
          <w:i/>
        </w:rPr>
        <w:t>Bragg scattering from periodically microstructured light emitting diodes.</w:t>
      </w:r>
      <w:r w:rsidRPr="00F74749">
        <w:t xml:space="preserve"> Applied Physics Letters, 2000. </w:t>
      </w:r>
      <w:r w:rsidRPr="00F74749">
        <w:rPr>
          <w:b/>
        </w:rPr>
        <w:t>77</w:t>
      </w:r>
      <w:r w:rsidRPr="00F74749">
        <w:t>(21): p. 3340–3342.</w:t>
      </w:r>
    </w:p>
    <w:p w14:paraId="5150A4B5" w14:textId="77777777" w:rsidR="00F74749" w:rsidRPr="00F74749" w:rsidRDefault="00F74749" w:rsidP="00F74749">
      <w:pPr>
        <w:pStyle w:val="EndNoteBibliography"/>
        <w:spacing w:after="0"/>
        <w:ind w:left="720" w:hanging="720"/>
      </w:pPr>
      <w:r w:rsidRPr="00F74749">
        <w:t>24.</w:t>
      </w:r>
      <w:r w:rsidRPr="00F74749">
        <w:tab/>
        <w:t xml:space="preserve">Fan, C.Z., Y. Gao, and J.P. Huang, </w:t>
      </w:r>
      <w:r w:rsidRPr="00F74749">
        <w:rPr>
          <w:i/>
        </w:rPr>
        <w:t>Shaped graded materials with an apparent negative thermal conductivity.</w:t>
      </w:r>
      <w:r w:rsidRPr="00F74749">
        <w:t xml:space="preserve"> Applied Physics Letters, 2008. </w:t>
      </w:r>
      <w:r w:rsidRPr="00F74749">
        <w:rPr>
          <w:b/>
        </w:rPr>
        <w:t>92</w:t>
      </w:r>
      <w:r w:rsidRPr="00F74749">
        <w:t>(25): p. 251907.</w:t>
      </w:r>
    </w:p>
    <w:p w14:paraId="795CFE0A" w14:textId="77777777" w:rsidR="00F74749" w:rsidRPr="00F74749" w:rsidRDefault="00F74749" w:rsidP="00F74749">
      <w:pPr>
        <w:pStyle w:val="EndNoteBibliography"/>
        <w:spacing w:after="0"/>
        <w:ind w:left="720" w:hanging="720"/>
      </w:pPr>
      <w:r w:rsidRPr="00F74749">
        <w:t>25.</w:t>
      </w:r>
      <w:r w:rsidRPr="00F74749">
        <w:tab/>
        <w:t xml:space="preserve">Narayana, S. and Y. Sato, </w:t>
      </w:r>
      <w:r w:rsidRPr="00F74749">
        <w:rPr>
          <w:i/>
        </w:rPr>
        <w:t>Heat Flux Manipulation with Engineered Thermal Materials.</w:t>
      </w:r>
      <w:r w:rsidRPr="00F74749">
        <w:t xml:space="preserve"> Physical Review Letters, 2012. </w:t>
      </w:r>
      <w:r w:rsidRPr="00F74749">
        <w:rPr>
          <w:b/>
        </w:rPr>
        <w:t>108</w:t>
      </w:r>
      <w:r w:rsidRPr="00F74749">
        <w:t>(21): p. 214303.</w:t>
      </w:r>
    </w:p>
    <w:p w14:paraId="4490AAEE" w14:textId="77777777" w:rsidR="00F74749" w:rsidRPr="00F74749" w:rsidRDefault="00F74749" w:rsidP="00F74749">
      <w:pPr>
        <w:pStyle w:val="EndNoteBibliography"/>
        <w:spacing w:after="0"/>
        <w:ind w:left="720" w:hanging="720"/>
      </w:pPr>
      <w:r w:rsidRPr="00F74749">
        <w:t>26.</w:t>
      </w:r>
      <w:r w:rsidRPr="00F74749">
        <w:tab/>
        <w:t xml:space="preserve">Li, Y., et al., </w:t>
      </w:r>
      <w:r w:rsidRPr="00F74749">
        <w:rPr>
          <w:i/>
        </w:rPr>
        <w:t>Temperature-Dependent Transformation Thermotics: From Switchable Thermal Cloaks to Macroscopic Thermal Diodes.</w:t>
      </w:r>
      <w:r w:rsidRPr="00F74749">
        <w:t xml:space="preserve"> Phys Rev Lett, 2015. </w:t>
      </w:r>
      <w:r w:rsidRPr="00F74749">
        <w:rPr>
          <w:b/>
        </w:rPr>
        <w:t>115</w:t>
      </w:r>
      <w:r w:rsidRPr="00F74749">
        <w:t>(19): p. 195503.</w:t>
      </w:r>
    </w:p>
    <w:p w14:paraId="2AD78D95" w14:textId="77777777" w:rsidR="00F74749" w:rsidRPr="00F74749" w:rsidRDefault="00F74749" w:rsidP="00F74749">
      <w:pPr>
        <w:pStyle w:val="EndNoteBibliography"/>
        <w:spacing w:after="0"/>
        <w:ind w:left="720" w:hanging="720"/>
      </w:pPr>
      <w:r w:rsidRPr="00F74749">
        <w:t>27.</w:t>
      </w:r>
      <w:r w:rsidRPr="00F74749">
        <w:tab/>
        <w:t xml:space="preserve">Shen, Z., et al., </w:t>
      </w:r>
      <w:r w:rsidRPr="00F74749">
        <w:rPr>
          <w:i/>
        </w:rPr>
        <w:t>The metamaterial sensors for multi-parameter measurement in structural health monitoring.</w:t>
      </w:r>
      <w:r w:rsidRPr="00F74749">
        <w:t xml:space="preserve"> Measurement, 2025. </w:t>
      </w:r>
      <w:r w:rsidRPr="00F74749">
        <w:rPr>
          <w:b/>
        </w:rPr>
        <w:t>245</w:t>
      </w:r>
      <w:r w:rsidRPr="00F74749">
        <w:t>: p. 116652.</w:t>
      </w:r>
    </w:p>
    <w:p w14:paraId="0FADA787" w14:textId="77777777" w:rsidR="00F74749" w:rsidRPr="00F74749" w:rsidRDefault="00F74749" w:rsidP="00F74749">
      <w:pPr>
        <w:pStyle w:val="EndNoteBibliography"/>
        <w:spacing w:after="0"/>
        <w:ind w:left="720" w:hanging="720"/>
      </w:pPr>
      <w:r w:rsidRPr="00F74749">
        <w:t>28.</w:t>
      </w:r>
      <w:r w:rsidRPr="00F74749">
        <w:tab/>
        <w:t xml:space="preserve">Han, X., et al., </w:t>
      </w:r>
      <w:r w:rsidRPr="00F74749">
        <w:rPr>
          <w:i/>
        </w:rPr>
        <w:t>A kirigami-metamaterial triboelectric nanogenerator for real-time wave load monitoring and early warning in marine structures.</w:t>
      </w:r>
      <w:r w:rsidRPr="00F74749">
        <w:t xml:space="preserve"> Measurement, 2026. </w:t>
      </w:r>
      <w:r w:rsidRPr="00F74749">
        <w:rPr>
          <w:b/>
        </w:rPr>
        <w:t>258</w:t>
      </w:r>
      <w:r w:rsidRPr="00F74749">
        <w:t>: p. 119271.</w:t>
      </w:r>
    </w:p>
    <w:p w14:paraId="769B2EA6" w14:textId="77777777" w:rsidR="00F74749" w:rsidRPr="00F74749" w:rsidRDefault="00F74749" w:rsidP="00F74749">
      <w:pPr>
        <w:pStyle w:val="EndNoteBibliography"/>
        <w:spacing w:after="0"/>
        <w:ind w:left="720" w:hanging="720"/>
      </w:pPr>
      <w:r w:rsidRPr="00F74749">
        <w:t>29.</w:t>
      </w:r>
      <w:r w:rsidRPr="00F74749">
        <w:tab/>
        <w:t xml:space="preserve">Li, W., et al., </w:t>
      </w:r>
      <w:r w:rsidRPr="00F74749">
        <w:rPr>
          <w:i/>
        </w:rPr>
        <w:t>Triboelectric-electromagnetic metamaterial systems for self-powered multiparameter wireless monitoring.</w:t>
      </w:r>
      <w:r w:rsidRPr="00F74749">
        <w:t xml:space="preserve"> Nano Energy, 2026. </w:t>
      </w:r>
      <w:r w:rsidRPr="00F74749">
        <w:rPr>
          <w:b/>
        </w:rPr>
        <w:t>147</w:t>
      </w:r>
      <w:r w:rsidRPr="00F74749">
        <w:t>: p. 111586.</w:t>
      </w:r>
    </w:p>
    <w:p w14:paraId="6285201A" w14:textId="77777777" w:rsidR="00F74749" w:rsidRPr="00F74749" w:rsidRDefault="00F74749" w:rsidP="00F74749">
      <w:pPr>
        <w:pStyle w:val="EndNoteBibliography"/>
        <w:spacing w:after="0"/>
        <w:ind w:left="720" w:hanging="720"/>
      </w:pPr>
      <w:r w:rsidRPr="00F74749">
        <w:t>30.</w:t>
      </w:r>
      <w:r w:rsidRPr="00F74749">
        <w:tab/>
        <w:t xml:space="preserve">Park, J., J.R. Youn, and Y.S. Song, </w:t>
      </w:r>
      <w:r w:rsidRPr="00F74749">
        <w:rPr>
          <w:i/>
        </w:rPr>
        <w:t>Hydrodynamic Metamaterial Cloak for Drag-Free Flow.</w:t>
      </w:r>
      <w:r w:rsidRPr="00F74749">
        <w:t xml:space="preserve"> Phys Rev Lett, 2019. </w:t>
      </w:r>
      <w:r w:rsidRPr="00F74749">
        <w:rPr>
          <w:b/>
        </w:rPr>
        <w:t>123</w:t>
      </w:r>
      <w:r w:rsidRPr="00F74749">
        <w:t>(7): p. 074502.</w:t>
      </w:r>
    </w:p>
    <w:p w14:paraId="281E984A" w14:textId="77777777" w:rsidR="00F74749" w:rsidRPr="00F74749" w:rsidRDefault="00F74749" w:rsidP="00F74749">
      <w:pPr>
        <w:pStyle w:val="EndNoteBibliography"/>
        <w:spacing w:after="0"/>
        <w:ind w:left="720" w:hanging="720"/>
      </w:pPr>
      <w:r w:rsidRPr="00F74749">
        <w:t>31.</w:t>
      </w:r>
      <w:r w:rsidRPr="00F74749">
        <w:tab/>
        <w:t xml:space="preserve">Zhang, Z., et al., </w:t>
      </w:r>
      <w:r w:rsidRPr="00F74749">
        <w:rPr>
          <w:i/>
        </w:rPr>
        <w:t>Boundary effects of anisotropic medium on cloaking under shallow-water waves.</w:t>
      </w:r>
      <w:r w:rsidRPr="00F74749">
        <w:t xml:space="preserve"> Ocean Engineering, 2024. </w:t>
      </w:r>
      <w:r w:rsidRPr="00F74749">
        <w:rPr>
          <w:b/>
        </w:rPr>
        <w:t>291</w:t>
      </w:r>
      <w:r w:rsidRPr="00F74749">
        <w:t>: p. 116485.</w:t>
      </w:r>
    </w:p>
    <w:p w14:paraId="7A45C617" w14:textId="77777777" w:rsidR="00F74749" w:rsidRPr="00F74749" w:rsidRDefault="00F74749" w:rsidP="00F74749">
      <w:pPr>
        <w:pStyle w:val="EndNoteBibliography"/>
        <w:spacing w:after="0"/>
        <w:ind w:left="720" w:hanging="720"/>
      </w:pPr>
      <w:r w:rsidRPr="00F74749">
        <w:t>32.</w:t>
      </w:r>
      <w:r w:rsidRPr="00F74749">
        <w:tab/>
        <w:t xml:space="preserve">Li, C., et al., </w:t>
      </w:r>
      <w:r w:rsidRPr="00F74749">
        <w:rPr>
          <w:i/>
        </w:rPr>
        <w:t>Concentrators for Water Waves.</w:t>
      </w:r>
      <w:r w:rsidRPr="00F74749">
        <w:t xml:space="preserve"> Phys Rev Lett, 2018. </w:t>
      </w:r>
      <w:r w:rsidRPr="00F74749">
        <w:rPr>
          <w:b/>
        </w:rPr>
        <w:t>121</w:t>
      </w:r>
      <w:r w:rsidRPr="00F74749">
        <w:t>(10): p. 104501.</w:t>
      </w:r>
    </w:p>
    <w:p w14:paraId="1C467EFF" w14:textId="77777777" w:rsidR="00F74749" w:rsidRPr="00F74749" w:rsidRDefault="00F74749" w:rsidP="00F74749">
      <w:pPr>
        <w:pStyle w:val="EndNoteBibliography"/>
        <w:ind w:left="720" w:hanging="720"/>
      </w:pPr>
      <w:r w:rsidRPr="00F74749">
        <w:t>33.</w:t>
      </w:r>
      <w:r w:rsidRPr="00F74749">
        <w:tab/>
      </w:r>
      <w:r w:rsidRPr="00F74749">
        <w:rPr>
          <w:i/>
        </w:rPr>
        <w:t>Invisibility concentrator for water waves.</w:t>
      </w:r>
      <w:r w:rsidRPr="00F74749">
        <w:t xml:space="preserve"> Physics of Fluids, 2020. </w:t>
      </w:r>
      <w:r w:rsidRPr="00F74749">
        <w:rPr>
          <w:b/>
        </w:rPr>
        <w:t>32</w:t>
      </w:r>
      <w:r w:rsidRPr="00F74749">
        <w:t>(8).</w:t>
      </w:r>
    </w:p>
    <w:p w14:paraId="2D4A575A" w14:textId="61CD4E6C" w:rsidR="00C36B26" w:rsidRDefault="005F4C06" w:rsidP="00E70601">
      <w:pPr>
        <w:jc w:val="both"/>
        <w:rPr>
          <w:rFonts w:ascii="Times New Roman" w:hAnsi="Times New Roman" w:cs="Times New Roman"/>
        </w:rPr>
      </w:pPr>
      <w:r>
        <w:rPr>
          <w:rFonts w:ascii="Times New Roman" w:hAnsi="Times New Roman" w:cs="Times New Roman"/>
        </w:rPr>
        <w:fldChar w:fldCharType="end"/>
      </w:r>
    </w:p>
    <w:sectPr w:rsidR="00C36B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96089" w14:textId="77777777" w:rsidR="004A7644" w:rsidRDefault="004A7644" w:rsidP="007D29B1">
      <w:pPr>
        <w:spacing w:after="0" w:line="240" w:lineRule="auto"/>
        <w:rPr>
          <w:rFonts w:hint="eastAsia"/>
        </w:rPr>
      </w:pPr>
      <w:r>
        <w:separator/>
      </w:r>
    </w:p>
  </w:endnote>
  <w:endnote w:type="continuationSeparator" w:id="0">
    <w:p w14:paraId="03C17B82" w14:textId="77777777" w:rsidR="004A7644" w:rsidRDefault="004A7644" w:rsidP="007D29B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3B74B" w14:textId="77777777" w:rsidR="004A7644" w:rsidRDefault="004A7644" w:rsidP="007D29B1">
      <w:pPr>
        <w:spacing w:after="0" w:line="240" w:lineRule="auto"/>
        <w:rPr>
          <w:rFonts w:hint="eastAsia"/>
        </w:rPr>
      </w:pPr>
      <w:r>
        <w:separator/>
      </w:r>
    </w:p>
  </w:footnote>
  <w:footnote w:type="continuationSeparator" w:id="0">
    <w:p w14:paraId="5E8B9697" w14:textId="77777777" w:rsidR="004A7644" w:rsidRDefault="004A7644" w:rsidP="007D29B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9173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42CA109B"/>
    <w:multiLevelType w:val="multilevel"/>
    <w:tmpl w:val="2EAE39C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46963694"/>
    <w:multiLevelType w:val="hybridMultilevel"/>
    <w:tmpl w:val="62E8D1D6"/>
    <w:lvl w:ilvl="0" w:tplc="A6A8F420">
      <w:start w:val="3"/>
      <w:numFmt w:val="decimal"/>
      <w:lvlText w:val="%1."/>
      <w:lvlJc w:val="left"/>
      <w:pPr>
        <w:ind w:left="440" w:hanging="440"/>
      </w:pPr>
      <w:rPr>
        <w:rFonts w:hint="eastAsia"/>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F9447D"/>
    <w:multiLevelType w:val="multilevel"/>
    <w:tmpl w:val="011877E8"/>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5BD53751"/>
    <w:multiLevelType w:val="hybridMultilevel"/>
    <w:tmpl w:val="BCB020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C6261AE"/>
    <w:multiLevelType w:val="multilevel"/>
    <w:tmpl w:val="FFBA4D0A"/>
    <w:lvl w:ilvl="0">
      <w:start w:val="3"/>
      <w:numFmt w:val="decimal"/>
      <w:lvlText w:val="%1."/>
      <w:lvlJc w:val="left"/>
      <w:pPr>
        <w:ind w:left="425" w:hanging="425"/>
      </w:pPr>
      <w:rPr>
        <w:rFonts w:hint="eastAsia"/>
        <w:b/>
        <w:bCs/>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568611493">
    <w:abstractNumId w:val="4"/>
  </w:num>
  <w:num w:numId="2" w16cid:durableId="1681005164">
    <w:abstractNumId w:val="2"/>
  </w:num>
  <w:num w:numId="3" w16cid:durableId="509881295">
    <w:abstractNumId w:val="5"/>
  </w:num>
  <w:num w:numId="4" w16cid:durableId="1737819201">
    <w:abstractNumId w:val="3"/>
  </w:num>
  <w:num w:numId="5" w16cid:durableId="1529101760">
    <w:abstractNumId w:val="0"/>
  </w:num>
  <w:num w:numId="6" w16cid:durableId="448665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dprfvfa252vwse0vsnxdf9kaztzz0vps2at&quot;&gt;My EndNote Library&lt;record-ids&gt;&lt;item&gt;6&lt;/item&gt;&lt;item&gt;14&lt;/item&gt;&lt;item&gt;35&lt;/item&gt;&lt;item&gt;38&lt;/item&gt;&lt;item&gt;39&lt;/item&gt;&lt;item&gt;47&lt;/item&gt;&lt;item&gt;48&lt;/item&gt;&lt;item&gt;49&lt;/item&gt;&lt;item&gt;51&lt;/item&gt;&lt;item&gt;52&lt;/item&gt;&lt;item&gt;53&lt;/item&gt;&lt;item&gt;54&lt;/item&gt;&lt;item&gt;55&lt;/item&gt;&lt;item&gt;56&lt;/item&gt;&lt;item&gt;59&lt;/item&gt;&lt;item&gt;60&lt;/item&gt;&lt;item&gt;61&lt;/item&gt;&lt;item&gt;63&lt;/item&gt;&lt;item&gt;64&lt;/item&gt;&lt;item&gt;67&lt;/item&gt;&lt;item&gt;68&lt;/item&gt;&lt;item&gt;73&lt;/item&gt;&lt;item&gt;74&lt;/item&gt;&lt;item&gt;75&lt;/item&gt;&lt;item&gt;76&lt;/item&gt;&lt;item&gt;77&lt;/item&gt;&lt;item&gt;78&lt;/item&gt;&lt;item&gt;79&lt;/item&gt;&lt;item&gt;80&lt;/item&gt;&lt;item&gt;81&lt;/item&gt;&lt;item&gt;82&lt;/item&gt;&lt;item&gt;84&lt;/item&gt;&lt;item&gt;85&lt;/item&gt;&lt;/record-ids&gt;&lt;/item&gt;&lt;/Libraries&gt;"/>
  </w:docVars>
  <w:rsids>
    <w:rsidRoot w:val="0082784E"/>
    <w:rsid w:val="00085468"/>
    <w:rsid w:val="000C0830"/>
    <w:rsid w:val="00106C4E"/>
    <w:rsid w:val="001261CA"/>
    <w:rsid w:val="001F4899"/>
    <w:rsid w:val="00232242"/>
    <w:rsid w:val="002E3B95"/>
    <w:rsid w:val="00316E93"/>
    <w:rsid w:val="00342974"/>
    <w:rsid w:val="003A4EA8"/>
    <w:rsid w:val="003B7DE9"/>
    <w:rsid w:val="003E3F98"/>
    <w:rsid w:val="003F3B54"/>
    <w:rsid w:val="00420AFF"/>
    <w:rsid w:val="004535FE"/>
    <w:rsid w:val="0049281F"/>
    <w:rsid w:val="004A7644"/>
    <w:rsid w:val="004D02B4"/>
    <w:rsid w:val="005376D9"/>
    <w:rsid w:val="005612FE"/>
    <w:rsid w:val="00574AB2"/>
    <w:rsid w:val="005D7E13"/>
    <w:rsid w:val="005F4C06"/>
    <w:rsid w:val="0066091E"/>
    <w:rsid w:val="007C6625"/>
    <w:rsid w:val="007D29B1"/>
    <w:rsid w:val="0082636C"/>
    <w:rsid w:val="0082784E"/>
    <w:rsid w:val="00854DD3"/>
    <w:rsid w:val="008E4A30"/>
    <w:rsid w:val="009A0B3C"/>
    <w:rsid w:val="009D1CD3"/>
    <w:rsid w:val="00A4784C"/>
    <w:rsid w:val="00AF6639"/>
    <w:rsid w:val="00BD084A"/>
    <w:rsid w:val="00BE06BE"/>
    <w:rsid w:val="00BE7951"/>
    <w:rsid w:val="00C36B26"/>
    <w:rsid w:val="00C97C34"/>
    <w:rsid w:val="00CB746A"/>
    <w:rsid w:val="00D05CEF"/>
    <w:rsid w:val="00D101FC"/>
    <w:rsid w:val="00D20FEB"/>
    <w:rsid w:val="00E003AE"/>
    <w:rsid w:val="00E22D58"/>
    <w:rsid w:val="00E70601"/>
    <w:rsid w:val="00EB7873"/>
    <w:rsid w:val="00F74749"/>
    <w:rsid w:val="00FF4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8951D"/>
  <w15:chartTrackingRefBased/>
  <w15:docId w15:val="{188B2B75-57A1-4A99-9ECC-DFBF88E0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78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78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78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78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78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78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78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78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78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78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78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78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784E"/>
    <w:rPr>
      <w:rFonts w:cstheme="majorBidi"/>
      <w:color w:val="0F4761" w:themeColor="accent1" w:themeShade="BF"/>
      <w:sz w:val="28"/>
      <w:szCs w:val="28"/>
    </w:rPr>
  </w:style>
  <w:style w:type="character" w:customStyle="1" w:styleId="50">
    <w:name w:val="标题 5 字符"/>
    <w:basedOn w:val="a0"/>
    <w:link w:val="5"/>
    <w:uiPriority w:val="9"/>
    <w:semiHidden/>
    <w:rsid w:val="0082784E"/>
    <w:rPr>
      <w:rFonts w:cstheme="majorBidi"/>
      <w:color w:val="0F4761" w:themeColor="accent1" w:themeShade="BF"/>
      <w:sz w:val="24"/>
    </w:rPr>
  </w:style>
  <w:style w:type="character" w:customStyle="1" w:styleId="60">
    <w:name w:val="标题 6 字符"/>
    <w:basedOn w:val="a0"/>
    <w:link w:val="6"/>
    <w:uiPriority w:val="9"/>
    <w:semiHidden/>
    <w:rsid w:val="0082784E"/>
    <w:rPr>
      <w:rFonts w:cstheme="majorBidi"/>
      <w:b/>
      <w:bCs/>
      <w:color w:val="0F4761" w:themeColor="accent1" w:themeShade="BF"/>
    </w:rPr>
  </w:style>
  <w:style w:type="character" w:customStyle="1" w:styleId="70">
    <w:name w:val="标题 7 字符"/>
    <w:basedOn w:val="a0"/>
    <w:link w:val="7"/>
    <w:uiPriority w:val="9"/>
    <w:semiHidden/>
    <w:rsid w:val="0082784E"/>
    <w:rPr>
      <w:rFonts w:cstheme="majorBidi"/>
      <w:b/>
      <w:bCs/>
      <w:color w:val="595959" w:themeColor="text1" w:themeTint="A6"/>
    </w:rPr>
  </w:style>
  <w:style w:type="character" w:customStyle="1" w:styleId="80">
    <w:name w:val="标题 8 字符"/>
    <w:basedOn w:val="a0"/>
    <w:link w:val="8"/>
    <w:uiPriority w:val="9"/>
    <w:semiHidden/>
    <w:rsid w:val="0082784E"/>
    <w:rPr>
      <w:rFonts w:cstheme="majorBidi"/>
      <w:color w:val="595959" w:themeColor="text1" w:themeTint="A6"/>
    </w:rPr>
  </w:style>
  <w:style w:type="character" w:customStyle="1" w:styleId="90">
    <w:name w:val="标题 9 字符"/>
    <w:basedOn w:val="a0"/>
    <w:link w:val="9"/>
    <w:uiPriority w:val="9"/>
    <w:semiHidden/>
    <w:rsid w:val="0082784E"/>
    <w:rPr>
      <w:rFonts w:eastAsiaTheme="majorEastAsia" w:cstheme="majorBidi"/>
      <w:color w:val="595959" w:themeColor="text1" w:themeTint="A6"/>
    </w:rPr>
  </w:style>
  <w:style w:type="paragraph" w:styleId="a3">
    <w:name w:val="Title"/>
    <w:basedOn w:val="a"/>
    <w:next w:val="a"/>
    <w:link w:val="a4"/>
    <w:uiPriority w:val="10"/>
    <w:qFormat/>
    <w:rsid w:val="008278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78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78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78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784E"/>
    <w:pPr>
      <w:spacing w:before="160"/>
      <w:jc w:val="center"/>
    </w:pPr>
    <w:rPr>
      <w:i/>
      <w:iCs/>
      <w:color w:val="404040" w:themeColor="text1" w:themeTint="BF"/>
    </w:rPr>
  </w:style>
  <w:style w:type="character" w:customStyle="1" w:styleId="a8">
    <w:name w:val="引用 字符"/>
    <w:basedOn w:val="a0"/>
    <w:link w:val="a7"/>
    <w:uiPriority w:val="29"/>
    <w:rsid w:val="0082784E"/>
    <w:rPr>
      <w:i/>
      <w:iCs/>
      <w:color w:val="404040" w:themeColor="text1" w:themeTint="BF"/>
    </w:rPr>
  </w:style>
  <w:style w:type="paragraph" w:styleId="a9">
    <w:name w:val="List Paragraph"/>
    <w:basedOn w:val="a"/>
    <w:uiPriority w:val="34"/>
    <w:qFormat/>
    <w:rsid w:val="0082784E"/>
    <w:pPr>
      <w:ind w:left="720"/>
      <w:contextualSpacing/>
    </w:pPr>
  </w:style>
  <w:style w:type="character" w:styleId="aa">
    <w:name w:val="Intense Emphasis"/>
    <w:basedOn w:val="a0"/>
    <w:uiPriority w:val="21"/>
    <w:qFormat/>
    <w:rsid w:val="0082784E"/>
    <w:rPr>
      <w:i/>
      <w:iCs/>
      <w:color w:val="0F4761" w:themeColor="accent1" w:themeShade="BF"/>
    </w:rPr>
  </w:style>
  <w:style w:type="paragraph" w:styleId="ab">
    <w:name w:val="Intense Quote"/>
    <w:basedOn w:val="a"/>
    <w:next w:val="a"/>
    <w:link w:val="ac"/>
    <w:uiPriority w:val="30"/>
    <w:qFormat/>
    <w:rsid w:val="00827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784E"/>
    <w:rPr>
      <w:i/>
      <w:iCs/>
      <w:color w:val="0F4761" w:themeColor="accent1" w:themeShade="BF"/>
    </w:rPr>
  </w:style>
  <w:style w:type="character" w:styleId="ad">
    <w:name w:val="Intense Reference"/>
    <w:basedOn w:val="a0"/>
    <w:uiPriority w:val="32"/>
    <w:qFormat/>
    <w:rsid w:val="0082784E"/>
    <w:rPr>
      <w:b/>
      <w:bCs/>
      <w:smallCaps/>
      <w:color w:val="0F4761" w:themeColor="accent1" w:themeShade="BF"/>
      <w:spacing w:val="5"/>
    </w:rPr>
  </w:style>
  <w:style w:type="paragraph" w:styleId="ae">
    <w:name w:val="header"/>
    <w:basedOn w:val="a"/>
    <w:link w:val="af"/>
    <w:uiPriority w:val="99"/>
    <w:unhideWhenUsed/>
    <w:rsid w:val="007D29B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D29B1"/>
    <w:rPr>
      <w:sz w:val="18"/>
      <w:szCs w:val="18"/>
    </w:rPr>
  </w:style>
  <w:style w:type="paragraph" w:styleId="af0">
    <w:name w:val="footer"/>
    <w:basedOn w:val="a"/>
    <w:link w:val="af1"/>
    <w:uiPriority w:val="99"/>
    <w:unhideWhenUsed/>
    <w:rsid w:val="007D29B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D29B1"/>
    <w:rPr>
      <w:sz w:val="18"/>
      <w:szCs w:val="18"/>
    </w:rPr>
  </w:style>
  <w:style w:type="paragraph" w:customStyle="1" w:styleId="EndNoteBibliographyTitle">
    <w:name w:val="EndNote Bibliography Title"/>
    <w:basedOn w:val="a"/>
    <w:link w:val="EndNoteBibliographyTitle0"/>
    <w:rsid w:val="005F4C06"/>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5F4C06"/>
    <w:rPr>
      <w:rFonts w:ascii="等线" w:eastAsia="等线" w:hAnsi="等线"/>
      <w:noProof/>
    </w:rPr>
  </w:style>
  <w:style w:type="paragraph" w:customStyle="1" w:styleId="EndNoteBibliography">
    <w:name w:val="EndNote Bibliography"/>
    <w:basedOn w:val="a"/>
    <w:link w:val="EndNoteBibliography0"/>
    <w:rsid w:val="005F4C06"/>
    <w:pPr>
      <w:spacing w:line="240" w:lineRule="auto"/>
      <w:jc w:val="both"/>
    </w:pPr>
    <w:rPr>
      <w:rFonts w:ascii="等线" w:eastAsia="等线" w:hAnsi="等线"/>
      <w:noProof/>
    </w:rPr>
  </w:style>
  <w:style w:type="character" w:customStyle="1" w:styleId="EndNoteBibliography0">
    <w:name w:val="EndNote Bibliography 字符"/>
    <w:basedOn w:val="a0"/>
    <w:link w:val="EndNoteBibliography"/>
    <w:rsid w:val="005F4C06"/>
    <w:rPr>
      <w:rFonts w:ascii="等线" w:eastAsia="等线" w:hAnsi="等线"/>
      <w:noProof/>
    </w:rPr>
  </w:style>
  <w:style w:type="character" w:styleId="af2">
    <w:name w:val="Hyperlink"/>
    <w:basedOn w:val="a0"/>
    <w:uiPriority w:val="99"/>
    <w:unhideWhenUsed/>
    <w:rsid w:val="005F4C06"/>
    <w:rPr>
      <w:color w:val="467886" w:themeColor="hyperlink"/>
      <w:u w:val="single"/>
    </w:rPr>
  </w:style>
  <w:style w:type="character" w:styleId="af3">
    <w:name w:val="Unresolved Mention"/>
    <w:basedOn w:val="a0"/>
    <w:uiPriority w:val="99"/>
    <w:semiHidden/>
    <w:unhideWhenUsed/>
    <w:rsid w:val="005F4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7</Pages>
  <Words>22866</Words>
  <Characters>26754</Characters>
  <Application>Microsoft Office Word</Application>
  <DocSecurity>0</DocSecurity>
  <Lines>955</Lines>
  <Paragraphs>826</Paragraphs>
  <ScaleCrop>false</ScaleCrop>
  <Company/>
  <LinksUpToDate>false</LinksUpToDate>
  <CharactersWithSpaces>48794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Li</dc:creator>
  <cp:keywords/>
  <dc:description/>
  <cp:lastModifiedBy>Dragon Li</cp:lastModifiedBy>
  <cp:revision>5</cp:revision>
  <dcterms:created xsi:type="dcterms:W3CDTF">2026-06-24T07:14:00Z</dcterms:created>
  <dcterms:modified xsi:type="dcterms:W3CDTF">2026-06-30T08:53:00Z</dcterms:modified>
</cp:coreProperties>
</file>