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  <w:r>
        <w:t>Transform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FEFEF"/>
        </w:rPr>
        <w:t>向元素应用 2D 或 3D 转换。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Internet Explorer 10、Firefox 以及 Opera 支持 transform 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Chrome 和 Safari 需要前缀 -webkit-。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Internet Explorer 9 需要前缀 -ms-。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2D 转换方法：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eastAsia="zh-CN"/>
        </w:rPr>
        <w:t>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F9F9F9"/>
          <w:lang w:eastAsia="zh-CN"/>
        </w:rPr>
        <w:t>都必须做为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  <w:shd w:val="clear" w:fill="F9F9F9"/>
          <w:lang w:val="en-US" w:eastAsia="zh-CN"/>
        </w:rPr>
        <w:t>Transform的值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translate()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ab/>
        <w:t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从其当前位置移动，根据给定的 left（x 坐标） 和 top（y 坐标） 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rotate()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顺时针旋转给定的角度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scale()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尺寸会增加或减少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skew()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翻转给定的角度，根据给定的水平线（X 轴）和垂直线（Y 轴）参数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matrix()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把所有 2D 转换方法组合在一起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226" w:right="0"/>
        <w:jc w:val="left"/>
        <w:rPr>
          <w:rFonts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9F9F9"/>
        </w:rPr>
        <w:t>2D Transform 方法</w:t>
      </w:r>
    </w:p>
    <w:tbl>
      <w:tblPr>
        <w:tblW w:w="106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7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matrix(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转换，使用六个值的矩阵。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translate(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转换，沿着 X 和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translateX(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转换，沿着 X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translateY(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转换，沿着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scale(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缩放转换，改变元素的宽度和高度。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scaleX(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缩放转换，改变元素的宽度。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scaleY(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缩放转换，改变元素的高度。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rotate(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旋转，在参数中规定角度。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skew(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x-angle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y-angle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倾斜转换，沿着 X 和 Y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skewX(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倾斜转换，沿着 X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skewY(</w:t>
            </w: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79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 2D 倾斜转换，沿着 Y 轴。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226" w:right="0" w:hanging="360"/>
        <w:jc w:val="left"/>
      </w:pPr>
    </w:p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03274">
    <w:nsid w:val="5721590A"/>
    <w:multiLevelType w:val="multilevel"/>
    <w:tmpl w:val="5721590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1803490">
    <w:nsid w:val="572159E2"/>
    <w:multiLevelType w:val="multilevel"/>
    <w:tmpl w:val="572159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61803274"/>
    <w:lvlOverride w:ilvl="0">
      <w:startOverride w:val="1"/>
    </w:lvlOverride>
  </w:num>
  <w:num w:numId="2">
    <w:abstractNumId w:val="146180349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61743"/>
    <w:rsid w:val="0C084A19"/>
    <w:rsid w:val="0CE97F2D"/>
    <w:rsid w:val="126510EF"/>
    <w:rsid w:val="126C5AFC"/>
    <w:rsid w:val="152F39ED"/>
    <w:rsid w:val="41852DEA"/>
    <w:rsid w:val="453969CB"/>
    <w:rsid w:val="47E47C24"/>
    <w:rsid w:val="527664DE"/>
    <w:rsid w:val="538625EE"/>
    <w:rsid w:val="71C61743"/>
    <w:rsid w:val="7EC272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2016-04-28T00:12:00Z</dcterms:created>
  <dc:creator>pz</dc:creator>
  <cp:lastModifiedBy>pz</cp:lastModifiedBy>
  <dcterms:modified xsi:type="dcterms:W3CDTF">2016-04-28T00:16:05Z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