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81" w:rsidRPr="007852C8" w:rsidRDefault="00CB6010" w:rsidP="007852C8">
      <w:pPr>
        <w:tabs>
          <w:tab w:val="left" w:pos="2080"/>
        </w:tabs>
        <w:autoSpaceDE w:val="0"/>
        <w:autoSpaceDN w:val="0"/>
        <w:adjustRightInd w:val="0"/>
        <w:spacing w:line="320" w:lineRule="exact"/>
        <w:ind w:left="102" w:right="-23"/>
        <w:jc w:val="left"/>
        <w:rPr>
          <w:rFonts w:ascii="Arial" w:hAnsi="Arial" w:cs="Arial"/>
          <w:b/>
          <w:color w:val="000000"/>
          <w:kern w:val="0"/>
          <w:sz w:val="28"/>
          <w:szCs w:val="28"/>
        </w:rPr>
      </w:pPr>
      <w:r w:rsidRPr="007852C8">
        <w:rPr>
          <w:rFonts w:ascii="Arial" w:hAnsi="Arial" w:cs="Arial" w:hint="eastAsia"/>
          <w:b/>
          <w:color w:val="006986"/>
          <w:w w:val="69"/>
          <w:kern w:val="0"/>
          <w:sz w:val="28"/>
          <w:szCs w:val="28"/>
        </w:rPr>
        <w:t>表</w:t>
      </w:r>
      <w:r w:rsidR="009C4381" w:rsidRPr="007852C8">
        <w:rPr>
          <w:rFonts w:ascii="Arial" w:hAnsi="Arial" w:cs="Arial"/>
          <w:b/>
          <w:color w:val="006986"/>
          <w:spacing w:val="22"/>
          <w:w w:val="92"/>
          <w:kern w:val="0"/>
          <w:sz w:val="28"/>
          <w:szCs w:val="28"/>
        </w:rPr>
        <w:t>B</w:t>
      </w:r>
      <w:r w:rsidRPr="007852C8">
        <w:rPr>
          <w:rFonts w:ascii="Arial" w:hAnsi="Arial" w:cs="Arial" w:hint="eastAsia"/>
          <w:b/>
          <w:color w:val="006986"/>
          <w:spacing w:val="22"/>
          <w:w w:val="92"/>
          <w:kern w:val="0"/>
          <w:sz w:val="28"/>
          <w:szCs w:val="28"/>
        </w:rPr>
        <w:t>.</w:t>
      </w:r>
      <w:r w:rsidR="009C4381" w:rsidRPr="007852C8">
        <w:rPr>
          <w:rFonts w:ascii="Arial" w:hAnsi="Arial" w:cs="Arial"/>
          <w:b/>
          <w:color w:val="006986"/>
          <w:w w:val="92"/>
          <w:kern w:val="0"/>
          <w:sz w:val="28"/>
          <w:szCs w:val="28"/>
        </w:rPr>
        <w:t>7</w:t>
      </w:r>
      <w:r w:rsidRPr="007852C8">
        <w:rPr>
          <w:rFonts w:ascii="Arial" w:hAnsi="Arial" w:cs="Arial" w:hint="eastAsia"/>
          <w:b/>
          <w:color w:val="006986"/>
          <w:kern w:val="0"/>
          <w:sz w:val="28"/>
          <w:szCs w:val="28"/>
        </w:rPr>
        <w:t xml:space="preserve">　</w:t>
      </w:r>
      <w:r w:rsidRPr="007852C8">
        <w:rPr>
          <w:rFonts w:ascii="Arial" w:hAnsi="Arial" w:cs="Arial" w:hint="eastAsia"/>
          <w:b/>
          <w:color w:val="006986"/>
          <w:w w:val="93"/>
          <w:kern w:val="0"/>
          <w:sz w:val="28"/>
          <w:szCs w:val="28"/>
        </w:rPr>
        <w:t>斯皮尔曼等级相关的临界值</w:t>
      </w:r>
      <w:r w:rsidR="009C4381" w:rsidRPr="007852C8">
        <w:rPr>
          <w:rFonts w:ascii="Arial" w:hAnsi="Arial" w:cs="Arial"/>
          <w:b/>
          <w:color w:val="006986"/>
          <w:w w:val="97"/>
          <w:kern w:val="0"/>
          <w:sz w:val="28"/>
          <w:szCs w:val="28"/>
        </w:rPr>
        <w:t>*</w:t>
      </w:r>
    </w:p>
    <w:p w:rsidR="009C4381" w:rsidRDefault="00346208">
      <w:pPr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b/>
          <w:noProof/>
          <w:sz w:val="28"/>
          <w:szCs w:val="28"/>
        </w:rPr>
        <w:pict>
          <v:polyline id="_x0000_s1067" style="position:absolute;z-index:-251658752;mso-position-horizontal-relative:page;mso-position-vertical-relative:text" points="67pt,1.85pt,545.95pt,1.85pt" coordsize="9579,0" filled="f" strokeweight=".70414mm">
            <v:path arrowok="t"/>
            <w10:wrap anchorx="page"/>
          </v:polyline>
        </w:pict>
      </w:r>
    </w:p>
    <w:p w:rsidR="009C4381" w:rsidRDefault="009C4381" w:rsidP="00FE213A">
      <w:pPr>
        <w:autoSpaceDE w:val="0"/>
        <w:autoSpaceDN w:val="0"/>
        <w:adjustRightInd w:val="0"/>
        <w:spacing w:line="200" w:lineRule="exact"/>
        <w:ind w:left="101" w:right="-20"/>
        <w:jc w:val="left"/>
        <w:rPr>
          <w:color w:val="000000"/>
          <w:kern w:val="0"/>
          <w:sz w:val="18"/>
          <w:szCs w:val="18"/>
        </w:rPr>
      </w:pPr>
      <w:r>
        <w:rPr>
          <w:color w:val="000000"/>
          <w:w w:val="99"/>
          <w:kern w:val="0"/>
          <w:position w:val="2"/>
          <w:sz w:val="18"/>
          <w:szCs w:val="18"/>
        </w:rPr>
        <w:t>*</w:t>
      </w:r>
      <w:r w:rsidR="00FE213A">
        <w:rPr>
          <w:rFonts w:hint="eastAsia"/>
          <w:color w:val="000000"/>
          <w:w w:val="99"/>
          <w:kern w:val="0"/>
          <w:sz w:val="18"/>
          <w:szCs w:val="18"/>
        </w:rPr>
        <w:t>样本相关系数</w:t>
      </w:r>
      <w:r w:rsidR="00FE213A">
        <w:rPr>
          <w:rFonts w:hint="eastAsia"/>
          <w:color w:val="000000"/>
          <w:w w:val="99"/>
          <w:kern w:val="0"/>
          <w:sz w:val="18"/>
          <w:szCs w:val="18"/>
        </w:rPr>
        <w:t>r</w:t>
      </w:r>
      <w:r w:rsidR="00FE213A">
        <w:rPr>
          <w:rFonts w:hint="eastAsia"/>
          <w:color w:val="000000"/>
          <w:w w:val="99"/>
          <w:kern w:val="0"/>
          <w:sz w:val="18"/>
          <w:szCs w:val="18"/>
        </w:rPr>
        <w:t>必须大于等于表中的临界值，才能得出显著的结论。</w:t>
      </w:r>
    </w:p>
    <w:p w:rsidR="009C4381" w:rsidRDefault="009C4381">
      <w:pPr>
        <w:autoSpaceDE w:val="0"/>
        <w:autoSpaceDN w:val="0"/>
        <w:adjustRightInd w:val="0"/>
        <w:spacing w:line="200" w:lineRule="exact"/>
        <w:jc w:val="left"/>
        <w:rPr>
          <w:color w:val="000000"/>
          <w:kern w:val="0"/>
          <w:sz w:val="20"/>
          <w:szCs w:val="20"/>
        </w:rPr>
      </w:pPr>
    </w:p>
    <w:p w:rsidR="0096278E" w:rsidRDefault="0096278E">
      <w:pPr>
        <w:autoSpaceDE w:val="0"/>
        <w:autoSpaceDN w:val="0"/>
        <w:adjustRightInd w:val="0"/>
        <w:spacing w:before="60" w:line="260" w:lineRule="auto"/>
        <w:ind w:left="101" w:right="4371"/>
        <w:rPr>
          <w:color w:val="006986"/>
          <w:w w:val="99"/>
          <w:kern w:val="0"/>
          <w:sz w:val="16"/>
          <w:szCs w:val="16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027"/>
        <w:gridCol w:w="1143"/>
        <w:gridCol w:w="1143"/>
        <w:gridCol w:w="1179"/>
      </w:tblGrid>
      <w:tr w:rsidR="0096278E" w:rsidRPr="009A23D3" w:rsidTr="00BE5CCC">
        <w:trPr>
          <w:trHeight w:val="378"/>
          <w:jc w:val="center"/>
        </w:trPr>
        <w:tc>
          <w:tcPr>
            <w:tcW w:w="1101" w:type="dxa"/>
            <w:vMerge w:val="restart"/>
            <w:tcBorders>
              <w:top w:val="single" w:sz="18" w:space="0" w:color="auto"/>
            </w:tcBorders>
            <w:vAlign w:val="center"/>
          </w:tcPr>
          <w:p w:rsidR="0096278E" w:rsidRPr="009B7F4A" w:rsidRDefault="0096278E" w:rsidP="00BE5CCC">
            <w:pPr>
              <w:jc w:val="center"/>
              <w:rPr>
                <w:i/>
                <w:szCs w:val="21"/>
              </w:rPr>
            </w:pPr>
            <w:r w:rsidRPr="009B7F4A">
              <w:rPr>
                <w:color w:val="000000"/>
                <w:kern w:val="0"/>
                <w:szCs w:val="21"/>
              </w:rPr>
              <w:br w:type="page"/>
            </w:r>
            <w:r w:rsidRPr="00BE280B">
              <w:rPr>
                <w:b/>
                <w:bCs/>
                <w:i/>
                <w:iCs/>
                <w:color w:val="006986"/>
                <w:w w:val="99"/>
                <w:kern w:val="0"/>
                <w:szCs w:val="21"/>
              </w:rPr>
              <w:t>n</w:t>
            </w:r>
          </w:p>
        </w:tc>
        <w:tc>
          <w:tcPr>
            <w:tcW w:w="4492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6278E" w:rsidRPr="009B7F4A" w:rsidRDefault="0096278E" w:rsidP="00BE5CCC">
            <w:pPr>
              <w:widowControl/>
              <w:jc w:val="center"/>
              <w:rPr>
                <w:szCs w:val="21"/>
              </w:rPr>
            </w:pPr>
            <w:r w:rsidRPr="009B7F4A">
              <w:rPr>
                <w:rFonts w:hint="eastAsia"/>
                <w:b/>
                <w:bCs/>
                <w:color w:val="006986"/>
                <w:w w:val="99"/>
                <w:kern w:val="0"/>
                <w:szCs w:val="21"/>
              </w:rPr>
              <w:t>单尾检验的显著水平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  <w:vMerge/>
            <w:vAlign w:val="center"/>
          </w:tcPr>
          <w:p w:rsidR="0096278E" w:rsidRPr="009B7F4A" w:rsidRDefault="0096278E" w:rsidP="00BE5CCC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96278E" w:rsidRPr="009B7F4A" w:rsidRDefault="0096278E" w:rsidP="00BE5CCC">
            <w:pPr>
              <w:jc w:val="center"/>
              <w:rPr>
                <w:color w:val="006986"/>
                <w:kern w:val="0"/>
                <w:szCs w:val="21"/>
              </w:rPr>
            </w:pPr>
            <w:r w:rsidRPr="009B7F4A">
              <w:rPr>
                <w:color w:val="006986"/>
                <w:w w:val="99"/>
                <w:kern w:val="0"/>
                <w:szCs w:val="21"/>
              </w:rPr>
              <w:t>.05</w:t>
            </w:r>
          </w:p>
        </w:tc>
        <w:tc>
          <w:tcPr>
            <w:tcW w:w="1143" w:type="dxa"/>
            <w:vAlign w:val="center"/>
          </w:tcPr>
          <w:p w:rsidR="0096278E" w:rsidRPr="009B7F4A" w:rsidRDefault="0096278E" w:rsidP="00BE5CCC">
            <w:pPr>
              <w:jc w:val="center"/>
              <w:rPr>
                <w:color w:val="006986"/>
                <w:kern w:val="0"/>
                <w:szCs w:val="21"/>
              </w:rPr>
            </w:pPr>
            <w:r w:rsidRPr="009B7F4A">
              <w:rPr>
                <w:color w:val="006986"/>
                <w:w w:val="99"/>
                <w:kern w:val="0"/>
                <w:szCs w:val="21"/>
              </w:rPr>
              <w:t>.025</w:t>
            </w:r>
          </w:p>
        </w:tc>
        <w:tc>
          <w:tcPr>
            <w:tcW w:w="1143" w:type="dxa"/>
            <w:vAlign w:val="center"/>
          </w:tcPr>
          <w:p w:rsidR="0096278E" w:rsidRPr="009B7F4A" w:rsidRDefault="0096278E" w:rsidP="00BE5CCC">
            <w:pPr>
              <w:jc w:val="center"/>
              <w:rPr>
                <w:color w:val="006986"/>
                <w:kern w:val="0"/>
                <w:szCs w:val="21"/>
              </w:rPr>
            </w:pPr>
            <w:r w:rsidRPr="009B7F4A">
              <w:rPr>
                <w:color w:val="006986"/>
                <w:w w:val="99"/>
                <w:kern w:val="0"/>
                <w:szCs w:val="21"/>
              </w:rPr>
              <w:t>.01</w:t>
            </w:r>
          </w:p>
        </w:tc>
        <w:tc>
          <w:tcPr>
            <w:tcW w:w="1179" w:type="dxa"/>
            <w:vAlign w:val="center"/>
          </w:tcPr>
          <w:p w:rsidR="0096278E" w:rsidRPr="009B7F4A" w:rsidRDefault="0096278E" w:rsidP="00BE5CCC">
            <w:pPr>
              <w:jc w:val="center"/>
              <w:rPr>
                <w:szCs w:val="21"/>
              </w:rPr>
            </w:pPr>
            <w:r w:rsidRPr="009B7F4A">
              <w:rPr>
                <w:color w:val="006986"/>
                <w:w w:val="99"/>
                <w:kern w:val="0"/>
                <w:szCs w:val="21"/>
              </w:rPr>
              <w:t>.005</w:t>
            </w:r>
          </w:p>
        </w:tc>
      </w:tr>
      <w:tr w:rsidR="0096278E" w:rsidRPr="009A23D3" w:rsidTr="00BE5CCC">
        <w:trPr>
          <w:trHeight w:val="244"/>
          <w:jc w:val="center"/>
        </w:trPr>
        <w:tc>
          <w:tcPr>
            <w:tcW w:w="1101" w:type="dxa"/>
            <w:vMerge/>
            <w:vAlign w:val="center"/>
          </w:tcPr>
          <w:p w:rsidR="0096278E" w:rsidRPr="009B7F4A" w:rsidRDefault="0096278E" w:rsidP="00BE5CCC">
            <w:pPr>
              <w:jc w:val="center"/>
              <w:rPr>
                <w:szCs w:val="21"/>
              </w:rPr>
            </w:pPr>
          </w:p>
        </w:tc>
        <w:tc>
          <w:tcPr>
            <w:tcW w:w="4492" w:type="dxa"/>
            <w:gridSpan w:val="4"/>
            <w:vAlign w:val="center"/>
          </w:tcPr>
          <w:p w:rsidR="0096278E" w:rsidRPr="009B7F4A" w:rsidRDefault="0096278E" w:rsidP="00BE5CCC">
            <w:pPr>
              <w:jc w:val="center"/>
              <w:rPr>
                <w:szCs w:val="21"/>
              </w:rPr>
            </w:pPr>
            <w:r w:rsidRPr="009B7F4A">
              <w:rPr>
                <w:rFonts w:hint="eastAsia"/>
                <w:b/>
                <w:bCs/>
                <w:color w:val="006986"/>
                <w:w w:val="99"/>
                <w:kern w:val="0"/>
                <w:szCs w:val="21"/>
              </w:rPr>
              <w:t>双尾检验的显著水平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  <w:vMerge/>
            <w:tcBorders>
              <w:bottom w:val="single" w:sz="18" w:space="0" w:color="auto"/>
            </w:tcBorders>
            <w:vAlign w:val="center"/>
          </w:tcPr>
          <w:p w:rsidR="0096278E" w:rsidRPr="009B7F4A" w:rsidRDefault="0096278E" w:rsidP="00BE5CCC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96278E" w:rsidRPr="009B7F4A" w:rsidRDefault="0096278E" w:rsidP="00BE5CCC">
            <w:pPr>
              <w:jc w:val="center"/>
              <w:rPr>
                <w:color w:val="006986"/>
                <w:kern w:val="0"/>
                <w:szCs w:val="21"/>
              </w:rPr>
            </w:pPr>
            <w:r w:rsidRPr="009B7F4A">
              <w:rPr>
                <w:color w:val="006986"/>
                <w:w w:val="99"/>
                <w:kern w:val="0"/>
                <w:szCs w:val="21"/>
              </w:rPr>
              <w:t>.10</w:t>
            </w:r>
          </w:p>
        </w:tc>
        <w:tc>
          <w:tcPr>
            <w:tcW w:w="1143" w:type="dxa"/>
            <w:tcBorders>
              <w:bottom w:val="single" w:sz="18" w:space="0" w:color="auto"/>
            </w:tcBorders>
            <w:vAlign w:val="center"/>
          </w:tcPr>
          <w:p w:rsidR="0096278E" w:rsidRPr="009B7F4A" w:rsidRDefault="0096278E" w:rsidP="00BE5CCC">
            <w:pPr>
              <w:jc w:val="center"/>
              <w:rPr>
                <w:color w:val="006986"/>
                <w:kern w:val="0"/>
                <w:szCs w:val="21"/>
              </w:rPr>
            </w:pPr>
            <w:r w:rsidRPr="009B7F4A">
              <w:rPr>
                <w:color w:val="006986"/>
                <w:w w:val="99"/>
                <w:kern w:val="0"/>
                <w:szCs w:val="21"/>
              </w:rPr>
              <w:t>.05</w:t>
            </w:r>
          </w:p>
        </w:tc>
        <w:tc>
          <w:tcPr>
            <w:tcW w:w="1143" w:type="dxa"/>
            <w:tcBorders>
              <w:bottom w:val="single" w:sz="18" w:space="0" w:color="auto"/>
            </w:tcBorders>
            <w:vAlign w:val="center"/>
          </w:tcPr>
          <w:p w:rsidR="0096278E" w:rsidRPr="009B7F4A" w:rsidRDefault="0096278E" w:rsidP="00BE5CCC">
            <w:pPr>
              <w:jc w:val="center"/>
              <w:rPr>
                <w:color w:val="006986"/>
                <w:kern w:val="0"/>
                <w:szCs w:val="21"/>
              </w:rPr>
            </w:pPr>
            <w:r w:rsidRPr="009B7F4A">
              <w:rPr>
                <w:color w:val="006986"/>
                <w:w w:val="99"/>
                <w:kern w:val="0"/>
                <w:szCs w:val="21"/>
              </w:rPr>
              <w:t>.02</w:t>
            </w:r>
          </w:p>
        </w:tc>
        <w:tc>
          <w:tcPr>
            <w:tcW w:w="1179" w:type="dxa"/>
            <w:tcBorders>
              <w:bottom w:val="single" w:sz="18" w:space="0" w:color="auto"/>
            </w:tcBorders>
            <w:vAlign w:val="center"/>
          </w:tcPr>
          <w:p w:rsidR="0096278E" w:rsidRPr="009B7F4A" w:rsidRDefault="0096278E" w:rsidP="00BE5CCC">
            <w:pPr>
              <w:jc w:val="center"/>
              <w:rPr>
                <w:szCs w:val="21"/>
              </w:rPr>
            </w:pPr>
            <w:r w:rsidRPr="009B7F4A">
              <w:rPr>
                <w:color w:val="006986"/>
                <w:w w:val="99"/>
                <w:kern w:val="0"/>
                <w:szCs w:val="21"/>
              </w:rPr>
              <w:t>.01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4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1.000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ind w:right="-20"/>
              <w:jc w:val="left"/>
              <w:rPr>
                <w:kern w:val="0"/>
                <w:sz w:val="17"/>
                <w:szCs w:val="17"/>
              </w:rPr>
            </w:pP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ind w:right="-20"/>
              <w:jc w:val="left"/>
              <w:rPr>
                <w:kern w:val="0"/>
                <w:sz w:val="17"/>
                <w:szCs w:val="17"/>
              </w:rPr>
            </w:pP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ind w:right="-20"/>
              <w:jc w:val="left"/>
              <w:rPr>
                <w:kern w:val="0"/>
                <w:sz w:val="17"/>
                <w:szCs w:val="17"/>
              </w:rPr>
            </w:pP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5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0.900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1.000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1.000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6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0.829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0.886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0.943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1.000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7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0.714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0.786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0.893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0.929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8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0.643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0.738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0.833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0.881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9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0.600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0.700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0.783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0.833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  <w:tcBorders>
              <w:bottom w:val="single" w:sz="12" w:space="0" w:color="auto"/>
            </w:tcBorders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0.564</w:t>
            </w:r>
          </w:p>
        </w:tc>
        <w:tc>
          <w:tcPr>
            <w:tcW w:w="1143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0.648</w:t>
            </w:r>
          </w:p>
        </w:tc>
        <w:tc>
          <w:tcPr>
            <w:tcW w:w="1143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0.745</w:t>
            </w:r>
          </w:p>
        </w:tc>
        <w:tc>
          <w:tcPr>
            <w:tcW w:w="1179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0.794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  <w:tcBorders>
              <w:top w:val="single" w:sz="12" w:space="0" w:color="auto"/>
            </w:tcBorders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spacing w:val="-6"/>
                <w:w w:val="99"/>
                <w:kern w:val="0"/>
                <w:sz w:val="20"/>
                <w:szCs w:val="20"/>
              </w:rPr>
              <w:t>1</w:t>
            </w:r>
            <w:r w:rsidRPr="009A23D3">
              <w:rPr>
                <w:w w:val="99"/>
                <w:kern w:val="0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0.536</w:t>
            </w:r>
          </w:p>
        </w:tc>
        <w:tc>
          <w:tcPr>
            <w:tcW w:w="1143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0.618</w:t>
            </w:r>
          </w:p>
        </w:tc>
        <w:tc>
          <w:tcPr>
            <w:tcW w:w="1143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0.709</w:t>
            </w:r>
          </w:p>
        </w:tc>
        <w:tc>
          <w:tcPr>
            <w:tcW w:w="1179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0.755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12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0.503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0.587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0.671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0.727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13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0.484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0.560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0.648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0.703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14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0.464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0.538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0.622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0.675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15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0.443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0.521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0.604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0.654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16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0.429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0.503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0.582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0.635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17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0.414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0.485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0.566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0.615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18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0.401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0.472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0.550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0.600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19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0.391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0.460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0.535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0.584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  <w:tcBorders>
              <w:bottom w:val="single" w:sz="12" w:space="0" w:color="auto"/>
            </w:tcBorders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20</w:t>
            </w:r>
          </w:p>
        </w:tc>
        <w:tc>
          <w:tcPr>
            <w:tcW w:w="1027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0.380</w:t>
            </w:r>
          </w:p>
        </w:tc>
        <w:tc>
          <w:tcPr>
            <w:tcW w:w="1143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0.447</w:t>
            </w:r>
          </w:p>
        </w:tc>
        <w:tc>
          <w:tcPr>
            <w:tcW w:w="1143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0.520</w:t>
            </w:r>
          </w:p>
        </w:tc>
        <w:tc>
          <w:tcPr>
            <w:tcW w:w="1179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0.570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  <w:tcBorders>
              <w:top w:val="single" w:sz="12" w:space="0" w:color="auto"/>
            </w:tcBorders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21</w:t>
            </w:r>
          </w:p>
        </w:tc>
        <w:tc>
          <w:tcPr>
            <w:tcW w:w="1027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0.370</w:t>
            </w:r>
          </w:p>
        </w:tc>
        <w:tc>
          <w:tcPr>
            <w:tcW w:w="1143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0.435</w:t>
            </w:r>
          </w:p>
        </w:tc>
        <w:tc>
          <w:tcPr>
            <w:tcW w:w="1143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0.508</w:t>
            </w:r>
          </w:p>
        </w:tc>
        <w:tc>
          <w:tcPr>
            <w:tcW w:w="1179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0.556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22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0.361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0.425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0.496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0.544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23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0.353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0.415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0.486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0.532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24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0.344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0.406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0.476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0.521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25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0.337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0.398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0.466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</w:t>
            </w:r>
            <w:r w:rsidRPr="00FD0379">
              <w:rPr>
                <w:spacing w:val="-6"/>
                <w:w w:val="99"/>
                <w:kern w:val="0"/>
                <w:sz w:val="17"/>
                <w:szCs w:val="17"/>
              </w:rPr>
              <w:t>1</w:t>
            </w:r>
            <w:r w:rsidRPr="00FD0379">
              <w:rPr>
                <w:w w:val="99"/>
                <w:kern w:val="0"/>
                <w:sz w:val="17"/>
                <w:szCs w:val="17"/>
              </w:rPr>
              <w:t>1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26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0.331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0.390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0.457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0.501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27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0.324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0.382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0.448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0.491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28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0.317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0.375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0.440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0.483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29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0.312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0.368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0.433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0.475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  <w:tcBorders>
              <w:bottom w:val="single" w:sz="12" w:space="0" w:color="auto"/>
            </w:tcBorders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 w:rsidRPr="009A23D3">
              <w:rPr>
                <w:w w:val="99"/>
                <w:kern w:val="0"/>
                <w:sz w:val="20"/>
                <w:szCs w:val="20"/>
              </w:rPr>
              <w:t>30</w:t>
            </w:r>
          </w:p>
        </w:tc>
        <w:tc>
          <w:tcPr>
            <w:tcW w:w="1027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0.306</w:t>
            </w:r>
          </w:p>
        </w:tc>
        <w:tc>
          <w:tcPr>
            <w:tcW w:w="1143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0.362</w:t>
            </w:r>
          </w:p>
        </w:tc>
        <w:tc>
          <w:tcPr>
            <w:tcW w:w="1143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0.425</w:t>
            </w:r>
          </w:p>
        </w:tc>
        <w:tc>
          <w:tcPr>
            <w:tcW w:w="1179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0.467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  <w:tcBorders>
              <w:top w:val="single" w:sz="12" w:space="0" w:color="auto"/>
            </w:tcBorders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w w:val="99"/>
                <w:kern w:val="0"/>
                <w:sz w:val="20"/>
                <w:szCs w:val="20"/>
              </w:rPr>
            </w:pPr>
            <w:r>
              <w:rPr>
                <w:rFonts w:hint="eastAsia"/>
                <w:w w:val="99"/>
                <w:kern w:val="0"/>
                <w:sz w:val="20"/>
                <w:szCs w:val="20"/>
              </w:rPr>
              <w:t>35</w:t>
            </w:r>
          </w:p>
        </w:tc>
        <w:tc>
          <w:tcPr>
            <w:tcW w:w="1027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0.283</w:t>
            </w:r>
          </w:p>
        </w:tc>
        <w:tc>
          <w:tcPr>
            <w:tcW w:w="1143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0.335</w:t>
            </w:r>
          </w:p>
        </w:tc>
        <w:tc>
          <w:tcPr>
            <w:tcW w:w="1143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0.394</w:t>
            </w:r>
          </w:p>
        </w:tc>
        <w:tc>
          <w:tcPr>
            <w:tcW w:w="1179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0.433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w w:val="99"/>
                <w:kern w:val="0"/>
                <w:sz w:val="20"/>
                <w:szCs w:val="20"/>
              </w:rPr>
            </w:pPr>
            <w:r>
              <w:rPr>
                <w:rFonts w:hint="eastAsia"/>
                <w:w w:val="99"/>
                <w:kern w:val="0"/>
                <w:sz w:val="20"/>
                <w:szCs w:val="20"/>
              </w:rPr>
              <w:t>40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0.264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0.313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0.368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0.405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w w:val="99"/>
                <w:kern w:val="0"/>
                <w:sz w:val="20"/>
                <w:szCs w:val="20"/>
              </w:rPr>
            </w:pPr>
            <w:r>
              <w:rPr>
                <w:rFonts w:hint="eastAsia"/>
                <w:w w:val="99"/>
                <w:kern w:val="0"/>
                <w:sz w:val="20"/>
                <w:szCs w:val="20"/>
              </w:rPr>
              <w:t>45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0.248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0.294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0.347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0.382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w w:val="99"/>
                <w:kern w:val="0"/>
                <w:sz w:val="20"/>
                <w:szCs w:val="20"/>
              </w:rPr>
            </w:pPr>
            <w:r>
              <w:rPr>
                <w:rFonts w:hint="eastAsia"/>
                <w:w w:val="99"/>
                <w:kern w:val="0"/>
                <w:sz w:val="20"/>
                <w:szCs w:val="20"/>
              </w:rPr>
              <w:t>50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0.235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0.279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0.329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0.363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  <w:tcBorders>
              <w:bottom w:val="single" w:sz="12" w:space="0" w:color="auto"/>
            </w:tcBorders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w w:val="99"/>
                <w:kern w:val="0"/>
                <w:sz w:val="20"/>
                <w:szCs w:val="20"/>
              </w:rPr>
            </w:pPr>
            <w:r>
              <w:rPr>
                <w:rFonts w:hint="eastAsia"/>
                <w:w w:val="99"/>
                <w:kern w:val="0"/>
                <w:sz w:val="20"/>
                <w:szCs w:val="20"/>
              </w:rPr>
              <w:t>60</w:t>
            </w:r>
          </w:p>
        </w:tc>
        <w:tc>
          <w:tcPr>
            <w:tcW w:w="1027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0.214</w:t>
            </w:r>
          </w:p>
        </w:tc>
        <w:tc>
          <w:tcPr>
            <w:tcW w:w="1143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0.255</w:t>
            </w:r>
          </w:p>
        </w:tc>
        <w:tc>
          <w:tcPr>
            <w:tcW w:w="1143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0.300</w:t>
            </w:r>
          </w:p>
        </w:tc>
        <w:tc>
          <w:tcPr>
            <w:tcW w:w="1179" w:type="dxa"/>
            <w:tcBorders>
              <w:bottom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0.331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  <w:tcBorders>
              <w:top w:val="single" w:sz="12" w:space="0" w:color="auto"/>
            </w:tcBorders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w w:val="99"/>
                <w:kern w:val="0"/>
                <w:sz w:val="20"/>
                <w:szCs w:val="20"/>
              </w:rPr>
            </w:pPr>
            <w:r>
              <w:rPr>
                <w:rFonts w:hint="eastAsia"/>
                <w:w w:val="99"/>
                <w:kern w:val="0"/>
                <w:sz w:val="20"/>
                <w:szCs w:val="20"/>
              </w:rPr>
              <w:t>70</w:t>
            </w:r>
          </w:p>
        </w:tc>
        <w:tc>
          <w:tcPr>
            <w:tcW w:w="1027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0.190</w:t>
            </w:r>
          </w:p>
        </w:tc>
        <w:tc>
          <w:tcPr>
            <w:tcW w:w="1143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0.235</w:t>
            </w:r>
          </w:p>
        </w:tc>
        <w:tc>
          <w:tcPr>
            <w:tcW w:w="1143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0.278</w:t>
            </w:r>
          </w:p>
        </w:tc>
        <w:tc>
          <w:tcPr>
            <w:tcW w:w="1179" w:type="dxa"/>
            <w:tcBorders>
              <w:top w:val="single" w:sz="12" w:space="0" w:color="auto"/>
            </w:tcBorders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6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0.307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>
              <w:rPr>
                <w:w w:val="99"/>
                <w:kern w:val="0"/>
                <w:sz w:val="20"/>
                <w:szCs w:val="20"/>
              </w:rPr>
              <w:t>8</w:t>
            </w:r>
            <w:r w:rsidRPr="009A23D3">
              <w:rPr>
                <w:w w:val="99"/>
                <w:kern w:val="0"/>
                <w:sz w:val="20"/>
                <w:szCs w:val="20"/>
              </w:rPr>
              <w:t>0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0.185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0.220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0.260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0.287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>
              <w:rPr>
                <w:w w:val="99"/>
                <w:kern w:val="0"/>
                <w:sz w:val="20"/>
                <w:szCs w:val="20"/>
              </w:rPr>
              <w:t>9</w:t>
            </w:r>
            <w:r w:rsidRPr="009A23D3">
              <w:rPr>
                <w:w w:val="99"/>
                <w:kern w:val="0"/>
                <w:sz w:val="20"/>
                <w:szCs w:val="20"/>
              </w:rPr>
              <w:t>0</w:t>
            </w:r>
          </w:p>
        </w:tc>
        <w:tc>
          <w:tcPr>
            <w:tcW w:w="1027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0.174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0.207</w:t>
            </w:r>
          </w:p>
        </w:tc>
        <w:tc>
          <w:tcPr>
            <w:tcW w:w="1143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0.245</w:t>
            </w:r>
          </w:p>
        </w:tc>
        <w:tc>
          <w:tcPr>
            <w:tcW w:w="1179" w:type="dxa"/>
          </w:tcPr>
          <w:p w:rsidR="0096278E" w:rsidRPr="00FD0379" w:rsidRDefault="0096278E" w:rsidP="0096278E">
            <w:pPr>
              <w:autoSpaceDE w:val="0"/>
              <w:autoSpaceDN w:val="0"/>
              <w:adjustRightInd w:val="0"/>
              <w:spacing w:before="4"/>
              <w:ind w:right="-20"/>
              <w:jc w:val="left"/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0.271</w:t>
            </w:r>
          </w:p>
        </w:tc>
      </w:tr>
      <w:tr w:rsidR="0096278E" w:rsidRPr="009A23D3" w:rsidTr="00BE5CCC">
        <w:trPr>
          <w:jc w:val="center"/>
        </w:trPr>
        <w:tc>
          <w:tcPr>
            <w:tcW w:w="1101" w:type="dxa"/>
            <w:tcBorders>
              <w:bottom w:val="single" w:sz="18" w:space="0" w:color="auto"/>
            </w:tcBorders>
          </w:tcPr>
          <w:p w:rsidR="0096278E" w:rsidRPr="009A23D3" w:rsidRDefault="0096278E" w:rsidP="0096278E">
            <w:pPr>
              <w:autoSpaceDE w:val="0"/>
              <w:autoSpaceDN w:val="0"/>
              <w:adjustRightInd w:val="0"/>
              <w:spacing w:before="4" w:line="190" w:lineRule="exact"/>
              <w:ind w:rightChars="74" w:right="155"/>
              <w:jc w:val="right"/>
              <w:rPr>
                <w:kern w:val="0"/>
                <w:sz w:val="20"/>
                <w:szCs w:val="20"/>
              </w:rPr>
            </w:pPr>
            <w:r>
              <w:rPr>
                <w:w w:val="99"/>
                <w:kern w:val="0"/>
                <w:sz w:val="20"/>
                <w:szCs w:val="20"/>
              </w:rPr>
              <w:t>10</w:t>
            </w:r>
            <w:r w:rsidRPr="009A23D3">
              <w:rPr>
                <w:w w:val="99"/>
                <w:kern w:val="0"/>
                <w:sz w:val="20"/>
                <w:szCs w:val="20"/>
              </w:rPr>
              <w:t>0</w:t>
            </w:r>
          </w:p>
        </w:tc>
        <w:tc>
          <w:tcPr>
            <w:tcW w:w="1027" w:type="dxa"/>
            <w:tcBorders>
              <w:bottom w:val="single" w:sz="18" w:space="0" w:color="auto"/>
            </w:tcBorders>
          </w:tcPr>
          <w:p w:rsidR="0096278E" w:rsidRPr="00FD0379" w:rsidRDefault="0096278E" w:rsidP="0096278E">
            <w:pPr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0.165</w:t>
            </w:r>
          </w:p>
        </w:tc>
        <w:tc>
          <w:tcPr>
            <w:tcW w:w="1143" w:type="dxa"/>
            <w:tcBorders>
              <w:bottom w:val="single" w:sz="18" w:space="0" w:color="auto"/>
            </w:tcBorders>
          </w:tcPr>
          <w:p w:rsidR="0096278E" w:rsidRPr="00FD0379" w:rsidRDefault="0096278E" w:rsidP="0096278E">
            <w:pPr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0.197</w:t>
            </w:r>
          </w:p>
        </w:tc>
        <w:tc>
          <w:tcPr>
            <w:tcW w:w="1143" w:type="dxa"/>
            <w:tcBorders>
              <w:bottom w:val="single" w:sz="18" w:space="0" w:color="auto"/>
            </w:tcBorders>
          </w:tcPr>
          <w:p w:rsidR="0096278E" w:rsidRPr="00FD0379" w:rsidRDefault="0096278E" w:rsidP="0096278E">
            <w:pPr>
              <w:rPr>
                <w:kern w:val="0"/>
                <w:sz w:val="17"/>
                <w:szCs w:val="17"/>
              </w:rPr>
            </w:pPr>
            <w:r w:rsidRPr="00FD0379">
              <w:rPr>
                <w:w w:val="99"/>
                <w:kern w:val="0"/>
                <w:sz w:val="17"/>
                <w:szCs w:val="17"/>
              </w:rPr>
              <w:t>0.233</w:t>
            </w:r>
          </w:p>
        </w:tc>
        <w:tc>
          <w:tcPr>
            <w:tcW w:w="1179" w:type="dxa"/>
            <w:tcBorders>
              <w:bottom w:val="single" w:sz="18" w:space="0" w:color="auto"/>
            </w:tcBorders>
          </w:tcPr>
          <w:p w:rsidR="0096278E" w:rsidRDefault="0096278E" w:rsidP="0096278E">
            <w:r w:rsidRPr="00FD0379">
              <w:rPr>
                <w:w w:val="99"/>
                <w:kern w:val="0"/>
                <w:sz w:val="17"/>
                <w:szCs w:val="17"/>
              </w:rPr>
              <w:t>0.257</w:t>
            </w:r>
          </w:p>
        </w:tc>
      </w:tr>
    </w:tbl>
    <w:p w:rsidR="0096278E" w:rsidRDefault="0096278E">
      <w:pPr>
        <w:autoSpaceDE w:val="0"/>
        <w:autoSpaceDN w:val="0"/>
        <w:adjustRightInd w:val="0"/>
        <w:spacing w:before="60" w:line="260" w:lineRule="auto"/>
        <w:ind w:left="101" w:right="4371"/>
        <w:rPr>
          <w:rFonts w:hint="eastAsia"/>
          <w:color w:val="006986"/>
          <w:w w:val="99"/>
          <w:kern w:val="0"/>
          <w:sz w:val="16"/>
          <w:szCs w:val="16"/>
        </w:rPr>
      </w:pPr>
    </w:p>
    <w:p w:rsidR="009C4381" w:rsidRDefault="009C4381" w:rsidP="0096278E">
      <w:pPr>
        <w:autoSpaceDE w:val="0"/>
        <w:autoSpaceDN w:val="0"/>
        <w:adjustRightInd w:val="0"/>
        <w:spacing w:before="60" w:line="260" w:lineRule="auto"/>
        <w:ind w:left="2127" w:right="2145"/>
        <w:rPr>
          <w:color w:val="000000"/>
          <w:kern w:val="0"/>
          <w:sz w:val="16"/>
          <w:szCs w:val="16"/>
        </w:rPr>
      </w:pPr>
      <w:bookmarkStart w:id="0" w:name="_GoBack"/>
      <w:proofErr w:type="spellStart"/>
      <w:r>
        <w:rPr>
          <w:color w:val="006986"/>
          <w:w w:val="99"/>
          <w:kern w:val="0"/>
          <w:sz w:val="16"/>
          <w:szCs w:val="16"/>
        </w:rPr>
        <w:t>Za</w:t>
      </w:r>
      <w:r>
        <w:rPr>
          <w:color w:val="006986"/>
          <w:spacing w:val="-6"/>
          <w:w w:val="99"/>
          <w:kern w:val="0"/>
          <w:sz w:val="16"/>
          <w:szCs w:val="16"/>
        </w:rPr>
        <w:t>r</w:t>
      </w:r>
      <w:proofErr w:type="spellEnd"/>
      <w:r>
        <w:rPr>
          <w:color w:val="006986"/>
          <w:w w:val="99"/>
          <w:kern w:val="0"/>
          <w:sz w:val="16"/>
          <w:szCs w:val="16"/>
        </w:rPr>
        <w:t>,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J.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H.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(1972).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8"/>
          <w:kern w:val="0"/>
          <w:sz w:val="16"/>
          <w:szCs w:val="16"/>
        </w:rPr>
        <w:t>Significance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testing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of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the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Spearman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rank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 xml:space="preserve">correlation </w:t>
      </w:r>
      <w:r>
        <w:rPr>
          <w:color w:val="006986"/>
          <w:w w:val="97"/>
          <w:kern w:val="0"/>
          <w:sz w:val="16"/>
          <w:szCs w:val="16"/>
        </w:rPr>
        <w:t>coefficient.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>Journal</w:t>
      </w:r>
      <w:r>
        <w:rPr>
          <w:i/>
          <w:iCs/>
          <w:color w:val="006986"/>
          <w:spacing w:val="13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>of</w:t>
      </w:r>
      <w:r>
        <w:rPr>
          <w:i/>
          <w:iCs/>
          <w:color w:val="006986"/>
          <w:spacing w:val="13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>the</w:t>
      </w:r>
      <w:r>
        <w:rPr>
          <w:i/>
          <w:iCs/>
          <w:color w:val="006986"/>
          <w:spacing w:val="10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>American</w:t>
      </w:r>
      <w:r>
        <w:rPr>
          <w:i/>
          <w:iCs/>
          <w:color w:val="006986"/>
          <w:spacing w:val="13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>Statistical</w:t>
      </w:r>
      <w:r>
        <w:rPr>
          <w:i/>
          <w:iCs/>
          <w:color w:val="006986"/>
          <w:spacing w:val="10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>Association</w:t>
      </w:r>
      <w:r>
        <w:rPr>
          <w:color w:val="006986"/>
          <w:w w:val="99"/>
          <w:kern w:val="0"/>
          <w:sz w:val="16"/>
          <w:szCs w:val="16"/>
        </w:rPr>
        <w:t>,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67,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578.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Re- printed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with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permission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from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the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>Journal</w:t>
      </w:r>
      <w:r>
        <w:rPr>
          <w:i/>
          <w:iCs/>
          <w:color w:val="006986"/>
          <w:spacing w:val="13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>of</w:t>
      </w:r>
      <w:r>
        <w:rPr>
          <w:i/>
          <w:iCs/>
          <w:color w:val="006986"/>
          <w:spacing w:val="13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>the</w:t>
      </w:r>
      <w:r>
        <w:rPr>
          <w:i/>
          <w:iCs/>
          <w:color w:val="006986"/>
          <w:spacing w:val="10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>American</w:t>
      </w:r>
      <w:r>
        <w:rPr>
          <w:i/>
          <w:iCs/>
          <w:color w:val="006986"/>
          <w:spacing w:val="13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>Statistical</w:t>
      </w:r>
      <w:r>
        <w:rPr>
          <w:i/>
          <w:iCs/>
          <w:color w:val="006986"/>
          <w:spacing w:val="13"/>
          <w:kern w:val="0"/>
          <w:sz w:val="16"/>
          <w:szCs w:val="16"/>
        </w:rPr>
        <w:t xml:space="preserve"> </w:t>
      </w:r>
      <w:r>
        <w:rPr>
          <w:i/>
          <w:iCs/>
          <w:color w:val="006986"/>
          <w:w w:val="99"/>
          <w:kern w:val="0"/>
          <w:sz w:val="16"/>
          <w:szCs w:val="16"/>
        </w:rPr>
        <w:t xml:space="preserve">As- </w:t>
      </w:r>
      <w:proofErr w:type="spellStart"/>
      <w:r>
        <w:rPr>
          <w:i/>
          <w:iCs/>
          <w:color w:val="006986"/>
          <w:w w:val="99"/>
          <w:kern w:val="0"/>
          <w:sz w:val="16"/>
          <w:szCs w:val="16"/>
        </w:rPr>
        <w:t>sociation</w:t>
      </w:r>
      <w:proofErr w:type="spellEnd"/>
      <w:r>
        <w:rPr>
          <w:i/>
          <w:iCs/>
          <w:color w:val="006986"/>
          <w:w w:val="99"/>
          <w:kern w:val="0"/>
          <w:sz w:val="16"/>
          <w:szCs w:val="16"/>
        </w:rPr>
        <w:t>.</w:t>
      </w:r>
      <w:r>
        <w:rPr>
          <w:i/>
          <w:iCs/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Copyright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6986"/>
          <w:w w:val="148"/>
          <w:kern w:val="0"/>
          <w:sz w:val="16"/>
          <w:szCs w:val="16"/>
        </w:rPr>
        <w:t>q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1972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by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the</w:t>
      </w:r>
      <w:r>
        <w:rPr>
          <w:color w:val="006986"/>
          <w:spacing w:val="4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American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Statistical</w:t>
      </w:r>
      <w:r>
        <w:rPr>
          <w:color w:val="006986"/>
          <w:spacing w:val="4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Association.</w:t>
      </w:r>
      <w:r>
        <w:rPr>
          <w:color w:val="006986"/>
          <w:spacing w:val="4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All rights</w:t>
      </w:r>
      <w:r>
        <w:rPr>
          <w:color w:val="006986"/>
          <w:spacing w:val="13"/>
          <w:kern w:val="0"/>
          <w:sz w:val="16"/>
          <w:szCs w:val="16"/>
        </w:rPr>
        <w:t xml:space="preserve"> </w:t>
      </w:r>
      <w:r>
        <w:rPr>
          <w:color w:val="006986"/>
          <w:w w:val="99"/>
          <w:kern w:val="0"/>
          <w:sz w:val="16"/>
          <w:szCs w:val="16"/>
        </w:rPr>
        <w:t>reserved.</w:t>
      </w:r>
    </w:p>
    <w:bookmarkEnd w:id="0"/>
    <w:p w:rsidR="009C4381" w:rsidRPr="00455F38" w:rsidRDefault="009C4381" w:rsidP="00455F38">
      <w:pPr>
        <w:autoSpaceDE w:val="0"/>
        <w:autoSpaceDN w:val="0"/>
        <w:adjustRightInd w:val="0"/>
        <w:spacing w:before="13" w:line="120" w:lineRule="exact"/>
        <w:jc w:val="left"/>
        <w:rPr>
          <w:color w:val="000000"/>
          <w:kern w:val="0"/>
          <w:sz w:val="20"/>
          <w:szCs w:val="20"/>
        </w:rPr>
      </w:pPr>
    </w:p>
    <w:sectPr w:rsidR="009C4381" w:rsidRPr="00455F38" w:rsidSect="00455F38">
      <w:headerReference w:type="default" r:id="rId6"/>
      <w:pgSz w:w="12240" w:h="15840"/>
      <w:pgMar w:top="1480" w:right="1240" w:bottom="28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208" w:rsidRDefault="00346208">
      <w:r>
        <w:separator/>
      </w:r>
    </w:p>
  </w:endnote>
  <w:endnote w:type="continuationSeparator" w:id="0">
    <w:p w:rsidR="00346208" w:rsidRDefault="0034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208" w:rsidRDefault="00346208">
      <w:r>
        <w:separator/>
      </w:r>
    </w:p>
  </w:footnote>
  <w:footnote w:type="continuationSeparator" w:id="0">
    <w:p w:rsidR="00346208" w:rsidRDefault="00346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086" w:rsidRDefault="005B2086" w:rsidP="009C438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81"/>
    <w:rsid w:val="00094A7C"/>
    <w:rsid w:val="000F772A"/>
    <w:rsid w:val="00342804"/>
    <w:rsid w:val="00346208"/>
    <w:rsid w:val="00354DF1"/>
    <w:rsid w:val="00406120"/>
    <w:rsid w:val="00426FF8"/>
    <w:rsid w:val="00455F38"/>
    <w:rsid w:val="0049694D"/>
    <w:rsid w:val="00523D86"/>
    <w:rsid w:val="0052448E"/>
    <w:rsid w:val="00594D55"/>
    <w:rsid w:val="005A00E8"/>
    <w:rsid w:val="005B2086"/>
    <w:rsid w:val="00646403"/>
    <w:rsid w:val="00737E71"/>
    <w:rsid w:val="007852C8"/>
    <w:rsid w:val="00796E66"/>
    <w:rsid w:val="00805B72"/>
    <w:rsid w:val="00862D07"/>
    <w:rsid w:val="008A7F99"/>
    <w:rsid w:val="008D5703"/>
    <w:rsid w:val="00903C0C"/>
    <w:rsid w:val="009618FE"/>
    <w:rsid w:val="0096278E"/>
    <w:rsid w:val="009A5147"/>
    <w:rsid w:val="009A712E"/>
    <w:rsid w:val="009C4381"/>
    <w:rsid w:val="00A361EC"/>
    <w:rsid w:val="00A4485B"/>
    <w:rsid w:val="00A47D83"/>
    <w:rsid w:val="00AD0EF3"/>
    <w:rsid w:val="00AE28F4"/>
    <w:rsid w:val="00AF012E"/>
    <w:rsid w:val="00B56E1C"/>
    <w:rsid w:val="00B96535"/>
    <w:rsid w:val="00BE280B"/>
    <w:rsid w:val="00C312B1"/>
    <w:rsid w:val="00CB6010"/>
    <w:rsid w:val="00CC0236"/>
    <w:rsid w:val="00CE1A22"/>
    <w:rsid w:val="00DA62E2"/>
    <w:rsid w:val="00E11DCB"/>
    <w:rsid w:val="00EB0810"/>
    <w:rsid w:val="00F23866"/>
    <w:rsid w:val="00FE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83687C-1E33-470C-B5D7-98EF218F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C4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C4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laceholder Text"/>
    <w:basedOn w:val="a0"/>
    <w:uiPriority w:val="99"/>
    <w:semiHidden/>
    <w:rsid w:val="00AD0EF3"/>
    <w:rPr>
      <w:color w:val="808080"/>
    </w:rPr>
  </w:style>
  <w:style w:type="paragraph" w:styleId="a6">
    <w:name w:val="Balloon Text"/>
    <w:basedOn w:val="a"/>
    <w:link w:val="Char"/>
    <w:rsid w:val="00AD0EF3"/>
    <w:rPr>
      <w:sz w:val="18"/>
      <w:szCs w:val="18"/>
    </w:rPr>
  </w:style>
  <w:style w:type="character" w:customStyle="1" w:styleId="Char">
    <w:name w:val="批注框文本 Char"/>
    <w:basedOn w:val="a0"/>
    <w:link w:val="a6"/>
    <w:rsid w:val="00AD0EF3"/>
    <w:rPr>
      <w:kern w:val="2"/>
      <w:sz w:val="18"/>
      <w:szCs w:val="18"/>
    </w:rPr>
  </w:style>
  <w:style w:type="table" w:styleId="a7">
    <w:name w:val="Table Grid"/>
    <w:basedOn w:val="a1"/>
    <w:uiPriority w:val="39"/>
    <w:rsid w:val="0096278E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1204</Characters>
  <Application>Microsoft Office Word</Application>
  <DocSecurity>0</DocSecurity>
  <Lines>10</Lines>
  <Paragraphs>2</Paragraphs>
  <ScaleCrop>false</ScaleCrop>
  <Company>听风楼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creator>善见</dc:creator>
  <cp:lastModifiedBy>Users</cp:lastModifiedBy>
  <cp:revision>9</cp:revision>
  <dcterms:created xsi:type="dcterms:W3CDTF">2011-09-18T04:55:00Z</dcterms:created>
  <dcterms:modified xsi:type="dcterms:W3CDTF">2016-06-02T22:38:00Z</dcterms:modified>
</cp:coreProperties>
</file>