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BC7F" w14:textId="03A1F811" w:rsidR="00F40418" w:rsidRDefault="00162213" w:rsidP="00F25B53">
      <w:pPr>
        <w:pStyle w:val="2"/>
        <w:rPr>
          <w:rFonts w:hint="eastAsia"/>
        </w:rPr>
      </w:pPr>
      <w:r>
        <w:rPr>
          <w:rFonts w:hint="eastAsia"/>
        </w:rPr>
        <w:t>王20260112抄板原理图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B53" w14:paraId="069A492A" w14:textId="77777777" w:rsidTr="00F25B53">
        <w:tc>
          <w:tcPr>
            <w:tcW w:w="8296" w:type="dxa"/>
          </w:tcPr>
          <w:p w14:paraId="0DD6DAF3" w14:textId="7B2DF2F4" w:rsidR="00F25B53" w:rsidRDefault="00F25B53">
            <w:pPr>
              <w:rPr>
                <w:rFonts w:hint="eastAsia"/>
              </w:rPr>
            </w:pPr>
            <w:r w:rsidRPr="00162213">
              <w:rPr>
                <w:noProof/>
              </w:rPr>
              <w:drawing>
                <wp:inline distT="0" distB="0" distL="0" distR="0" wp14:anchorId="2CCE693C" wp14:editId="3166ED54">
                  <wp:extent cx="5274310" cy="3545205"/>
                  <wp:effectExtent l="0" t="0" r="2540" b="0"/>
                  <wp:docPr id="1030822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54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B53" w14:paraId="39ADCD54" w14:textId="77777777" w:rsidTr="00F25B53">
        <w:tc>
          <w:tcPr>
            <w:tcW w:w="8296" w:type="dxa"/>
          </w:tcPr>
          <w:p w14:paraId="5F28C22B" w14:textId="11674436" w:rsidR="00F25B53" w:rsidRPr="00162213" w:rsidRDefault="00F25B53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无外部晶振</w:t>
            </w:r>
          </w:p>
        </w:tc>
      </w:tr>
    </w:tbl>
    <w:p w14:paraId="6C241D61" w14:textId="6129ACC7" w:rsidR="00162213" w:rsidRDefault="00500C3C" w:rsidP="00500C3C">
      <w:pPr>
        <w:pStyle w:val="2"/>
        <w:rPr>
          <w:rFonts w:hint="eastAsia"/>
        </w:rPr>
      </w:pPr>
      <w:r>
        <w:rPr>
          <w:rFonts w:hint="eastAsia"/>
        </w:rPr>
        <w:t>芯片引脚说明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0C3C" w14:paraId="5256E9C0" w14:textId="77777777" w:rsidTr="00500C3C">
        <w:tc>
          <w:tcPr>
            <w:tcW w:w="8296" w:type="dxa"/>
          </w:tcPr>
          <w:p w14:paraId="14606D89" w14:textId="3B373401" w:rsidR="00500C3C" w:rsidRDefault="00500C3C" w:rsidP="00500C3C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D2D6CA" wp14:editId="25E2A3D7">
                  <wp:extent cx="4022120" cy="3901544"/>
                  <wp:effectExtent l="0" t="0" r="0" b="3810"/>
                  <wp:docPr id="1017528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287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942" cy="390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CA1" w14:paraId="163C11A5" w14:textId="77777777" w:rsidTr="00500C3C">
        <w:tc>
          <w:tcPr>
            <w:tcW w:w="8296" w:type="dxa"/>
          </w:tcPr>
          <w:p w14:paraId="100B22A0" w14:textId="77777777" w:rsidR="005C0CA1" w:rsidRDefault="005C0CA1" w:rsidP="00500C3C">
            <w:pPr>
              <w:jc w:val="center"/>
              <w:rPr>
                <w:rFonts w:hint="eastAsia"/>
                <w:noProof/>
              </w:rPr>
            </w:pPr>
          </w:p>
        </w:tc>
      </w:tr>
    </w:tbl>
    <w:p w14:paraId="6478B2FC" w14:textId="30719064" w:rsidR="00500C3C" w:rsidRDefault="005C0CA1" w:rsidP="005C0CA1">
      <w:pPr>
        <w:pStyle w:val="2"/>
        <w:rPr>
          <w:rFonts w:hint="eastAsia"/>
        </w:rPr>
      </w:pPr>
      <w:r>
        <w:rPr>
          <w:rFonts w:hint="eastAsia"/>
        </w:rPr>
        <w:t>时钟硬件连接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0CA1" w14:paraId="502B5F6D" w14:textId="77777777" w:rsidTr="005C0CA1">
        <w:tc>
          <w:tcPr>
            <w:tcW w:w="8296" w:type="dxa"/>
          </w:tcPr>
          <w:p w14:paraId="76C073E7" w14:textId="046A2158" w:rsidR="005C0CA1" w:rsidRDefault="005C0CA1" w:rsidP="005C0CA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8DF0A0" wp14:editId="79647769">
                  <wp:extent cx="4710785" cy="4084646"/>
                  <wp:effectExtent l="0" t="0" r="0" b="0"/>
                  <wp:docPr id="79941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12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991" cy="408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CA1" w14:paraId="5D3C046C" w14:textId="77777777" w:rsidTr="005C0CA1">
        <w:tc>
          <w:tcPr>
            <w:tcW w:w="8296" w:type="dxa"/>
          </w:tcPr>
          <w:p w14:paraId="2DF1623F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CPU 启动后默认系统时钟频率为 HSI 8 MHz，在程序运行后可以重新配置系统时钟频率和系统时钟</w:t>
            </w:r>
          </w:p>
          <w:p w14:paraId="2052E1A8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源。可以选择的高频时钟有：</w:t>
            </w:r>
          </w:p>
          <w:p w14:paraId="26A7AA8C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noProof/>
              </w:rPr>
              <w:t> 一个 4/8/16/22.12/24 MHz 可配置的内部高精度 HSI 时钟。</w:t>
            </w:r>
          </w:p>
          <w:p w14:paraId="09467F66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noProof/>
              </w:rPr>
              <w:t> 一个 32.768 kHz 可配置的内部 LSI 时钟。</w:t>
            </w:r>
          </w:p>
          <w:p w14:paraId="70922AEB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noProof/>
              </w:rPr>
              <w:t> 4 ~ 32 MHz HSE 时钟，并且可以使能 CSS 功能检测 HSE。如果 CSS fail，硬件会自动转换系统</w:t>
            </w:r>
          </w:p>
          <w:p w14:paraId="3285626C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时钟为 HSI，HSI 频率由软件配置。同时 CPU NMI 中断产生。</w:t>
            </w:r>
          </w:p>
          <w:p w14:paraId="421D9630" w14:textId="77777777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AHB 时钟可以基于系统时钟分频，APB 时钟可以基于 AHB 时钟分频。AHB 和 APB 时钟频率最高为</w:t>
            </w:r>
          </w:p>
          <w:p w14:paraId="7ED57024" w14:textId="041777D2" w:rsidR="005C0CA1" w:rsidRDefault="005C0CA1" w:rsidP="005C0CA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32 MHz。</w:t>
            </w:r>
          </w:p>
        </w:tc>
      </w:tr>
    </w:tbl>
    <w:p w14:paraId="66F536B7" w14:textId="77777777" w:rsidR="005C0CA1" w:rsidRDefault="005C0CA1" w:rsidP="005C0CA1">
      <w:pPr>
        <w:rPr>
          <w:rFonts w:hint="eastAsia"/>
        </w:rPr>
      </w:pPr>
    </w:p>
    <w:p w14:paraId="764A21F9" w14:textId="6B4F99BA" w:rsidR="00FB338B" w:rsidRDefault="00FB338B" w:rsidP="00FB338B">
      <w:pPr>
        <w:pStyle w:val="2"/>
        <w:rPr>
          <w:rFonts w:hint="eastAsia"/>
        </w:rPr>
      </w:pPr>
      <w:r>
        <w:rPr>
          <w:rFonts w:hint="eastAsia"/>
        </w:rPr>
        <w:lastRenderedPageBreak/>
        <w:t>放大信号输出引脚ADC通道0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338B" w14:paraId="4922546A" w14:textId="77777777" w:rsidTr="00FB338B">
        <w:tc>
          <w:tcPr>
            <w:tcW w:w="8296" w:type="dxa"/>
          </w:tcPr>
          <w:p w14:paraId="7C8D05BE" w14:textId="6C1CD47B" w:rsidR="00FB338B" w:rsidRDefault="00FB338B" w:rsidP="00FB33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106C25" wp14:editId="76118BD9">
                  <wp:extent cx="5274310" cy="3248025"/>
                  <wp:effectExtent l="0" t="0" r="2540" b="9525"/>
                  <wp:docPr id="460325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3253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179" w14:paraId="55B734E3" w14:textId="77777777" w:rsidTr="00FB338B">
        <w:tc>
          <w:tcPr>
            <w:tcW w:w="8296" w:type="dxa"/>
          </w:tcPr>
          <w:p w14:paraId="09D89ACC" w14:textId="3BB387F5" w:rsidR="00683179" w:rsidRDefault="00683179" w:rsidP="00FB338B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173A20F" wp14:editId="7C1D1467">
                  <wp:extent cx="5274310" cy="4847590"/>
                  <wp:effectExtent l="0" t="0" r="2540" b="0"/>
                  <wp:docPr id="13148497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49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4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84F94" w14:textId="11F91203" w:rsidR="00FB338B" w:rsidRDefault="003C29EC" w:rsidP="003C29EC">
      <w:pPr>
        <w:pStyle w:val="2"/>
        <w:rPr>
          <w:rFonts w:hint="eastAsia"/>
        </w:rPr>
      </w:pPr>
      <w:r>
        <w:rPr>
          <w:rFonts w:hint="eastAsia"/>
        </w:rPr>
        <w:lastRenderedPageBreak/>
        <w:t>红灯输出通道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29EC" w14:paraId="40FF7435" w14:textId="77777777" w:rsidTr="003C29EC">
        <w:tc>
          <w:tcPr>
            <w:tcW w:w="8296" w:type="dxa"/>
          </w:tcPr>
          <w:p w14:paraId="09F2C1BF" w14:textId="47944FC9" w:rsidR="003C29EC" w:rsidRDefault="003C29EC" w:rsidP="003C29EC">
            <w:pPr>
              <w:rPr>
                <w:rFonts w:hint="eastAsia"/>
              </w:rPr>
            </w:pPr>
            <w:r>
              <w:rPr>
                <w:rFonts w:hint="eastAsia"/>
              </w:rPr>
              <w:t>定时器3比较通道1</w:t>
            </w:r>
            <w:r>
              <w:rPr>
                <w:noProof/>
              </w:rPr>
              <w:drawing>
                <wp:inline distT="0" distB="0" distL="0" distR="0" wp14:anchorId="1FC5B0F5" wp14:editId="7E225FCC">
                  <wp:extent cx="5274310" cy="685800"/>
                  <wp:effectExtent l="0" t="0" r="2540" b="0"/>
                  <wp:docPr id="2088807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8072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1A4CF" w14:textId="77777777" w:rsidR="003C29EC" w:rsidRPr="003C29EC" w:rsidRDefault="003C29EC" w:rsidP="003C29EC">
      <w:pPr>
        <w:rPr>
          <w:rFonts w:hint="eastAsia"/>
        </w:rPr>
      </w:pPr>
    </w:p>
    <w:sectPr w:rsidR="003C29EC" w:rsidRPr="003C2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8472" w14:textId="77777777" w:rsidR="0066470C" w:rsidRDefault="0066470C" w:rsidP="001622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0F3C23" w14:textId="77777777" w:rsidR="0066470C" w:rsidRDefault="0066470C" w:rsidP="001622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D318" w14:textId="77777777" w:rsidR="0066470C" w:rsidRDefault="0066470C" w:rsidP="001622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BDDF8A" w14:textId="77777777" w:rsidR="0066470C" w:rsidRDefault="0066470C" w:rsidP="001622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D2"/>
    <w:rsid w:val="00093875"/>
    <w:rsid w:val="000E1FD6"/>
    <w:rsid w:val="00162213"/>
    <w:rsid w:val="002067E0"/>
    <w:rsid w:val="002F38D2"/>
    <w:rsid w:val="003C29EC"/>
    <w:rsid w:val="003F4FB9"/>
    <w:rsid w:val="00500C3C"/>
    <w:rsid w:val="005C0CA1"/>
    <w:rsid w:val="00653772"/>
    <w:rsid w:val="0066470C"/>
    <w:rsid w:val="00683179"/>
    <w:rsid w:val="006F05F7"/>
    <w:rsid w:val="007602CD"/>
    <w:rsid w:val="00951893"/>
    <w:rsid w:val="00C534FD"/>
    <w:rsid w:val="00CB6D29"/>
    <w:rsid w:val="00CC7F6D"/>
    <w:rsid w:val="00D63440"/>
    <w:rsid w:val="00F25B53"/>
    <w:rsid w:val="00F40418"/>
    <w:rsid w:val="00FB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3B8EF"/>
  <w15:chartTrackingRefBased/>
  <w15:docId w15:val="{1B5FD9A9-CC8F-4815-82B4-574520CC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8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8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8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8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8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8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8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8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8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3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8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8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8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8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8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8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8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8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8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8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8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8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8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8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2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2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2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213"/>
    <w:rPr>
      <w:sz w:val="18"/>
      <w:szCs w:val="18"/>
    </w:rPr>
  </w:style>
  <w:style w:type="table" w:styleId="af2">
    <w:name w:val="Table Grid"/>
    <w:basedOn w:val="a1"/>
    <w:uiPriority w:val="39"/>
    <w:rsid w:val="00F25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168</Words>
  <Characters>223</Characters>
  <Application>Microsoft Office Word</Application>
  <DocSecurity>0</DocSecurity>
  <Lines>18</Lines>
  <Paragraphs>18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12</cp:revision>
  <dcterms:created xsi:type="dcterms:W3CDTF">2026-01-14T09:01:00Z</dcterms:created>
  <dcterms:modified xsi:type="dcterms:W3CDTF">2026-01-21T01:55:00Z</dcterms:modified>
</cp:coreProperties>
</file>