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A6AB" w14:textId="77777777" w:rsidR="00FB7F3C" w:rsidRPr="00FB7F3C" w:rsidRDefault="00FB7F3C" w:rsidP="006B36F8">
      <w:pPr>
        <w:jc w:val="center"/>
        <w:rPr>
          <w:rFonts w:hint="eastAsia"/>
          <w:b/>
          <w:bCs/>
        </w:rPr>
      </w:pPr>
      <w:r w:rsidRPr="00FB7F3C">
        <w:rPr>
          <w:b/>
          <w:bCs/>
        </w:rPr>
        <w:t>友商红外对射接收端信号分析报告</w:t>
      </w:r>
    </w:p>
    <w:p w14:paraId="194AA8B8" w14:textId="42136282" w:rsidR="00FB7F3C" w:rsidRP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1. 结论</w:t>
      </w:r>
    </w:p>
    <w:p w14:paraId="4503AE9E" w14:textId="03AAB9A6" w:rsidR="00FB7F3C" w:rsidRPr="00FB7F3C" w:rsidRDefault="00FB7F3C" w:rsidP="00FB7F3C">
      <w:pPr>
        <w:rPr>
          <w:rFonts w:hint="eastAsia"/>
        </w:rPr>
      </w:pPr>
      <w:r w:rsidRPr="00FB7F3C">
        <w:t>该友商接收端采用的是典型的“</w:t>
      </w:r>
      <w:r w:rsidRPr="005F3563">
        <w:t>光电传感器 + 两级模拟选频放大 + 比较器整形</w:t>
      </w:r>
      <w:r w:rsidRPr="00FB7F3C">
        <w:t>”方案。</w:t>
      </w:r>
      <w:r w:rsidR="00D74CBD">
        <w:rPr>
          <w:rFonts w:hint="eastAsia"/>
        </w:rPr>
        <w:t>原版未见有把二级放大后的接收信号接入到MCU中，所以暂时判断是以脉冲检测的方式去处理</w:t>
      </w:r>
      <w:r w:rsidRPr="00FB7F3C">
        <w:t>，而是先在模拟前端把目标调制光脉冲提取、放大、整形成稳定的数字脉冲，再由 MCU 判断“是否持续收到符合周期和宽度要求的脉冲”。软件侧应围绕比较器输出的</w:t>
      </w:r>
      <w:r w:rsidRPr="005F3563">
        <w:t>有效边沿、周期连续性、脉冲宽度、丢脉冲超时做状态机判断</w:t>
      </w:r>
      <w:r w:rsidRPr="00FB7F3C">
        <w:t>。</w:t>
      </w:r>
    </w:p>
    <w:p w14:paraId="1A96B7AA" w14:textId="497C78B8" w:rsid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2. 接收端电路工作链路</w:t>
      </w:r>
      <w:r w:rsidR="0032543F">
        <w:rPr>
          <w:rFonts w:hint="eastAsia"/>
          <w:b/>
          <w:bCs/>
        </w:rPr>
        <w:t>（AI分析）</w:t>
      </w:r>
    </w:p>
    <w:p w14:paraId="16093D66" w14:textId="24527841" w:rsidR="00FC6B31" w:rsidRDefault="00FC6B31" w:rsidP="00297F23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ADC202C" wp14:editId="449E2799">
            <wp:extent cx="5274310" cy="1665027"/>
            <wp:effectExtent l="0" t="0" r="2540" b="0"/>
            <wp:docPr id="64867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7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0075" cy="166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951A" w14:textId="1D0E83B6" w:rsidR="005528B7" w:rsidRPr="005528B7" w:rsidRDefault="005528B7" w:rsidP="00297F23">
      <w:pPr>
        <w:jc w:val="center"/>
        <w:rPr>
          <w:rFonts w:hint="eastAsia"/>
        </w:rPr>
      </w:pPr>
      <w:r w:rsidRPr="005528B7">
        <w:rPr>
          <w:rFonts w:hint="eastAsia"/>
        </w:rPr>
        <w:t>整个接收部分信号电路结构</w:t>
      </w:r>
    </w:p>
    <w:p w14:paraId="2310BFC3" w14:textId="77777777" w:rsid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2.1 光电传感器与环境光抑制</w:t>
      </w:r>
    </w:p>
    <w:p w14:paraId="2AC89B46" w14:textId="14AA4347" w:rsidR="008D458A" w:rsidRDefault="008D458A" w:rsidP="008D458A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2E3A7F9" wp14:editId="02A464FF">
            <wp:extent cx="5095163" cy="2388359"/>
            <wp:effectExtent l="0" t="0" r="0" b="0"/>
            <wp:docPr id="1615582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82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103" cy="240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6B89" w14:textId="7260188A" w:rsidR="005528B7" w:rsidRPr="005528B7" w:rsidRDefault="005528B7" w:rsidP="008D458A">
      <w:pPr>
        <w:jc w:val="center"/>
        <w:rPr>
          <w:rFonts w:hint="eastAsia"/>
        </w:rPr>
      </w:pPr>
      <w:r w:rsidRPr="005528B7">
        <w:rPr>
          <w:rFonts w:hint="eastAsia"/>
        </w:rPr>
        <w:t>接收管到一级放大</w:t>
      </w:r>
      <w:r>
        <w:rPr>
          <w:rFonts w:hint="eastAsia"/>
        </w:rPr>
        <w:t>部分</w:t>
      </w:r>
    </w:p>
    <w:p w14:paraId="29729842" w14:textId="1E4CF096" w:rsidR="00106B34" w:rsidRDefault="00FB7F3C" w:rsidP="00FB7F3C">
      <w:pPr>
        <w:rPr>
          <w:rFonts w:hint="eastAsia"/>
        </w:rPr>
      </w:pPr>
      <w:r w:rsidRPr="00FB7F3C">
        <w:t>光电传感器前端由约 60 kΩ / 200 kΩ / 10 µF 等偏置与滤波网络构成。有效信号必须具有发射端规定的脉冲特征。</w:t>
      </w:r>
    </w:p>
    <w:p w14:paraId="08B66743" w14:textId="77777777" w:rsidR="00106B34" w:rsidRDefault="00106B3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E975124" w14:textId="77777777" w:rsid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lastRenderedPageBreak/>
        <w:t>2.2 一级运放：微弱脉冲的主增益级</w:t>
      </w:r>
    </w:p>
    <w:p w14:paraId="15751AE5" w14:textId="7360957A" w:rsidR="00106B34" w:rsidRDefault="00C012AD" w:rsidP="00106B34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B5366D3" wp14:editId="7D6C9C9B">
            <wp:extent cx="4718649" cy="4795794"/>
            <wp:effectExtent l="0" t="0" r="6350" b="5080"/>
            <wp:docPr id="320931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31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1770" cy="479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1B89" w14:textId="0B560F3D" w:rsidR="009E7A85" w:rsidRPr="009E7A85" w:rsidRDefault="009E7A85" w:rsidP="00106B34">
      <w:pPr>
        <w:jc w:val="center"/>
        <w:rPr>
          <w:rFonts w:hint="eastAsia"/>
        </w:rPr>
      </w:pPr>
      <w:r w:rsidRPr="009E7A85">
        <w:rPr>
          <w:rFonts w:hint="eastAsia"/>
        </w:rPr>
        <w:t>一级放大电路结构</w:t>
      </w:r>
    </w:p>
    <w:p w14:paraId="6E10BB93" w14:textId="77777777" w:rsidR="00FB7F3C" w:rsidRPr="00FB7F3C" w:rsidRDefault="00FB7F3C" w:rsidP="00FB7F3C">
      <w:pPr>
        <w:rPr>
          <w:rFonts w:hint="eastAsia"/>
        </w:rPr>
      </w:pPr>
      <w:r w:rsidRPr="00FB7F3C">
        <w:t>第一颗 GS358 运放采用反相交流放大结构：</w:t>
      </w:r>
    </w:p>
    <w:p w14:paraId="12F8ED04" w14:textId="77777777" w:rsidR="00FB7F3C" w:rsidRPr="00FB7F3C" w:rsidRDefault="00FB7F3C" w:rsidP="00FB7F3C">
      <w:pPr>
        <w:numPr>
          <w:ilvl w:val="0"/>
          <w:numId w:val="16"/>
        </w:numPr>
        <w:rPr>
          <w:rFonts w:hint="eastAsia"/>
        </w:rPr>
      </w:pPr>
      <w:r w:rsidRPr="00FB7F3C">
        <w:t xml:space="preserve">输入串联约 220 nF 电容； </w:t>
      </w:r>
    </w:p>
    <w:p w14:paraId="72A97A9B" w14:textId="77777777" w:rsidR="00FB7F3C" w:rsidRPr="00FB7F3C" w:rsidRDefault="00FB7F3C" w:rsidP="00FB7F3C">
      <w:pPr>
        <w:numPr>
          <w:ilvl w:val="0"/>
          <w:numId w:val="16"/>
        </w:numPr>
        <w:rPr>
          <w:rFonts w:hint="eastAsia"/>
        </w:rPr>
      </w:pPr>
      <w:r w:rsidRPr="00FB7F3C">
        <w:t xml:space="preserve">输入电阻约 10 kΩ； </w:t>
      </w:r>
    </w:p>
    <w:p w14:paraId="6AD18970" w14:textId="77777777" w:rsidR="00FB7F3C" w:rsidRPr="00FB7F3C" w:rsidRDefault="00FB7F3C" w:rsidP="00FB7F3C">
      <w:pPr>
        <w:numPr>
          <w:ilvl w:val="0"/>
          <w:numId w:val="16"/>
        </w:numPr>
        <w:rPr>
          <w:rFonts w:hint="eastAsia"/>
        </w:rPr>
      </w:pPr>
      <w:r w:rsidRPr="00FB7F3C">
        <w:t xml:space="preserve">反馈电阻约 500 kΩ； </w:t>
      </w:r>
    </w:p>
    <w:p w14:paraId="039274B8" w14:textId="77777777" w:rsidR="00FB7F3C" w:rsidRPr="00FB7F3C" w:rsidRDefault="00FB7F3C" w:rsidP="00FB7F3C">
      <w:pPr>
        <w:numPr>
          <w:ilvl w:val="0"/>
          <w:numId w:val="16"/>
        </w:numPr>
        <w:rPr>
          <w:rFonts w:hint="eastAsia"/>
        </w:rPr>
      </w:pPr>
      <w:r w:rsidRPr="00FB7F3C">
        <w:t xml:space="preserve">反馈并联约 3.9 pF 小电容； </w:t>
      </w:r>
    </w:p>
    <w:p w14:paraId="24946108" w14:textId="77777777" w:rsidR="00FB7F3C" w:rsidRPr="00FB7F3C" w:rsidRDefault="00FB7F3C" w:rsidP="00FB7F3C">
      <w:pPr>
        <w:numPr>
          <w:ilvl w:val="0"/>
          <w:numId w:val="16"/>
        </w:numPr>
        <w:rPr>
          <w:rFonts w:hint="eastAsia"/>
        </w:rPr>
      </w:pPr>
      <w:r w:rsidRPr="00FB7F3C">
        <w:t xml:space="preserve">同相端接在约 VCC / 2 的中点偏置上。 </w:t>
      </w:r>
    </w:p>
    <w:p w14:paraId="6B5B2D7F" w14:textId="77777777" w:rsidR="00FB7F3C" w:rsidRPr="00FB7F3C" w:rsidRDefault="00FB7F3C" w:rsidP="00FB7F3C">
      <w:pPr>
        <w:rPr>
          <w:rFonts w:hint="eastAsia"/>
        </w:rPr>
      </w:pPr>
      <w:r w:rsidRPr="00FB7F3C">
        <w:t>按标注值估算，一级中频电压增益约为：</w:t>
      </w:r>
    </w:p>
    <w:p w14:paraId="23ED46D1" w14:textId="65068D94" w:rsidR="00FB7F3C" w:rsidRPr="00FB7F3C" w:rsidRDefault="00000000" w:rsidP="00FB7F3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500k</m:t>
              </m:r>
            </m:num>
            <m:den>
              <m:r>
                <w:rPr>
                  <w:rFonts w:ascii="Cambria Math" w:hAnsi="Cambria Math"/>
                </w:rPr>
                <m:t>10k</m:t>
              </m:r>
            </m:den>
          </m:f>
          <m:r>
            <w:rPr>
              <w:rFonts w:ascii="Cambria Math" w:hAnsi="Cambria Math"/>
            </w:rPr>
            <m:t>=-50</m:t>
          </m:r>
        </m:oMath>
      </m:oMathPara>
    </w:p>
    <w:p w14:paraId="60C28622" w14:textId="77777777" w:rsidR="00FB7F3C" w:rsidRPr="00FB7F3C" w:rsidRDefault="00FB7F3C" w:rsidP="00FB7F3C">
      <w:pPr>
        <w:rPr>
          <w:rFonts w:hint="eastAsia"/>
        </w:rPr>
      </w:pPr>
      <w:r w:rsidRPr="00FB7F3C">
        <w:t>作用包括：</w:t>
      </w:r>
    </w:p>
    <w:p w14:paraId="21A0A7C3" w14:textId="77777777" w:rsidR="00FB7F3C" w:rsidRPr="00FB7F3C" w:rsidRDefault="00FB7F3C" w:rsidP="00FB7F3C">
      <w:pPr>
        <w:numPr>
          <w:ilvl w:val="0"/>
          <w:numId w:val="17"/>
        </w:numPr>
        <w:rPr>
          <w:rFonts w:hint="eastAsia"/>
        </w:rPr>
      </w:pPr>
      <w:r w:rsidRPr="00FB7F3C">
        <w:lastRenderedPageBreak/>
        <w:t xml:space="preserve">将光电器件产生的微弱交流脉冲放大约 50 倍； </w:t>
      </w:r>
    </w:p>
    <w:p w14:paraId="2B509C6A" w14:textId="77777777" w:rsidR="00FB7F3C" w:rsidRPr="00FB7F3C" w:rsidRDefault="00FB7F3C" w:rsidP="00FB7F3C">
      <w:pPr>
        <w:numPr>
          <w:ilvl w:val="0"/>
          <w:numId w:val="17"/>
        </w:numPr>
        <w:rPr>
          <w:rFonts w:hint="eastAsia"/>
        </w:rPr>
      </w:pPr>
      <w:r w:rsidRPr="00FB7F3C">
        <w:t xml:space="preserve">通过输入隔直电容去除慢速背景光变化； </w:t>
      </w:r>
    </w:p>
    <w:p w14:paraId="4E8D474E" w14:textId="77777777" w:rsidR="00FB7F3C" w:rsidRPr="00FB7F3C" w:rsidRDefault="00FB7F3C" w:rsidP="00FB7F3C">
      <w:pPr>
        <w:numPr>
          <w:ilvl w:val="0"/>
          <w:numId w:val="17"/>
        </w:numPr>
        <w:rPr>
          <w:rFonts w:hint="eastAsia"/>
        </w:rPr>
      </w:pPr>
      <w:r w:rsidRPr="00FB7F3C">
        <w:t xml:space="preserve">通过 3.9 pF 反馈电容抑制过高频噪声和运放振铃； </w:t>
      </w:r>
    </w:p>
    <w:p w14:paraId="1CF5490A" w14:textId="77777777" w:rsidR="00FB7F3C" w:rsidRPr="00FB7F3C" w:rsidRDefault="00FB7F3C" w:rsidP="00FB7F3C">
      <w:pPr>
        <w:numPr>
          <w:ilvl w:val="0"/>
          <w:numId w:val="17"/>
        </w:numPr>
        <w:rPr>
          <w:rFonts w:hint="eastAsia"/>
        </w:rPr>
      </w:pPr>
      <w:r w:rsidRPr="00FB7F3C">
        <w:t xml:space="preserve">所有信号围绕中点偏置摆动，而不是围绕 0 V 摆动。 </w:t>
      </w:r>
    </w:p>
    <w:p w14:paraId="0DDE78B3" w14:textId="08649535" w:rsidR="00CA6005" w:rsidRDefault="00CA6005" w:rsidP="00FB7F3C">
      <w:pPr>
        <w:rPr>
          <w:rFonts w:hint="eastAsia"/>
        </w:rPr>
      </w:pPr>
      <w:r w:rsidRPr="00CA6005">
        <w:rPr>
          <w:noProof/>
        </w:rPr>
        <w:drawing>
          <wp:inline distT="0" distB="0" distL="0" distR="0" wp14:anchorId="5EF2B247" wp14:editId="1B935EDD">
            <wp:extent cx="5274310" cy="2910840"/>
            <wp:effectExtent l="0" t="0" r="2540" b="3810"/>
            <wp:docPr id="1638168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C5F9" w14:textId="25377CC0" w:rsidR="00AF3CBE" w:rsidRDefault="00FB7F3C" w:rsidP="00FB7F3C">
      <w:pPr>
        <w:rPr>
          <w:rFonts w:hint="eastAsia"/>
        </w:rPr>
      </w:pPr>
      <w:r w:rsidRPr="00FB7F3C">
        <w:t>示波器中的青色波形“</w:t>
      </w:r>
      <w:r w:rsidRPr="00FB7F3C">
        <w:rPr>
          <w:b/>
          <w:bCs/>
        </w:rPr>
        <w:t>一级处理后信号</w:t>
      </w:r>
      <w:r w:rsidRPr="00FB7F3C">
        <w:t>”就是这一阶段的典型结果：主脉冲被明显放大，但仍保留正、负双向摆动和一定过冲。</w:t>
      </w:r>
    </w:p>
    <w:p w14:paraId="5CB9AAB0" w14:textId="77777777" w:rsidR="00AF3CBE" w:rsidRDefault="00AF3CBE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2F4679A" w14:textId="77777777" w:rsidR="00FB7F3C" w:rsidRPr="00FB7F3C" w:rsidRDefault="00FB7F3C" w:rsidP="00FB7F3C">
      <w:pPr>
        <w:rPr>
          <w:rFonts w:hint="eastAsia"/>
        </w:rPr>
      </w:pPr>
    </w:p>
    <w:p w14:paraId="4B4F4CA1" w14:textId="77777777" w:rsid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2.3 中间调节与二级放大：脉冲整形、扩展和筛选</w:t>
      </w:r>
    </w:p>
    <w:p w14:paraId="1ACC6920" w14:textId="000680BA" w:rsidR="002B67F8" w:rsidRDefault="00227F93" w:rsidP="002B67F8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4851AD7" wp14:editId="2D8B6072">
            <wp:extent cx="5158597" cy="3883771"/>
            <wp:effectExtent l="0" t="0" r="4445" b="2540"/>
            <wp:docPr id="1379245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5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115" cy="389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7914" w14:textId="586D2B08" w:rsidR="002B67F8" w:rsidRPr="002B67F8" w:rsidRDefault="002B67F8" w:rsidP="002B67F8">
      <w:pPr>
        <w:jc w:val="center"/>
        <w:rPr>
          <w:rFonts w:hint="eastAsia"/>
        </w:rPr>
      </w:pPr>
      <w:r w:rsidRPr="002B67F8">
        <w:rPr>
          <w:rFonts w:hint="eastAsia"/>
        </w:rPr>
        <w:t>二级放大电路</w:t>
      </w:r>
    </w:p>
    <w:p w14:paraId="3C3BA9A9" w14:textId="77777777" w:rsidR="00FB7F3C" w:rsidRPr="00FB7F3C" w:rsidRDefault="00FB7F3C" w:rsidP="00FB7F3C">
      <w:pPr>
        <w:rPr>
          <w:rFonts w:hint="eastAsia"/>
        </w:rPr>
      </w:pPr>
      <w:r w:rsidRPr="00FB7F3C">
        <w:t>一级输出后经过电位器/分压调节、100 nF 耦合、1 kΩ / 10 kΩ / 1 nF 网络进入第二级运放。</w:t>
      </w:r>
    </w:p>
    <w:p w14:paraId="57E884D2" w14:textId="77777777" w:rsidR="00FB7F3C" w:rsidRPr="00FB7F3C" w:rsidRDefault="00FB7F3C" w:rsidP="00FB7F3C">
      <w:pPr>
        <w:rPr>
          <w:rFonts w:hint="eastAsia"/>
        </w:rPr>
      </w:pPr>
      <w:r w:rsidRPr="00FB7F3C">
        <w:t>这一段不是简单“继续放大”，而是同时承担：</w:t>
      </w:r>
    </w:p>
    <w:p w14:paraId="0E3C509F" w14:textId="77777777" w:rsidR="00FB7F3C" w:rsidRPr="00FB7F3C" w:rsidRDefault="00FB7F3C" w:rsidP="00FB7F3C">
      <w:pPr>
        <w:numPr>
          <w:ilvl w:val="0"/>
          <w:numId w:val="18"/>
        </w:numPr>
        <w:rPr>
          <w:rFonts w:hint="eastAsia"/>
        </w:rPr>
      </w:pPr>
      <w:r w:rsidRPr="00FB7F3C">
        <w:t xml:space="preserve">灵敏度调节； </w:t>
      </w:r>
    </w:p>
    <w:p w14:paraId="3AED9F8E" w14:textId="77777777" w:rsidR="00FB7F3C" w:rsidRPr="00FB7F3C" w:rsidRDefault="00FB7F3C" w:rsidP="00FB7F3C">
      <w:pPr>
        <w:numPr>
          <w:ilvl w:val="0"/>
          <w:numId w:val="18"/>
        </w:numPr>
        <w:rPr>
          <w:rFonts w:hint="eastAsia"/>
        </w:rPr>
      </w:pPr>
      <w:r w:rsidRPr="00FB7F3C">
        <w:t xml:space="preserve">进一步隔除直流； </w:t>
      </w:r>
    </w:p>
    <w:p w14:paraId="490EE27A" w14:textId="77777777" w:rsidR="00FB7F3C" w:rsidRPr="00FB7F3C" w:rsidRDefault="00FB7F3C" w:rsidP="00FB7F3C">
      <w:pPr>
        <w:numPr>
          <w:ilvl w:val="0"/>
          <w:numId w:val="18"/>
        </w:numPr>
        <w:rPr>
          <w:rFonts w:hint="eastAsia"/>
        </w:rPr>
      </w:pPr>
      <w:r w:rsidRPr="00FB7F3C">
        <w:t xml:space="preserve">对目标脉冲做频率选择； </w:t>
      </w:r>
    </w:p>
    <w:p w14:paraId="5B133EA1" w14:textId="77777777" w:rsidR="00FB7F3C" w:rsidRPr="00FB7F3C" w:rsidRDefault="00FB7F3C" w:rsidP="00FB7F3C">
      <w:pPr>
        <w:numPr>
          <w:ilvl w:val="0"/>
          <w:numId w:val="18"/>
        </w:numPr>
        <w:rPr>
          <w:rFonts w:hint="eastAsia"/>
        </w:rPr>
      </w:pPr>
      <w:r w:rsidRPr="00FB7F3C">
        <w:t xml:space="preserve">抑制窄尖峰和随机噪声； </w:t>
      </w:r>
    </w:p>
    <w:p w14:paraId="0C569E4D" w14:textId="77777777" w:rsidR="00FB7F3C" w:rsidRPr="00FB7F3C" w:rsidRDefault="00FB7F3C" w:rsidP="00FB7F3C">
      <w:pPr>
        <w:numPr>
          <w:ilvl w:val="0"/>
          <w:numId w:val="18"/>
        </w:numPr>
        <w:rPr>
          <w:rFonts w:hint="eastAsia"/>
        </w:rPr>
      </w:pPr>
      <w:r w:rsidRPr="00FB7F3C">
        <w:t xml:space="preserve">让原本很窄的光电脉冲变成比较器更容易识别的波形。 </w:t>
      </w:r>
    </w:p>
    <w:p w14:paraId="7203B474" w14:textId="77777777" w:rsidR="00FB7F3C" w:rsidRPr="00FB7F3C" w:rsidRDefault="00FB7F3C" w:rsidP="00FB7F3C">
      <w:pPr>
        <w:rPr>
          <w:rFonts w:hint="eastAsia"/>
        </w:rPr>
      </w:pPr>
      <w:r w:rsidRPr="00FB7F3C">
        <w:t>第二级 GS358 的反馈支路约为 30 kΩ || 1 nF。若手抄值正确，其等效时间常数约：</w:t>
      </w:r>
    </w:p>
    <w:p w14:paraId="132EC718" w14:textId="528C6AB7" w:rsidR="00FB7F3C" w:rsidRPr="00FB7F3C" w:rsidRDefault="00FB7F3C" w:rsidP="00FB7F3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τ=30k×1nF=30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μs</m:t>
          </m:r>
          <m:r>
            <m:rPr>
              <m:sty m:val="p"/>
            </m:rPr>
            <w:br/>
          </m:r>
        </m:oMath>
      </m:oMathPara>
    </w:p>
    <w:p w14:paraId="0498AE6D" w14:textId="77777777" w:rsidR="00FB7F3C" w:rsidRPr="00FB7F3C" w:rsidRDefault="00FB7F3C" w:rsidP="00FB7F3C">
      <w:pPr>
        <w:rPr>
          <w:rFonts w:hint="eastAsia"/>
        </w:rPr>
      </w:pPr>
      <w:r w:rsidRPr="00FB7F3C">
        <w:t>对应特征频率约：</w:t>
      </w:r>
    </w:p>
    <w:p w14:paraId="706842BE" w14:textId="7E81D280" w:rsidR="00FB7F3C" w:rsidRPr="00FB7F3C" w:rsidRDefault="00000000" w:rsidP="00FB7F3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2πRC</m:t>
              </m:r>
            </m:den>
          </m:f>
          <m:r>
            <w:rPr>
              <w:rFonts w:ascii="Cambria Math" w:hAnsi="Cambria Math"/>
            </w:rPr>
            <m:t>≈5.3kHz</m:t>
          </m:r>
          <m:r>
            <m:rPr>
              <m:sty m:val="p"/>
            </m:rPr>
            <w:br/>
          </m:r>
        </m:oMath>
      </m:oMathPara>
    </w:p>
    <w:p w14:paraId="6AD5673C" w14:textId="77777777" w:rsidR="00FB7F3C" w:rsidRDefault="00FB7F3C" w:rsidP="00FB7F3C">
      <w:pPr>
        <w:rPr>
          <w:rFonts w:hint="eastAsia"/>
        </w:rPr>
      </w:pPr>
      <w:r w:rsidRPr="00FB7F3C">
        <w:t>这与示波器上几十微秒量级的波形拖尾、恢复过程是吻合的。它说明该方案有意把光脉冲做成更宽、更稳定、更利于数字判定的“模拟包络”。</w:t>
      </w:r>
    </w:p>
    <w:p w14:paraId="4C60B980" w14:textId="77777777" w:rsidR="00B714B3" w:rsidRPr="00B714B3" w:rsidRDefault="00B714B3" w:rsidP="00B714B3">
      <w:pPr>
        <w:rPr>
          <w:rFonts w:hint="eastAsia"/>
        </w:rPr>
      </w:pPr>
      <w:r w:rsidRPr="00B714B3">
        <w:t xml:space="preserve">按手抄原理图，二级运放是右侧的 </w:t>
      </w:r>
      <w:r w:rsidRPr="00B714B3">
        <w:rPr>
          <w:b/>
          <w:bCs/>
        </w:rPr>
        <w:t>U2A（GS358）</w:t>
      </w:r>
      <w:r w:rsidRPr="00B714B3">
        <w:t>，属于以中点偏置为参考的</w:t>
      </w:r>
      <w:r w:rsidRPr="00B714B3">
        <w:rPr>
          <w:b/>
          <w:bCs/>
        </w:rPr>
        <w:t>反相交流放大级</w:t>
      </w:r>
      <w:r w:rsidRPr="00B714B3">
        <w:t>。</w:t>
      </w:r>
    </w:p>
    <w:p w14:paraId="35B936AC" w14:textId="77777777" w:rsidR="00B714B3" w:rsidRPr="00B714B3" w:rsidRDefault="00B714B3" w:rsidP="00B714B3">
      <w:pPr>
        <w:rPr>
          <w:rFonts w:hint="eastAsia"/>
        </w:rPr>
      </w:pPr>
      <w:r w:rsidRPr="00B714B3">
        <w:t>关键元件约为：</w:t>
      </w:r>
    </w:p>
    <w:p w14:paraId="1D732FCA" w14:textId="77777777" w:rsidR="00B714B3" w:rsidRPr="00B714B3" w:rsidRDefault="00B714B3" w:rsidP="00B714B3">
      <w:pPr>
        <w:numPr>
          <w:ilvl w:val="0"/>
          <w:numId w:val="29"/>
        </w:numPr>
        <w:rPr>
          <w:rFonts w:hint="eastAsia"/>
        </w:rPr>
      </w:pPr>
      <w:r w:rsidRPr="00B714B3">
        <w:t xml:space="preserve">反馈电阻：Rf = 30 kΩ </w:t>
      </w:r>
    </w:p>
    <w:p w14:paraId="66FD20E9" w14:textId="77777777" w:rsidR="00B714B3" w:rsidRPr="00B714B3" w:rsidRDefault="00B714B3" w:rsidP="00B714B3">
      <w:pPr>
        <w:numPr>
          <w:ilvl w:val="0"/>
          <w:numId w:val="29"/>
        </w:numPr>
        <w:rPr>
          <w:rFonts w:hint="eastAsia"/>
        </w:rPr>
      </w:pPr>
      <w:r w:rsidRPr="00B714B3">
        <w:t xml:space="preserve">反馈电容：Cf ≈ 1 nF </w:t>
      </w:r>
    </w:p>
    <w:p w14:paraId="17E48442" w14:textId="77777777" w:rsidR="00B714B3" w:rsidRPr="00B714B3" w:rsidRDefault="00B714B3" w:rsidP="00B714B3">
      <w:pPr>
        <w:numPr>
          <w:ilvl w:val="0"/>
          <w:numId w:val="29"/>
        </w:numPr>
        <w:rPr>
          <w:rFonts w:hint="eastAsia"/>
        </w:rPr>
      </w:pPr>
      <w:r w:rsidRPr="00B714B3">
        <w:t xml:space="preserve">输入网络：1 kΩ + (10 kΩ ∥ 1 nF) </w:t>
      </w:r>
    </w:p>
    <w:p w14:paraId="34B283E3" w14:textId="77777777" w:rsidR="00B714B3" w:rsidRPr="00B714B3" w:rsidRDefault="00B714B3" w:rsidP="00B714B3">
      <w:pPr>
        <w:numPr>
          <w:ilvl w:val="0"/>
          <w:numId w:val="29"/>
        </w:numPr>
        <w:rPr>
          <w:rFonts w:hint="eastAsia"/>
        </w:rPr>
      </w:pPr>
      <w:r w:rsidRPr="00B714B3">
        <w:t xml:space="preserve">前面还有 100 nF 隔直电容和电位器，主要影响低频及总输入幅度。 </w:t>
      </w:r>
    </w:p>
    <w:p w14:paraId="3F7A5FE0" w14:textId="77777777" w:rsidR="00B714B3" w:rsidRPr="00B714B3" w:rsidRDefault="00B714B3" w:rsidP="00B714B3">
      <w:pPr>
        <w:rPr>
          <w:rFonts w:hint="eastAsia"/>
          <w:b/>
          <w:bCs/>
        </w:rPr>
      </w:pPr>
      <w:r w:rsidRPr="00B714B3">
        <w:rPr>
          <w:b/>
          <w:bCs/>
        </w:rPr>
        <w:t>1. 低频 / 中低频理论增益</w:t>
      </w:r>
    </w:p>
    <w:p w14:paraId="54BCE7FE" w14:textId="77777777" w:rsidR="00B714B3" w:rsidRPr="00B714B3" w:rsidRDefault="00B714B3" w:rsidP="00B714B3">
      <w:pPr>
        <w:rPr>
          <w:rFonts w:hint="eastAsia"/>
        </w:rPr>
      </w:pPr>
      <w:r w:rsidRPr="00B714B3">
        <w:t>当 1 nF 电容尚未明显参与时：</w:t>
      </w:r>
    </w:p>
    <w:p w14:paraId="6E1CF062" w14:textId="0F0B60CC" w:rsidR="00B714B3" w:rsidRPr="00B714B3" w:rsidRDefault="00000000" w:rsidP="00B714B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673EDC21" w14:textId="77777777" w:rsidR="00B714B3" w:rsidRPr="00B714B3" w:rsidRDefault="00B714B3" w:rsidP="00B714B3">
      <w:pPr>
        <w:rPr>
          <w:rFonts w:hint="eastAsia"/>
        </w:rPr>
      </w:pPr>
      <w:r w:rsidRPr="00B714B3">
        <w:t>输入等效电阻约：</w:t>
      </w:r>
    </w:p>
    <w:p w14:paraId="718FD9FE" w14:textId="658B19FB" w:rsidR="00B714B3" w:rsidRPr="00B714B3" w:rsidRDefault="00000000" w:rsidP="00B714B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=1k+10k=11k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m:rPr>
              <m:sty m:val="p"/>
            </m:rPr>
            <w:br/>
          </m:r>
        </m:oMath>
      </m:oMathPara>
    </w:p>
    <w:p w14:paraId="36AAD6B7" w14:textId="77777777" w:rsidR="00B714B3" w:rsidRPr="00B714B3" w:rsidRDefault="00B714B3" w:rsidP="00B714B3">
      <w:pPr>
        <w:rPr>
          <w:rFonts w:hint="eastAsia"/>
        </w:rPr>
      </w:pPr>
      <w:r w:rsidRPr="00B714B3">
        <w:t>所以：</w:t>
      </w:r>
    </w:p>
    <w:p w14:paraId="52FC049E" w14:textId="0A2A0266" w:rsidR="00B714B3" w:rsidRPr="00B714B3" w:rsidRDefault="00000000" w:rsidP="00B714B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≈-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30k</m:t>
              </m:r>
            </m:num>
            <m:den>
              <m:r>
                <w:rPr>
                  <w:rFonts w:ascii="Cambria Math" w:hAnsi="Cambria Math"/>
                </w:rPr>
                <m:t>11k</m:t>
              </m:r>
            </m:den>
          </m:f>
          <m:r>
            <w:rPr>
              <w:rFonts w:ascii="Cambria Math" w:hAnsi="Cambria Math"/>
            </w:rPr>
            <m:t>≈-2.73</m:t>
          </m:r>
          <m:r>
            <w:br/>
          </m:r>
        </m:oMath>
      </m:oMathPara>
    </w:p>
    <w:p w14:paraId="294A0EF2" w14:textId="77777777" w:rsidR="00B714B3" w:rsidRPr="00B714B3" w:rsidRDefault="00B714B3" w:rsidP="00B714B3">
      <w:pPr>
        <w:rPr>
          <w:rFonts w:hint="eastAsia"/>
        </w:rPr>
      </w:pPr>
      <w:r w:rsidRPr="00B714B3">
        <w:t>即二级的理论电压增益约为：</w:t>
      </w:r>
    </w:p>
    <w:p w14:paraId="192C22D2" w14:textId="77777777" w:rsidR="00B714B3" w:rsidRPr="00B714B3" w:rsidRDefault="00B714B3" w:rsidP="00B714B3">
      <w:pPr>
        <w:rPr>
          <w:rFonts w:hint="eastAsia"/>
        </w:rPr>
      </w:pPr>
      <w:r w:rsidRPr="00B714B3">
        <w:rPr>
          <w:b/>
          <w:bCs/>
        </w:rPr>
        <w:t>反相 2.7 倍</w:t>
      </w:r>
    </w:p>
    <w:p w14:paraId="4D40A203" w14:textId="77777777" w:rsidR="00B714B3" w:rsidRPr="00B714B3" w:rsidRDefault="00B714B3" w:rsidP="00B714B3">
      <w:pPr>
        <w:rPr>
          <w:rFonts w:hint="eastAsia"/>
        </w:rPr>
      </w:pPr>
      <w:r w:rsidRPr="00B714B3">
        <w:t>“反相”表示：二级输入往正方向变化时，二级输出会往负方向变化。你示波器上黄色信号上冲、紫色信号随后向下拉低，正好符合这个关系。</w:t>
      </w:r>
    </w:p>
    <w:p w14:paraId="2E3C86D7" w14:textId="77777777" w:rsidR="00B714B3" w:rsidRDefault="00B714B3" w:rsidP="00FB7F3C">
      <w:pPr>
        <w:rPr>
          <w:rFonts w:hint="eastAsia"/>
        </w:rPr>
      </w:pPr>
    </w:p>
    <w:p w14:paraId="1EEAD4B3" w14:textId="4C4288F4" w:rsidR="00AF3CBE" w:rsidRPr="00FB7F3C" w:rsidRDefault="00AF3CBE" w:rsidP="00FB7F3C">
      <w:pPr>
        <w:rPr>
          <w:rFonts w:hint="eastAsia"/>
        </w:rPr>
      </w:pPr>
      <w:r w:rsidRPr="00AF3CBE">
        <w:rPr>
          <w:noProof/>
        </w:rPr>
        <w:lastRenderedPageBreak/>
        <w:drawing>
          <wp:inline distT="0" distB="0" distL="0" distR="0" wp14:anchorId="5704A194" wp14:editId="0A2699E5">
            <wp:extent cx="5274310" cy="2910205"/>
            <wp:effectExtent l="0" t="0" r="2540" b="4445"/>
            <wp:docPr id="9321861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2301F" w14:textId="4BA198DC" w:rsidR="0054431F" w:rsidRPr="00FB7F3C" w:rsidRDefault="00FB7F3C" w:rsidP="00FB7F3C">
      <w:pPr>
        <w:rPr>
          <w:rFonts w:hint="eastAsia"/>
        </w:rPr>
      </w:pPr>
      <w:r w:rsidRPr="00FB7F3C">
        <w:t>紫色波形“</w:t>
      </w:r>
      <w:r w:rsidRPr="00FB7F3C">
        <w:rPr>
          <w:b/>
          <w:bCs/>
        </w:rPr>
        <w:t>二级放大后信号</w:t>
      </w:r>
      <w:r w:rsidRPr="00FB7F3C">
        <w:t>”已经接近比较器可直接判定的状态：正常时维持高位，收到有效光脉冲后形成一次明显向下的低谷。</w:t>
      </w:r>
      <w:r w:rsidR="0054431F" w:rsidRPr="00384E18">
        <w:rPr>
          <w:rFonts w:hint="eastAsia"/>
          <w:b/>
          <w:bCs/>
        </w:rPr>
        <w:t>其实这里我感觉就是滤波加放大，紫色之所以会这样很大一部分在示波器看就是饱和了。</w:t>
      </w:r>
    </w:p>
    <w:p w14:paraId="3DC2F50D" w14:textId="77777777" w:rsid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2.4 比较器：把模拟光脉冲变为 MCU 可识别的数字脉冲</w:t>
      </w:r>
    </w:p>
    <w:p w14:paraId="7FDF3559" w14:textId="0034C6B3" w:rsidR="00483ECB" w:rsidRDefault="00483ECB" w:rsidP="00483ECB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3B7728F" wp14:editId="0B3C82A3">
            <wp:extent cx="5434891" cy="2500313"/>
            <wp:effectExtent l="0" t="0" r="0" b="0"/>
            <wp:docPr id="52406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2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6517" cy="25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E9F3" w14:textId="7165E141" w:rsidR="00483ECB" w:rsidRPr="00483ECB" w:rsidRDefault="00483ECB" w:rsidP="00483ECB">
      <w:pPr>
        <w:jc w:val="center"/>
        <w:rPr>
          <w:rFonts w:hint="eastAsia"/>
        </w:rPr>
      </w:pPr>
      <w:r w:rsidRPr="00483ECB">
        <w:rPr>
          <w:rFonts w:hint="eastAsia"/>
        </w:rPr>
        <w:t>比较器电路</w:t>
      </w:r>
    </w:p>
    <w:p w14:paraId="7B3FD640" w14:textId="77777777" w:rsidR="00FB7F3C" w:rsidRPr="00FB7F3C" w:rsidRDefault="00FB7F3C" w:rsidP="00FB7F3C">
      <w:pPr>
        <w:rPr>
          <w:rFonts w:hint="eastAsia"/>
        </w:rPr>
      </w:pPr>
      <w:r w:rsidRPr="00FB7F3C">
        <w:t>GSV331R 的输入阈值来自约 5.6 kΩ / 5.6 kΩ 的分压，约为：</w:t>
      </w:r>
    </w:p>
    <w:p w14:paraId="5B0B4FFB" w14:textId="6890428F" w:rsidR="00FB7F3C" w:rsidRPr="00FB7F3C" w:rsidRDefault="00000000" w:rsidP="00FB7F3C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TH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VCC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5C083E67" w14:textId="77777777" w:rsidR="00FB7F3C" w:rsidRPr="00FB7F3C" w:rsidRDefault="00FB7F3C" w:rsidP="00FB7F3C">
      <w:pPr>
        <w:rPr>
          <w:rFonts w:hint="eastAsia"/>
        </w:rPr>
      </w:pPr>
      <w:r w:rsidRPr="00FB7F3C">
        <w:t>若 VCC 为 5 V，则比较门限约为 2.5 V。</w:t>
      </w:r>
    </w:p>
    <w:p w14:paraId="12825B30" w14:textId="77777777" w:rsidR="00FB7F3C" w:rsidRPr="00FB7F3C" w:rsidRDefault="00FB7F3C" w:rsidP="00FB7F3C">
      <w:pPr>
        <w:rPr>
          <w:rFonts w:hint="eastAsia"/>
        </w:rPr>
      </w:pPr>
      <w:r w:rsidRPr="00FB7F3C">
        <w:t>从当前波形判断，比较器输出为</w:t>
      </w:r>
      <w:r w:rsidRPr="00FB7F3C">
        <w:rPr>
          <w:b/>
          <w:bCs/>
        </w:rPr>
        <w:t>低有效脉冲</w:t>
      </w:r>
      <w:r w:rsidRPr="00FB7F3C">
        <w:t>：</w:t>
      </w:r>
    </w:p>
    <w:p w14:paraId="2DF10CB7" w14:textId="77777777" w:rsidR="00FB7F3C" w:rsidRPr="00FB7F3C" w:rsidRDefault="00FB7F3C" w:rsidP="00FB7F3C">
      <w:pPr>
        <w:numPr>
          <w:ilvl w:val="0"/>
          <w:numId w:val="20"/>
        </w:numPr>
        <w:rPr>
          <w:rFonts w:hint="eastAsia"/>
        </w:rPr>
      </w:pPr>
      <w:r w:rsidRPr="00FB7F3C">
        <w:lastRenderedPageBreak/>
        <w:t xml:space="preserve">正常接收到一次发射光脉冲时，蓝色比较器输出快速拉低； </w:t>
      </w:r>
    </w:p>
    <w:p w14:paraId="13819EE0" w14:textId="77777777" w:rsidR="00FB7F3C" w:rsidRPr="00FB7F3C" w:rsidRDefault="00FB7F3C" w:rsidP="00FB7F3C">
      <w:pPr>
        <w:numPr>
          <w:ilvl w:val="0"/>
          <w:numId w:val="20"/>
        </w:numPr>
        <w:rPr>
          <w:rFonts w:hint="eastAsia"/>
        </w:rPr>
      </w:pPr>
      <w:r w:rsidRPr="00FB7F3C">
        <w:t xml:space="preserve">信号恢复后，蓝色输出重新回到高电平； </w:t>
      </w:r>
    </w:p>
    <w:p w14:paraId="6EB8BB68" w14:textId="77777777" w:rsidR="00FB7F3C" w:rsidRPr="00FB7F3C" w:rsidRDefault="00FB7F3C" w:rsidP="00FB7F3C">
      <w:pPr>
        <w:numPr>
          <w:ilvl w:val="0"/>
          <w:numId w:val="20"/>
        </w:numPr>
        <w:rPr>
          <w:rFonts w:hint="eastAsia"/>
        </w:rPr>
      </w:pPr>
      <w:r w:rsidRPr="00FB7F3C">
        <w:t xml:space="preserve">若遮光或接收信号不足，二级输出无法越过比较门限，则不会形成有效低脉冲。 </w:t>
      </w:r>
    </w:p>
    <w:p w14:paraId="3FFA8249" w14:textId="77777777" w:rsidR="00FB7F3C" w:rsidRPr="00FB7F3C" w:rsidRDefault="00FB7F3C" w:rsidP="00FB7F3C">
      <w:pPr>
        <w:rPr>
          <w:rFonts w:hint="eastAsia"/>
        </w:rPr>
      </w:pPr>
      <w:r w:rsidRPr="00FB7F3C">
        <w:t>因此，MCU 应把“持续收到低有效脉冲”定义为有光，而不是读取某一个固定 ADC 电压。</w:t>
      </w:r>
    </w:p>
    <w:p w14:paraId="27D4FE8B" w14:textId="77777777" w:rsidR="00FB7F3C" w:rsidRDefault="00FB7F3C" w:rsidP="00FB7F3C">
      <w:pPr>
        <w:rPr>
          <w:b/>
          <w:bCs/>
        </w:rPr>
      </w:pPr>
      <w:r w:rsidRPr="00FB7F3C">
        <w:rPr>
          <w:b/>
          <w:bCs/>
        </w:rPr>
        <w:t>3. 示波器波形分析</w:t>
      </w:r>
    </w:p>
    <w:p w14:paraId="343D56E7" w14:textId="303BB1F0" w:rsidR="00F520D6" w:rsidRPr="00FB7F3C" w:rsidRDefault="00F520D6" w:rsidP="00FB7F3C">
      <w:pPr>
        <w:rPr>
          <w:rFonts w:hint="eastAsia"/>
          <w:b/>
          <w:bCs/>
        </w:rPr>
      </w:pPr>
      <w:r w:rsidRPr="00AF3CBE">
        <w:rPr>
          <w:noProof/>
        </w:rPr>
        <w:drawing>
          <wp:inline distT="0" distB="0" distL="0" distR="0" wp14:anchorId="7D260BBE" wp14:editId="4AE08E6B">
            <wp:extent cx="5274310" cy="2910205"/>
            <wp:effectExtent l="0" t="0" r="2540" b="4445"/>
            <wp:docPr id="11289982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5D71D" w14:textId="77777777" w:rsidR="00FB7F3C" w:rsidRPr="00FB7F3C" w:rsidRDefault="00FB7F3C" w:rsidP="00FB7F3C">
      <w:pPr>
        <w:rPr>
          <w:rFonts w:hint="eastAsia"/>
        </w:rPr>
      </w:pPr>
      <w:r w:rsidRPr="00FB7F3C">
        <w:t>当前示波器设置约为：</w:t>
      </w:r>
    </w:p>
    <w:p w14:paraId="798A4B59" w14:textId="77777777" w:rsidR="00FB7F3C" w:rsidRPr="00FB7F3C" w:rsidRDefault="00FB7F3C" w:rsidP="00FB7F3C">
      <w:pPr>
        <w:numPr>
          <w:ilvl w:val="0"/>
          <w:numId w:val="21"/>
        </w:numPr>
        <w:rPr>
          <w:rFonts w:hint="eastAsia"/>
        </w:rPr>
      </w:pPr>
      <w:r w:rsidRPr="00FB7F3C">
        <w:t xml:space="preserve">时间基准：10 µs/div </w:t>
      </w:r>
    </w:p>
    <w:p w14:paraId="4979910A" w14:textId="77777777" w:rsidR="00FB7F3C" w:rsidRPr="00FB7F3C" w:rsidRDefault="00FB7F3C" w:rsidP="00FB7F3C">
      <w:pPr>
        <w:numPr>
          <w:ilvl w:val="0"/>
          <w:numId w:val="21"/>
        </w:numPr>
        <w:rPr>
          <w:rFonts w:hint="eastAsia"/>
        </w:rPr>
      </w:pPr>
      <w:r w:rsidRPr="00FB7F3C">
        <w:t xml:space="preserve">垂直刻度：各通道约 1 V/div </w:t>
      </w:r>
    </w:p>
    <w:p w14:paraId="57BE0246" w14:textId="77777777" w:rsidR="00FB7F3C" w:rsidRPr="00FB7F3C" w:rsidRDefault="00FB7F3C" w:rsidP="00FB7F3C">
      <w:pPr>
        <w:numPr>
          <w:ilvl w:val="0"/>
          <w:numId w:val="21"/>
        </w:numPr>
        <w:rPr>
          <w:rFonts w:hint="eastAsia"/>
        </w:rPr>
      </w:pPr>
      <w:r w:rsidRPr="00FB7F3C">
        <w:t xml:space="preserve">采样率：62.5 MSa/s </w:t>
      </w:r>
    </w:p>
    <w:p w14:paraId="2F6A28DF" w14:textId="77777777" w:rsidR="00FB7F3C" w:rsidRPr="00FB7F3C" w:rsidRDefault="00FB7F3C" w:rsidP="00FB7F3C">
      <w:pPr>
        <w:numPr>
          <w:ilvl w:val="0"/>
          <w:numId w:val="21"/>
        </w:numPr>
        <w:rPr>
          <w:rFonts w:hint="eastAsia"/>
        </w:rPr>
      </w:pPr>
      <w:r w:rsidRPr="00FB7F3C">
        <w:t xml:space="preserve">当前游标跨度：58.4 µs </w:t>
      </w:r>
    </w:p>
    <w:p w14:paraId="16AECD01" w14:textId="77777777" w:rsidR="00FB7F3C" w:rsidRPr="00FB7F3C" w:rsidRDefault="00FB7F3C" w:rsidP="00FB7F3C">
      <w:pPr>
        <w:rPr>
          <w:rFonts w:hint="eastAsia"/>
        </w:rPr>
      </w:pPr>
      <w:r w:rsidRPr="00FB7F3C">
        <w:t>该 58.4 µs 对应的是单次模拟脉冲的处理、恢复时间，不是发射周期本身；不能把屏幕显示的 17.12 kHz 直接理解为发射频率。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87"/>
        <w:gridCol w:w="2202"/>
        <w:gridCol w:w="4407"/>
      </w:tblGrid>
      <w:tr w:rsidR="00FB7F3C" w:rsidRPr="00FB7F3C" w14:paraId="7EF6F169" w14:textId="77777777" w:rsidTr="00FB7F3C">
        <w:tc>
          <w:tcPr>
            <w:tcW w:w="0" w:type="auto"/>
            <w:hideMark/>
          </w:tcPr>
          <w:p w14:paraId="4AFB589C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B7F3C">
              <w:rPr>
                <w:b/>
                <w:bCs/>
              </w:rPr>
              <w:t>波形</w:t>
            </w:r>
          </w:p>
        </w:tc>
        <w:tc>
          <w:tcPr>
            <w:tcW w:w="0" w:type="auto"/>
            <w:hideMark/>
          </w:tcPr>
          <w:p w14:paraId="278329D2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B7F3C">
              <w:rPr>
                <w:b/>
                <w:bCs/>
              </w:rPr>
              <w:t>现象</w:t>
            </w:r>
          </w:p>
        </w:tc>
        <w:tc>
          <w:tcPr>
            <w:tcW w:w="0" w:type="auto"/>
            <w:hideMark/>
          </w:tcPr>
          <w:p w14:paraId="6DE82C43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FB7F3C">
              <w:rPr>
                <w:b/>
                <w:bCs/>
              </w:rPr>
              <w:t>说明</w:t>
            </w:r>
          </w:p>
        </w:tc>
      </w:tr>
      <w:tr w:rsidR="00FB7F3C" w:rsidRPr="00FB7F3C" w14:paraId="6EE80F36" w14:textId="77777777" w:rsidTr="00FB7F3C">
        <w:tc>
          <w:tcPr>
            <w:tcW w:w="0" w:type="auto"/>
            <w:hideMark/>
          </w:tcPr>
          <w:p w14:paraId="629838B6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t>黄色：二级放大前信号</w:t>
            </w:r>
          </w:p>
        </w:tc>
        <w:tc>
          <w:tcPr>
            <w:tcW w:w="0" w:type="auto"/>
            <w:hideMark/>
          </w:tcPr>
          <w:p w14:paraId="04C489CB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t>有明显正峰、负峰和恢复尾巴</w:t>
            </w:r>
          </w:p>
        </w:tc>
        <w:tc>
          <w:tcPr>
            <w:tcW w:w="0" w:type="auto"/>
            <w:hideMark/>
          </w:tcPr>
          <w:p w14:paraId="02E6E4E6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t>这是经一级放大、耦合和选频后的模拟脉冲，仍存在过冲与双极性摆动</w:t>
            </w:r>
          </w:p>
        </w:tc>
      </w:tr>
      <w:tr w:rsidR="00FB7F3C" w:rsidRPr="00FB7F3C" w14:paraId="6CC4DA41" w14:textId="77777777" w:rsidTr="00FB7F3C">
        <w:tc>
          <w:tcPr>
            <w:tcW w:w="0" w:type="auto"/>
            <w:hideMark/>
          </w:tcPr>
          <w:p w14:paraId="579C8BA5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t>青色：一级处</w:t>
            </w:r>
            <w:r w:rsidRPr="00FB7F3C">
              <w:lastRenderedPageBreak/>
              <w:t>理后信号</w:t>
            </w:r>
          </w:p>
        </w:tc>
        <w:tc>
          <w:tcPr>
            <w:tcW w:w="0" w:type="auto"/>
            <w:hideMark/>
          </w:tcPr>
          <w:p w14:paraId="2BA6219E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lastRenderedPageBreak/>
              <w:t>主脉冲清晰，随后出</w:t>
            </w:r>
            <w:r w:rsidRPr="00FB7F3C">
              <w:lastRenderedPageBreak/>
              <w:t>现反向下冲</w:t>
            </w:r>
          </w:p>
        </w:tc>
        <w:tc>
          <w:tcPr>
            <w:tcW w:w="0" w:type="auto"/>
            <w:hideMark/>
          </w:tcPr>
          <w:p w14:paraId="1F647AB9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lastRenderedPageBreak/>
              <w:t>一级已提取出有效光脉冲，但还不能直接用</w:t>
            </w:r>
            <w:r w:rsidRPr="00FB7F3C">
              <w:lastRenderedPageBreak/>
              <w:t>于 MCU 判定</w:t>
            </w:r>
          </w:p>
        </w:tc>
      </w:tr>
      <w:tr w:rsidR="00FB7F3C" w:rsidRPr="00FB7F3C" w14:paraId="0ECED025" w14:textId="77777777" w:rsidTr="00FB7F3C">
        <w:tc>
          <w:tcPr>
            <w:tcW w:w="0" w:type="auto"/>
            <w:hideMark/>
          </w:tcPr>
          <w:p w14:paraId="56F5E1A7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lastRenderedPageBreak/>
              <w:t>紫色：二级放大后信号</w:t>
            </w:r>
          </w:p>
        </w:tc>
        <w:tc>
          <w:tcPr>
            <w:tcW w:w="0" w:type="auto"/>
            <w:hideMark/>
          </w:tcPr>
          <w:p w14:paraId="31DEAF31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t>从高位下降到低位，再快速恢复</w:t>
            </w:r>
          </w:p>
        </w:tc>
        <w:tc>
          <w:tcPr>
            <w:tcW w:w="0" w:type="auto"/>
            <w:hideMark/>
          </w:tcPr>
          <w:p w14:paraId="46F3B761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t>二级将脉冲整理成可跨越阈值的“低谷窗口”</w:t>
            </w:r>
          </w:p>
        </w:tc>
      </w:tr>
      <w:tr w:rsidR="00FB7F3C" w:rsidRPr="00FB7F3C" w14:paraId="4E352E64" w14:textId="77777777" w:rsidTr="00FB7F3C">
        <w:tc>
          <w:tcPr>
            <w:tcW w:w="0" w:type="auto"/>
            <w:hideMark/>
          </w:tcPr>
          <w:p w14:paraId="2F13CEFE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t>蓝色：比较器输出信号</w:t>
            </w:r>
          </w:p>
        </w:tc>
        <w:tc>
          <w:tcPr>
            <w:tcW w:w="0" w:type="auto"/>
            <w:hideMark/>
          </w:tcPr>
          <w:p w14:paraId="25F8BEEA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t>拉低沿较陡，释放回高电平较慢</w:t>
            </w:r>
          </w:p>
        </w:tc>
        <w:tc>
          <w:tcPr>
            <w:tcW w:w="0" w:type="auto"/>
            <w:hideMark/>
          </w:tcPr>
          <w:p w14:paraId="52C0EC46" w14:textId="77777777" w:rsidR="00FB7F3C" w:rsidRPr="00FB7F3C" w:rsidRDefault="00FB7F3C" w:rsidP="00FB7F3C">
            <w:pPr>
              <w:spacing w:after="160" w:line="278" w:lineRule="auto"/>
              <w:rPr>
                <w:rFonts w:hint="eastAsia"/>
              </w:rPr>
            </w:pPr>
            <w:r w:rsidRPr="00FB7F3C">
              <w:t>形成 MCU 使用的低有效数字脉冲</w:t>
            </w:r>
          </w:p>
        </w:tc>
      </w:tr>
    </w:tbl>
    <w:p w14:paraId="6941A0EC" w14:textId="77777777" w:rsidR="00FB7F3C" w:rsidRPr="00FB7F3C" w:rsidRDefault="00FB7F3C" w:rsidP="00FB7F3C">
      <w:pPr>
        <w:rPr>
          <w:rFonts w:hint="eastAsia"/>
        </w:rPr>
      </w:pPr>
      <w:r w:rsidRPr="00FB7F3C">
        <w:t>最重要的现象是：</w:t>
      </w:r>
    </w:p>
    <w:p w14:paraId="15C75B79" w14:textId="77777777" w:rsidR="00FB7F3C" w:rsidRPr="00FB7F3C" w:rsidRDefault="00FB7F3C" w:rsidP="00FB7F3C">
      <w:pPr>
        <w:rPr>
          <w:rFonts w:hint="eastAsia"/>
        </w:rPr>
      </w:pPr>
      <w:r w:rsidRPr="00FB7F3C">
        <w:t>比较器的下降沿很清楚，而上升沿明显较慢、呈 RC 充电形状。</w:t>
      </w:r>
    </w:p>
    <w:p w14:paraId="1C0CED5A" w14:textId="77777777" w:rsidR="00FB7F3C" w:rsidRPr="00FB7F3C" w:rsidRDefault="00FB7F3C" w:rsidP="00FB7F3C">
      <w:pPr>
        <w:rPr>
          <w:rFonts w:hint="eastAsia"/>
        </w:rPr>
      </w:pPr>
      <w:r w:rsidRPr="00FB7F3C">
        <w:t>这说明 MCU 最可靠的同步事件应优先取</w:t>
      </w:r>
      <w:r w:rsidRPr="00FB7F3C">
        <w:rPr>
          <w:b/>
          <w:bCs/>
        </w:rPr>
        <w:t>比较器输出的下降沿</w:t>
      </w:r>
      <w:r w:rsidRPr="00FB7F3C">
        <w:t>。</w:t>
      </w:r>
    </w:p>
    <w:p w14:paraId="36FA589B" w14:textId="77777777" w:rsidR="00FB7F3C" w:rsidRPr="00FB7F3C" w:rsidRDefault="00FB7F3C" w:rsidP="00FB7F3C">
      <w:pPr>
        <w:rPr>
          <w:rFonts w:hint="eastAsia"/>
        </w:rPr>
      </w:pPr>
      <w:r w:rsidRPr="00FB7F3C">
        <w:t>上升沿慢可能来自：</w:t>
      </w:r>
    </w:p>
    <w:p w14:paraId="3D261404" w14:textId="77777777" w:rsidR="00FB7F3C" w:rsidRPr="00FB7F3C" w:rsidRDefault="00FB7F3C" w:rsidP="00FB7F3C">
      <w:pPr>
        <w:numPr>
          <w:ilvl w:val="0"/>
          <w:numId w:val="22"/>
        </w:numPr>
        <w:rPr>
          <w:rFonts w:hint="eastAsia"/>
        </w:rPr>
      </w:pPr>
      <w:r w:rsidRPr="00FB7F3C">
        <w:t xml:space="preserve">GSV331 实际为开漏输出，靠上拉电阻恢复； </w:t>
      </w:r>
    </w:p>
    <w:p w14:paraId="78DAB1E5" w14:textId="77777777" w:rsidR="00FB7F3C" w:rsidRPr="00FB7F3C" w:rsidRDefault="00FB7F3C" w:rsidP="00FB7F3C">
      <w:pPr>
        <w:numPr>
          <w:ilvl w:val="0"/>
          <w:numId w:val="22"/>
        </w:numPr>
        <w:rPr>
          <w:rFonts w:hint="eastAsia"/>
        </w:rPr>
      </w:pPr>
      <w:r w:rsidRPr="00FB7F3C">
        <w:t xml:space="preserve">输出端存在额外滤波电容； </w:t>
      </w:r>
    </w:p>
    <w:p w14:paraId="78E7933A" w14:textId="77777777" w:rsidR="00FB7F3C" w:rsidRPr="00FB7F3C" w:rsidRDefault="00FB7F3C" w:rsidP="00FB7F3C">
      <w:pPr>
        <w:numPr>
          <w:ilvl w:val="0"/>
          <w:numId w:val="22"/>
        </w:numPr>
        <w:rPr>
          <w:rFonts w:hint="eastAsia"/>
        </w:rPr>
      </w:pPr>
      <w:r w:rsidRPr="00FB7F3C">
        <w:t xml:space="preserve">MCU、ESD、LED 或后级电路形成较大等效电容； </w:t>
      </w:r>
    </w:p>
    <w:p w14:paraId="67080DC8" w14:textId="77777777" w:rsidR="00FB7F3C" w:rsidRPr="00FB7F3C" w:rsidRDefault="00FB7F3C" w:rsidP="00FB7F3C">
      <w:pPr>
        <w:numPr>
          <w:ilvl w:val="0"/>
          <w:numId w:val="22"/>
        </w:numPr>
        <w:rPr>
          <w:rFonts w:hint="eastAsia"/>
        </w:rPr>
      </w:pPr>
      <w:r w:rsidRPr="00FB7F3C">
        <w:t xml:space="preserve">比较器自身释放恢复和前级饱和恢复共同造成延迟。 </w:t>
      </w:r>
    </w:p>
    <w:p w14:paraId="3B059948" w14:textId="77777777" w:rsidR="00FB7F3C" w:rsidRPr="004E15D4" w:rsidRDefault="00FB7F3C" w:rsidP="00FB7F3C">
      <w:pPr>
        <w:rPr>
          <w:rFonts w:hint="eastAsia"/>
          <w:b/>
          <w:bCs/>
        </w:rPr>
      </w:pPr>
      <w:r w:rsidRPr="004E15D4">
        <w:rPr>
          <w:b/>
          <w:bCs/>
        </w:rPr>
        <w:t>若输出端上拉约为 5.3 kΩ，而上升时间约十几到二十几微秒，则等效电容大约已达到 1~2 nF 量级，远大于普通示波器探头电容。这更像是电路故意做了输出滤波或脉冲延展，而不是测量误差。</w:t>
      </w:r>
    </w:p>
    <w:p w14:paraId="1688F279" w14:textId="77777777" w:rsidR="00FB7F3C" w:rsidRP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4. 对软件设计的直接影响</w:t>
      </w:r>
    </w:p>
    <w:p w14:paraId="1ECAD264" w14:textId="77777777" w:rsidR="00FB7F3C" w:rsidRP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应采用的判定对象</w:t>
      </w:r>
    </w:p>
    <w:p w14:paraId="65F61646" w14:textId="77777777" w:rsidR="00FB7F3C" w:rsidRPr="00FB7F3C" w:rsidRDefault="00FB7F3C" w:rsidP="00FB7F3C">
      <w:pPr>
        <w:rPr>
          <w:rFonts w:hint="eastAsia"/>
        </w:rPr>
      </w:pPr>
      <w:r w:rsidRPr="00FB7F3C">
        <w:t>软件的核心对象应是：</w:t>
      </w:r>
    </w:p>
    <w:p w14:paraId="2CC1745E" w14:textId="77777777" w:rsidR="00FB7F3C" w:rsidRPr="00FB7F3C" w:rsidRDefault="00FB7F3C" w:rsidP="00FB7F3C">
      <w:pPr>
        <w:numPr>
          <w:ilvl w:val="0"/>
          <w:numId w:val="23"/>
        </w:numPr>
        <w:rPr>
          <w:rFonts w:hint="eastAsia"/>
        </w:rPr>
      </w:pPr>
      <w:r w:rsidRPr="00FB7F3C">
        <w:t xml:space="preserve">比较器下降沿是否到来； </w:t>
      </w:r>
    </w:p>
    <w:p w14:paraId="1499F412" w14:textId="77777777" w:rsidR="00FB7F3C" w:rsidRPr="00FB7F3C" w:rsidRDefault="00FB7F3C" w:rsidP="00FB7F3C">
      <w:pPr>
        <w:numPr>
          <w:ilvl w:val="0"/>
          <w:numId w:val="23"/>
        </w:numPr>
        <w:rPr>
          <w:rFonts w:hint="eastAsia"/>
        </w:rPr>
      </w:pPr>
      <w:r w:rsidRPr="00FB7F3C">
        <w:t xml:space="preserve">相邻下降沿的间隔是否符合发射周期； </w:t>
      </w:r>
    </w:p>
    <w:p w14:paraId="713519AC" w14:textId="77777777" w:rsidR="00FB7F3C" w:rsidRPr="00FB7F3C" w:rsidRDefault="00FB7F3C" w:rsidP="00FB7F3C">
      <w:pPr>
        <w:numPr>
          <w:ilvl w:val="0"/>
          <w:numId w:val="23"/>
        </w:numPr>
        <w:rPr>
          <w:rFonts w:hint="eastAsia"/>
        </w:rPr>
      </w:pPr>
      <w:r w:rsidRPr="00FB7F3C">
        <w:t xml:space="preserve">低电平脉冲宽度是否处于合理范围； </w:t>
      </w:r>
    </w:p>
    <w:p w14:paraId="1D26D219" w14:textId="77777777" w:rsidR="00FB7F3C" w:rsidRPr="00FB7F3C" w:rsidRDefault="00FB7F3C" w:rsidP="00FB7F3C">
      <w:pPr>
        <w:numPr>
          <w:ilvl w:val="0"/>
          <w:numId w:val="23"/>
        </w:numPr>
        <w:rPr>
          <w:rFonts w:hint="eastAsia"/>
        </w:rPr>
      </w:pPr>
      <w:r w:rsidRPr="00FB7F3C">
        <w:t xml:space="preserve">是否连续收到多个有效脉冲； </w:t>
      </w:r>
    </w:p>
    <w:p w14:paraId="7556D13C" w14:textId="77777777" w:rsidR="00FB7F3C" w:rsidRPr="00FB7F3C" w:rsidRDefault="00FB7F3C" w:rsidP="00FB7F3C">
      <w:pPr>
        <w:numPr>
          <w:ilvl w:val="0"/>
          <w:numId w:val="23"/>
        </w:numPr>
        <w:rPr>
          <w:rFonts w:hint="eastAsia"/>
        </w:rPr>
      </w:pPr>
      <w:r w:rsidRPr="00FB7F3C">
        <w:t xml:space="preserve">是否连续丢失多个周期的脉冲。 </w:t>
      </w:r>
    </w:p>
    <w:p w14:paraId="1EA5E7EE" w14:textId="77777777" w:rsidR="00FB7F3C" w:rsidRPr="00FB7F3C" w:rsidRDefault="00FB7F3C" w:rsidP="00FB7F3C">
      <w:pPr>
        <w:rPr>
          <w:rFonts w:hint="eastAsia"/>
        </w:rPr>
      </w:pPr>
      <w:r w:rsidRPr="00FB7F3C">
        <w:t>而不应再以“某次 ADC 平均值是否超过阈值”作为主判定依据。</w:t>
      </w:r>
    </w:p>
    <w:p w14:paraId="5DBF561F" w14:textId="77777777" w:rsidR="00FB7F3C" w:rsidRP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建议的软件逻辑</w:t>
      </w:r>
    </w:p>
    <w:p w14:paraId="1057DA1A" w14:textId="77777777" w:rsidR="00FB7F3C" w:rsidRPr="00FB7F3C" w:rsidRDefault="00FB7F3C" w:rsidP="00FB7F3C">
      <w:pPr>
        <w:numPr>
          <w:ilvl w:val="0"/>
          <w:numId w:val="24"/>
        </w:numPr>
        <w:rPr>
          <w:rFonts w:hint="eastAsia"/>
        </w:rPr>
      </w:pPr>
      <w:r w:rsidRPr="00FB7F3C">
        <w:rPr>
          <w:b/>
          <w:bCs/>
        </w:rPr>
        <w:t>搜索状态</w:t>
      </w:r>
      <w:r w:rsidRPr="00FB7F3C">
        <w:br/>
        <w:t xml:space="preserve">使用比较器下降沿中断寻找有效脉冲。 </w:t>
      </w:r>
    </w:p>
    <w:p w14:paraId="1556CE12" w14:textId="77777777" w:rsidR="00FB7F3C" w:rsidRPr="00FB7F3C" w:rsidRDefault="00FB7F3C" w:rsidP="00FB7F3C">
      <w:pPr>
        <w:numPr>
          <w:ilvl w:val="0"/>
          <w:numId w:val="24"/>
        </w:numPr>
        <w:rPr>
          <w:rFonts w:hint="eastAsia"/>
        </w:rPr>
      </w:pPr>
      <w:r w:rsidRPr="00FB7F3C">
        <w:rPr>
          <w:b/>
          <w:bCs/>
        </w:rPr>
        <w:lastRenderedPageBreak/>
        <w:t>锁定状态</w:t>
      </w:r>
      <w:r w:rsidRPr="00FB7F3C">
        <w:br/>
        <w:t xml:space="preserve">连续收到 2~3 个周期合理的下降沿后，判定同步锁定。 </w:t>
      </w:r>
    </w:p>
    <w:p w14:paraId="3E2C4BFA" w14:textId="77777777" w:rsidR="00FB7F3C" w:rsidRPr="00FB7F3C" w:rsidRDefault="00FB7F3C" w:rsidP="00FB7F3C">
      <w:pPr>
        <w:numPr>
          <w:ilvl w:val="0"/>
          <w:numId w:val="24"/>
        </w:numPr>
        <w:rPr>
          <w:rFonts w:hint="eastAsia"/>
        </w:rPr>
      </w:pPr>
      <w:r w:rsidRPr="00FB7F3C">
        <w:rPr>
          <w:b/>
          <w:bCs/>
        </w:rPr>
        <w:t>有光确认</w:t>
      </w:r>
      <w:r w:rsidRPr="00FB7F3C">
        <w:br/>
        <w:t xml:space="preserve">只有连续多个有效周期均满足时，才进入有光状态。 </w:t>
      </w:r>
    </w:p>
    <w:p w14:paraId="446B7B94" w14:textId="77777777" w:rsidR="00FB7F3C" w:rsidRPr="00FB7F3C" w:rsidRDefault="00FB7F3C" w:rsidP="00FB7F3C">
      <w:pPr>
        <w:numPr>
          <w:ilvl w:val="0"/>
          <w:numId w:val="24"/>
        </w:numPr>
        <w:rPr>
          <w:rFonts w:hint="eastAsia"/>
        </w:rPr>
      </w:pPr>
      <w:r w:rsidRPr="00FB7F3C">
        <w:rPr>
          <w:b/>
          <w:bCs/>
        </w:rPr>
        <w:t>遮光确认</w:t>
      </w:r>
      <w:r w:rsidRPr="00FB7F3C">
        <w:br/>
        <w:t xml:space="preserve">不要因为漏掉单个脉冲立即遮光。应采用“连续丢失 N 个周期”或“超时超过约 2 个发射周期”后再进入遮光。 </w:t>
      </w:r>
    </w:p>
    <w:p w14:paraId="6A70BAB9" w14:textId="77777777" w:rsidR="00FB7F3C" w:rsidRPr="00FB7F3C" w:rsidRDefault="00FB7F3C" w:rsidP="00FB7F3C">
      <w:pPr>
        <w:numPr>
          <w:ilvl w:val="0"/>
          <w:numId w:val="24"/>
        </w:numPr>
        <w:rPr>
          <w:rFonts w:hint="eastAsia"/>
        </w:rPr>
      </w:pPr>
      <w:r w:rsidRPr="00FB7F3C">
        <w:rPr>
          <w:b/>
          <w:bCs/>
        </w:rPr>
        <w:t>边沿优先级</w:t>
      </w:r>
      <w:r w:rsidRPr="00FB7F3C">
        <w:br/>
        <w:t xml:space="preserve">下降沿用于同步和计时；上升沿只可作为脉宽辅助信息，不应作为主同步基准。 </w:t>
      </w:r>
    </w:p>
    <w:p w14:paraId="01B842DF" w14:textId="77777777" w:rsidR="00FB7F3C" w:rsidRPr="00FB7F3C" w:rsidRDefault="00FB7F3C" w:rsidP="00FB7F3C">
      <w:pPr>
        <w:numPr>
          <w:ilvl w:val="0"/>
          <w:numId w:val="24"/>
        </w:numPr>
        <w:rPr>
          <w:rFonts w:hint="eastAsia"/>
        </w:rPr>
      </w:pPr>
      <w:r w:rsidRPr="00FB7F3C">
        <w:rPr>
          <w:b/>
          <w:bCs/>
        </w:rPr>
        <w:t>ADC 的定位</w:t>
      </w:r>
      <w:r w:rsidRPr="00FB7F3C">
        <w:br/>
        <w:t xml:space="preserve">ADC 可保留用于调试、灵敏度监控、距离边界诊断，但不建议作为工业主判定链路。 </w:t>
      </w:r>
    </w:p>
    <w:p w14:paraId="74301FC7" w14:textId="77777777" w:rsidR="00FB7F3C" w:rsidRP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5. 当前硬件的风险点与建议验证项</w:t>
      </w:r>
    </w:p>
    <w:p w14:paraId="75401C89" w14:textId="77777777" w:rsidR="00FB7F3C" w:rsidRP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5.1 GSV331R 输出形式需实测确认</w:t>
      </w:r>
    </w:p>
    <w:p w14:paraId="3793AEBA" w14:textId="77777777" w:rsidR="00FB7F3C" w:rsidRPr="00FB7F3C" w:rsidRDefault="00FB7F3C" w:rsidP="00FB7F3C">
      <w:pPr>
        <w:rPr>
          <w:rFonts w:hint="eastAsia"/>
        </w:rPr>
      </w:pPr>
      <w:r w:rsidRPr="00FB7F3C">
        <w:t>手抄图备注中指出：</w:t>
      </w:r>
    </w:p>
    <w:p w14:paraId="37A2F242" w14:textId="77777777" w:rsidR="00FB7F3C" w:rsidRPr="00FB7F3C" w:rsidRDefault="00FB7F3C" w:rsidP="00FB7F3C">
      <w:pPr>
        <w:numPr>
          <w:ilvl w:val="0"/>
          <w:numId w:val="25"/>
        </w:numPr>
        <w:rPr>
          <w:rFonts w:hint="eastAsia"/>
        </w:rPr>
      </w:pPr>
      <w:r w:rsidRPr="00FB7F3C">
        <w:t xml:space="preserve">GSV331R 可能为推挽输出； </w:t>
      </w:r>
    </w:p>
    <w:p w14:paraId="01349BE8" w14:textId="77777777" w:rsidR="00FB7F3C" w:rsidRPr="004E15D4" w:rsidRDefault="00FB7F3C" w:rsidP="00FB7F3C">
      <w:pPr>
        <w:numPr>
          <w:ilvl w:val="0"/>
          <w:numId w:val="25"/>
        </w:numPr>
        <w:rPr>
          <w:rFonts w:hint="eastAsia"/>
          <w:b/>
          <w:bCs/>
        </w:rPr>
      </w:pPr>
      <w:r w:rsidRPr="004E15D4">
        <w:rPr>
          <w:b/>
          <w:bCs/>
        </w:rPr>
        <w:t xml:space="preserve">GSV331 可能为开漏输出，需要上拉。 </w:t>
      </w:r>
    </w:p>
    <w:p w14:paraId="5A4DC329" w14:textId="77777777" w:rsidR="00FB7F3C" w:rsidRPr="00FB7F3C" w:rsidRDefault="00FB7F3C" w:rsidP="00FB7F3C">
      <w:pPr>
        <w:rPr>
          <w:rFonts w:hint="eastAsia"/>
        </w:rPr>
      </w:pPr>
      <w:r w:rsidRPr="00FB7F3C">
        <w:t>但当前蓝色波形的“快速拉低、慢速上升”更接近开漏上拉或输出端带 RC 滤波的表现。</w:t>
      </w:r>
    </w:p>
    <w:p w14:paraId="7444D85B" w14:textId="77777777" w:rsidR="00FB7F3C" w:rsidRPr="00FB7F3C" w:rsidRDefault="00FB7F3C" w:rsidP="00FB7F3C">
      <w:pPr>
        <w:rPr>
          <w:rFonts w:hint="eastAsia"/>
        </w:rPr>
      </w:pPr>
      <w:r w:rsidRPr="00FB7F3C">
        <w:t>建议下一步直接同时测量：</w:t>
      </w:r>
    </w:p>
    <w:p w14:paraId="102D05E9" w14:textId="77777777" w:rsidR="00FB7F3C" w:rsidRPr="00FB7F3C" w:rsidRDefault="00FB7F3C" w:rsidP="00FB7F3C">
      <w:pPr>
        <w:numPr>
          <w:ilvl w:val="0"/>
          <w:numId w:val="26"/>
        </w:numPr>
        <w:rPr>
          <w:rFonts w:hint="eastAsia"/>
        </w:rPr>
      </w:pPr>
      <w:r w:rsidRPr="00FB7F3C">
        <w:t xml:space="preserve">比较器 OUT 引脚； </w:t>
      </w:r>
    </w:p>
    <w:p w14:paraId="2A487005" w14:textId="77777777" w:rsidR="00FB7F3C" w:rsidRPr="00FB7F3C" w:rsidRDefault="00FB7F3C" w:rsidP="00FB7F3C">
      <w:pPr>
        <w:numPr>
          <w:ilvl w:val="0"/>
          <w:numId w:val="26"/>
        </w:numPr>
        <w:rPr>
          <w:rFonts w:hint="eastAsia"/>
        </w:rPr>
      </w:pPr>
      <w:r w:rsidRPr="00FB7F3C">
        <w:t xml:space="preserve">MCU 输入引脚； </w:t>
      </w:r>
    </w:p>
    <w:p w14:paraId="37FE4862" w14:textId="77777777" w:rsidR="00FB7F3C" w:rsidRPr="00FB7F3C" w:rsidRDefault="00FB7F3C" w:rsidP="00FB7F3C">
      <w:pPr>
        <w:numPr>
          <w:ilvl w:val="0"/>
          <w:numId w:val="26"/>
        </w:numPr>
        <w:rPr>
          <w:rFonts w:hint="eastAsia"/>
        </w:rPr>
      </w:pPr>
      <w:r w:rsidRPr="00FB7F3C">
        <w:t xml:space="preserve">OUT 与 MCU 输入之间是否有 RC、LED、ESD 或其他负载。 </w:t>
      </w:r>
    </w:p>
    <w:p w14:paraId="312BA5E7" w14:textId="77777777" w:rsidR="00FB7F3C" w:rsidRPr="00FB7F3C" w:rsidRDefault="00FB7F3C" w:rsidP="00FB7F3C">
      <w:pPr>
        <w:rPr>
          <w:rFonts w:hint="eastAsia"/>
        </w:rPr>
      </w:pPr>
      <w:r w:rsidRPr="00FB7F3C">
        <w:t>这样可确认慢上升究竟来自比较器本身、上拉网络，还是 MCU 输入侧。</w:t>
      </w:r>
    </w:p>
    <w:p w14:paraId="728861A3" w14:textId="684D7437" w:rsidR="00FB7F3C" w:rsidRP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5.2 必须在极限条件下采集波形</w:t>
      </w:r>
      <w:r w:rsidR="004E15D4">
        <w:rPr>
          <w:rFonts w:hint="eastAsia"/>
          <w:b/>
          <w:bCs/>
        </w:rPr>
        <w:t>（待测）</w:t>
      </w:r>
    </w:p>
    <w:p w14:paraId="7516986E" w14:textId="77777777" w:rsidR="00FB7F3C" w:rsidRPr="00FB7F3C" w:rsidRDefault="00FB7F3C" w:rsidP="00FB7F3C">
      <w:pPr>
        <w:rPr>
          <w:rFonts w:hint="eastAsia"/>
        </w:rPr>
      </w:pPr>
      <w:r w:rsidRPr="00FB7F3C">
        <w:t>建议分别保存以下工况下四路波形：</w:t>
      </w:r>
    </w:p>
    <w:p w14:paraId="7EE2BBA7" w14:textId="77777777" w:rsidR="00FB7F3C" w:rsidRPr="00FB7F3C" w:rsidRDefault="00FB7F3C" w:rsidP="00FB7F3C">
      <w:pPr>
        <w:numPr>
          <w:ilvl w:val="0"/>
          <w:numId w:val="27"/>
        </w:numPr>
        <w:rPr>
          <w:rFonts w:hint="eastAsia"/>
        </w:rPr>
      </w:pPr>
      <w:r w:rsidRPr="00FB7F3C">
        <w:t xml:space="preserve">最佳距离； </w:t>
      </w:r>
    </w:p>
    <w:p w14:paraId="5B45F412" w14:textId="77777777" w:rsidR="00FB7F3C" w:rsidRPr="00FB7F3C" w:rsidRDefault="00FB7F3C" w:rsidP="00FB7F3C">
      <w:pPr>
        <w:numPr>
          <w:ilvl w:val="0"/>
          <w:numId w:val="27"/>
        </w:numPr>
        <w:rPr>
          <w:rFonts w:hint="eastAsia"/>
        </w:rPr>
      </w:pPr>
      <w:r w:rsidRPr="00FB7F3C">
        <w:t xml:space="preserve">最远工作距离； </w:t>
      </w:r>
    </w:p>
    <w:p w14:paraId="25B140DD" w14:textId="77777777" w:rsidR="00FB7F3C" w:rsidRPr="00FB7F3C" w:rsidRDefault="00FB7F3C" w:rsidP="00FB7F3C">
      <w:pPr>
        <w:numPr>
          <w:ilvl w:val="0"/>
          <w:numId w:val="27"/>
        </w:numPr>
        <w:rPr>
          <w:rFonts w:hint="eastAsia"/>
        </w:rPr>
      </w:pPr>
      <w:r w:rsidRPr="00FB7F3C">
        <w:lastRenderedPageBreak/>
        <w:t xml:space="preserve">临界可检测距离； </w:t>
      </w:r>
    </w:p>
    <w:p w14:paraId="1C122E76" w14:textId="77777777" w:rsidR="00FB7F3C" w:rsidRPr="00FB7F3C" w:rsidRDefault="00FB7F3C" w:rsidP="00FB7F3C">
      <w:pPr>
        <w:numPr>
          <w:ilvl w:val="0"/>
          <w:numId w:val="27"/>
        </w:numPr>
        <w:rPr>
          <w:rFonts w:hint="eastAsia"/>
        </w:rPr>
      </w:pPr>
      <w:r w:rsidRPr="00FB7F3C">
        <w:t xml:space="preserve">完全遮光； </w:t>
      </w:r>
    </w:p>
    <w:p w14:paraId="008D25FC" w14:textId="77777777" w:rsidR="00FB7F3C" w:rsidRPr="00FB7F3C" w:rsidRDefault="00FB7F3C" w:rsidP="00FB7F3C">
      <w:pPr>
        <w:numPr>
          <w:ilvl w:val="0"/>
          <w:numId w:val="27"/>
        </w:numPr>
        <w:rPr>
          <w:rFonts w:hint="eastAsia"/>
        </w:rPr>
      </w:pPr>
      <w:r w:rsidRPr="00FB7F3C">
        <w:t xml:space="preserve">强环境光； </w:t>
      </w:r>
    </w:p>
    <w:p w14:paraId="41F6E21A" w14:textId="77777777" w:rsidR="00FB7F3C" w:rsidRPr="00FB7F3C" w:rsidRDefault="00FB7F3C" w:rsidP="00FB7F3C">
      <w:pPr>
        <w:numPr>
          <w:ilvl w:val="0"/>
          <w:numId w:val="27"/>
        </w:numPr>
        <w:rPr>
          <w:rFonts w:hint="eastAsia"/>
        </w:rPr>
      </w:pPr>
      <w:r w:rsidRPr="00FB7F3C">
        <w:t xml:space="preserve">发射端轻微偏移； </w:t>
      </w:r>
    </w:p>
    <w:p w14:paraId="374CEA12" w14:textId="77777777" w:rsidR="00FB7F3C" w:rsidRPr="00FB7F3C" w:rsidRDefault="00FB7F3C" w:rsidP="00FB7F3C">
      <w:pPr>
        <w:numPr>
          <w:ilvl w:val="0"/>
          <w:numId w:val="27"/>
        </w:numPr>
        <w:rPr>
          <w:rFonts w:hint="eastAsia"/>
        </w:rPr>
      </w:pPr>
      <w:r w:rsidRPr="00FB7F3C">
        <w:t xml:space="preserve">低电压与高电压； </w:t>
      </w:r>
    </w:p>
    <w:p w14:paraId="1CBC85B0" w14:textId="77777777" w:rsidR="00FB7F3C" w:rsidRPr="00FB7F3C" w:rsidRDefault="00FB7F3C" w:rsidP="00FB7F3C">
      <w:pPr>
        <w:numPr>
          <w:ilvl w:val="0"/>
          <w:numId w:val="27"/>
        </w:numPr>
        <w:rPr>
          <w:rFonts w:hint="eastAsia"/>
        </w:rPr>
      </w:pPr>
      <w:r w:rsidRPr="00FB7F3C">
        <w:t xml:space="preserve">高温、低温条件。 </w:t>
      </w:r>
    </w:p>
    <w:p w14:paraId="07617FEA" w14:textId="77777777" w:rsidR="00FB7F3C" w:rsidRPr="00FB7F3C" w:rsidRDefault="00FB7F3C" w:rsidP="00FB7F3C">
      <w:pPr>
        <w:rPr>
          <w:rFonts w:hint="eastAsia"/>
        </w:rPr>
      </w:pPr>
      <w:r w:rsidRPr="00FB7F3C">
        <w:t>重点记录：</w:t>
      </w:r>
    </w:p>
    <w:p w14:paraId="4274F8B8" w14:textId="77777777" w:rsidR="00FB7F3C" w:rsidRPr="00FB7F3C" w:rsidRDefault="00FB7F3C" w:rsidP="00FB7F3C">
      <w:pPr>
        <w:numPr>
          <w:ilvl w:val="0"/>
          <w:numId w:val="28"/>
        </w:numPr>
        <w:rPr>
          <w:rFonts w:hint="eastAsia"/>
        </w:rPr>
      </w:pPr>
      <w:r w:rsidRPr="00FB7F3C">
        <w:t xml:space="preserve">二级输出跨越阈值的余量； </w:t>
      </w:r>
    </w:p>
    <w:p w14:paraId="1C7673FA" w14:textId="77777777" w:rsidR="00FB7F3C" w:rsidRPr="00FB7F3C" w:rsidRDefault="00FB7F3C" w:rsidP="00FB7F3C">
      <w:pPr>
        <w:numPr>
          <w:ilvl w:val="0"/>
          <w:numId w:val="28"/>
        </w:numPr>
        <w:rPr>
          <w:rFonts w:hint="eastAsia"/>
        </w:rPr>
      </w:pPr>
      <w:r w:rsidRPr="00FB7F3C">
        <w:t xml:space="preserve">比较器下降沿是否稳定； </w:t>
      </w:r>
    </w:p>
    <w:p w14:paraId="074BFC17" w14:textId="77777777" w:rsidR="00FB7F3C" w:rsidRPr="00FB7F3C" w:rsidRDefault="00FB7F3C" w:rsidP="00FB7F3C">
      <w:pPr>
        <w:numPr>
          <w:ilvl w:val="0"/>
          <w:numId w:val="28"/>
        </w:numPr>
        <w:rPr>
          <w:rFonts w:hint="eastAsia"/>
        </w:rPr>
      </w:pPr>
      <w:r w:rsidRPr="00FB7F3C">
        <w:t xml:space="preserve">脉冲宽度的最小值、最大值； </w:t>
      </w:r>
    </w:p>
    <w:p w14:paraId="0912AFA9" w14:textId="77777777" w:rsidR="00FB7F3C" w:rsidRPr="00FB7F3C" w:rsidRDefault="00FB7F3C" w:rsidP="00FB7F3C">
      <w:pPr>
        <w:numPr>
          <w:ilvl w:val="0"/>
          <w:numId w:val="28"/>
        </w:numPr>
        <w:rPr>
          <w:rFonts w:hint="eastAsia"/>
        </w:rPr>
      </w:pPr>
      <w:r w:rsidRPr="00FB7F3C">
        <w:t xml:space="preserve">周期间隔抖动； </w:t>
      </w:r>
    </w:p>
    <w:p w14:paraId="2CE9ADCD" w14:textId="77777777" w:rsidR="00FB7F3C" w:rsidRPr="00FB7F3C" w:rsidRDefault="00FB7F3C" w:rsidP="00FB7F3C">
      <w:pPr>
        <w:numPr>
          <w:ilvl w:val="0"/>
          <w:numId w:val="28"/>
        </w:numPr>
        <w:rPr>
          <w:rFonts w:hint="eastAsia"/>
        </w:rPr>
      </w:pPr>
      <w:r w:rsidRPr="00FB7F3C">
        <w:t xml:space="preserve">遮光后最后一个有效脉冲到失效判定之间的时间。 </w:t>
      </w:r>
    </w:p>
    <w:p w14:paraId="4D6306E1" w14:textId="77777777" w:rsidR="00FB7F3C" w:rsidRPr="00FB7F3C" w:rsidRDefault="00FB7F3C" w:rsidP="00FB7F3C">
      <w:pPr>
        <w:rPr>
          <w:rFonts w:hint="eastAsia"/>
          <w:b/>
          <w:bCs/>
        </w:rPr>
      </w:pPr>
      <w:r w:rsidRPr="00FB7F3C">
        <w:rPr>
          <w:b/>
          <w:bCs/>
        </w:rPr>
        <w:t>6. 最终判断</w:t>
      </w:r>
    </w:p>
    <w:p w14:paraId="6B0BCAE4" w14:textId="77777777" w:rsidR="00FB7F3C" w:rsidRPr="00FB7F3C" w:rsidRDefault="00FB7F3C" w:rsidP="00FB7F3C">
      <w:pPr>
        <w:rPr>
          <w:rFonts w:hint="eastAsia"/>
        </w:rPr>
      </w:pPr>
      <w:r w:rsidRPr="00FB7F3C">
        <w:t>该友商方案的核心并不是“高增益 ADC 检测”，而是：</w:t>
      </w:r>
    </w:p>
    <w:p w14:paraId="6D72B1A4" w14:textId="0DED83EF" w:rsidR="00FB7F3C" w:rsidRDefault="00FB7F3C" w:rsidP="00FB7F3C">
      <w:pPr>
        <w:rPr>
          <w:rFonts w:hint="eastAsia"/>
        </w:rPr>
      </w:pPr>
      <m:oMathPara>
        <m:oMath>
          <m:r>
            <m:rPr>
              <m:nor/>
            </m:rPr>
            <m:t>调制光脉冲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交流耦合抑制环境光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两级放大与选频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比较器形成低有效数字脉冲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MCU 做时序连续性判定</m:t>
          </m:r>
          <m:r>
            <m:rPr>
              <m:sty m:val="p"/>
            </m:rPr>
            <w:br/>
          </m:r>
        </m:oMath>
      </m:oMathPara>
      <w:r w:rsidRPr="00FB7F3C">
        <w:t>当前波形已经证明，模拟前端能够把原始光电脉冲转化为稳定的比较器低有效窗口。后续软件应基于比较器下降沿建立同步、有效确认、丢光超时和迟滞状态机；这样才能充分利用现有友商硬件方案的抗干扰能力，并避免因 ADC 采样相位、峰值漂移或串口调试干扰导致误判。</w:t>
      </w:r>
    </w:p>
    <w:p w14:paraId="5C27520D" w14:textId="5112552A" w:rsidR="009A28F7" w:rsidRDefault="009A28F7" w:rsidP="00FB7F3C">
      <w:pPr>
        <w:rPr>
          <w:rFonts w:hint="eastAsia"/>
          <w:b/>
          <w:bCs/>
        </w:rPr>
      </w:pPr>
      <w:r w:rsidRPr="009A28F7">
        <w:rPr>
          <w:rFonts w:hint="eastAsia"/>
          <w:b/>
          <w:bCs/>
        </w:rPr>
        <w:t>7.补充</w:t>
      </w:r>
    </w:p>
    <w:p w14:paraId="5D80F5E5" w14:textId="77098050" w:rsidR="009A28F7" w:rsidRDefault="00D520A9" w:rsidP="00D520A9">
      <w:pPr>
        <w:jc w:val="center"/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28C6909" wp14:editId="58762BDF">
            <wp:extent cx="1443037" cy="3835095"/>
            <wp:effectExtent l="0" t="0" r="5080" b="0"/>
            <wp:docPr id="1370530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30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9670" cy="385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8F7" w:rsidRPr="009A28F7">
        <w:rPr>
          <w:b/>
          <w:bCs/>
          <w:noProof/>
        </w:rPr>
        <w:drawing>
          <wp:inline distT="0" distB="0" distL="0" distR="0" wp14:anchorId="37C1D7AA" wp14:editId="23C48214">
            <wp:extent cx="5274310" cy="3676015"/>
            <wp:effectExtent l="0" t="0" r="2540" b="635"/>
            <wp:docPr id="376069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1757" w14:textId="4EAF6F82" w:rsidR="009A28F7" w:rsidRPr="009A28F7" w:rsidRDefault="009A28F7" w:rsidP="009A28F7">
      <w:pPr>
        <w:jc w:val="center"/>
        <w:rPr>
          <w:rFonts w:hint="eastAsia"/>
          <w:b/>
          <w:bCs/>
        </w:rPr>
      </w:pPr>
    </w:p>
    <w:sectPr w:rsidR="009A28F7" w:rsidRPr="009A28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A4C"/>
    <w:multiLevelType w:val="multilevel"/>
    <w:tmpl w:val="16C4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7A6B"/>
    <w:multiLevelType w:val="multilevel"/>
    <w:tmpl w:val="73D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79A2"/>
    <w:multiLevelType w:val="multilevel"/>
    <w:tmpl w:val="3538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52621"/>
    <w:multiLevelType w:val="multilevel"/>
    <w:tmpl w:val="FF4C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32095"/>
    <w:multiLevelType w:val="multilevel"/>
    <w:tmpl w:val="3D64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6328C"/>
    <w:multiLevelType w:val="multilevel"/>
    <w:tmpl w:val="A46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E0DDA"/>
    <w:multiLevelType w:val="multilevel"/>
    <w:tmpl w:val="2C9A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94C20"/>
    <w:multiLevelType w:val="multilevel"/>
    <w:tmpl w:val="4C08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650B2C"/>
    <w:multiLevelType w:val="multilevel"/>
    <w:tmpl w:val="9FD2E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9A6360"/>
    <w:multiLevelType w:val="multilevel"/>
    <w:tmpl w:val="28B0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A64FF"/>
    <w:multiLevelType w:val="multilevel"/>
    <w:tmpl w:val="C92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C5660"/>
    <w:multiLevelType w:val="multilevel"/>
    <w:tmpl w:val="BFA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03C3F"/>
    <w:multiLevelType w:val="multilevel"/>
    <w:tmpl w:val="E104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627E2"/>
    <w:multiLevelType w:val="multilevel"/>
    <w:tmpl w:val="94BA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61467"/>
    <w:multiLevelType w:val="multilevel"/>
    <w:tmpl w:val="B3E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0590D"/>
    <w:multiLevelType w:val="multilevel"/>
    <w:tmpl w:val="234E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C7629"/>
    <w:multiLevelType w:val="multilevel"/>
    <w:tmpl w:val="983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E5AD7"/>
    <w:multiLevelType w:val="multilevel"/>
    <w:tmpl w:val="6ED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56042B"/>
    <w:multiLevelType w:val="multilevel"/>
    <w:tmpl w:val="41E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87C1B"/>
    <w:multiLevelType w:val="multilevel"/>
    <w:tmpl w:val="B16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96725"/>
    <w:multiLevelType w:val="multilevel"/>
    <w:tmpl w:val="96A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21951"/>
    <w:multiLevelType w:val="multilevel"/>
    <w:tmpl w:val="C7E8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76675"/>
    <w:multiLevelType w:val="multilevel"/>
    <w:tmpl w:val="CFE0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47F53"/>
    <w:multiLevelType w:val="multilevel"/>
    <w:tmpl w:val="D6A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85EDB"/>
    <w:multiLevelType w:val="multilevel"/>
    <w:tmpl w:val="8910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854EE"/>
    <w:multiLevelType w:val="multilevel"/>
    <w:tmpl w:val="F61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E256B"/>
    <w:multiLevelType w:val="multilevel"/>
    <w:tmpl w:val="6BC6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D0B39"/>
    <w:multiLevelType w:val="multilevel"/>
    <w:tmpl w:val="71E8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50305"/>
    <w:multiLevelType w:val="multilevel"/>
    <w:tmpl w:val="0E9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73432">
    <w:abstractNumId w:val="19"/>
  </w:num>
  <w:num w:numId="2" w16cid:durableId="1974408896">
    <w:abstractNumId w:val="24"/>
  </w:num>
  <w:num w:numId="3" w16cid:durableId="618293108">
    <w:abstractNumId w:val="2"/>
  </w:num>
  <w:num w:numId="4" w16cid:durableId="392505793">
    <w:abstractNumId w:val="1"/>
  </w:num>
  <w:num w:numId="5" w16cid:durableId="1543250889">
    <w:abstractNumId w:val="28"/>
  </w:num>
  <w:num w:numId="6" w16cid:durableId="1292782877">
    <w:abstractNumId w:val="6"/>
  </w:num>
  <w:num w:numId="7" w16cid:durableId="74400947">
    <w:abstractNumId w:val="10"/>
  </w:num>
  <w:num w:numId="8" w16cid:durableId="1868517920">
    <w:abstractNumId w:val="9"/>
  </w:num>
  <w:num w:numId="9" w16cid:durableId="1351224248">
    <w:abstractNumId w:val="22"/>
  </w:num>
  <w:num w:numId="10" w16cid:durableId="749690595">
    <w:abstractNumId w:val="17"/>
  </w:num>
  <w:num w:numId="11" w16cid:durableId="658771074">
    <w:abstractNumId w:val="25"/>
  </w:num>
  <w:num w:numId="12" w16cid:durableId="620569654">
    <w:abstractNumId w:val="5"/>
  </w:num>
  <w:num w:numId="13" w16cid:durableId="1811170703">
    <w:abstractNumId w:val="18"/>
  </w:num>
  <w:num w:numId="14" w16cid:durableId="1075787656">
    <w:abstractNumId w:val="12"/>
  </w:num>
  <w:num w:numId="15" w16cid:durableId="867184184">
    <w:abstractNumId w:val="11"/>
  </w:num>
  <w:num w:numId="16" w16cid:durableId="2020157036">
    <w:abstractNumId w:val="23"/>
  </w:num>
  <w:num w:numId="17" w16cid:durableId="962736121">
    <w:abstractNumId w:val="8"/>
  </w:num>
  <w:num w:numId="18" w16cid:durableId="605499423">
    <w:abstractNumId w:val="4"/>
  </w:num>
  <w:num w:numId="19" w16cid:durableId="1087388953">
    <w:abstractNumId w:val="20"/>
  </w:num>
  <w:num w:numId="20" w16cid:durableId="340354115">
    <w:abstractNumId w:val="15"/>
  </w:num>
  <w:num w:numId="21" w16cid:durableId="1316256942">
    <w:abstractNumId w:val="14"/>
  </w:num>
  <w:num w:numId="22" w16cid:durableId="1902518419">
    <w:abstractNumId w:val="3"/>
  </w:num>
  <w:num w:numId="23" w16cid:durableId="2050759135">
    <w:abstractNumId w:val="27"/>
  </w:num>
  <w:num w:numId="24" w16cid:durableId="620840000">
    <w:abstractNumId w:val="7"/>
  </w:num>
  <w:num w:numId="25" w16cid:durableId="1445226034">
    <w:abstractNumId w:val="0"/>
  </w:num>
  <w:num w:numId="26" w16cid:durableId="1626035771">
    <w:abstractNumId w:val="26"/>
  </w:num>
  <w:num w:numId="27" w16cid:durableId="1599172102">
    <w:abstractNumId w:val="21"/>
  </w:num>
  <w:num w:numId="28" w16cid:durableId="545027811">
    <w:abstractNumId w:val="16"/>
  </w:num>
  <w:num w:numId="29" w16cid:durableId="13455197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A4"/>
    <w:rsid w:val="000014D5"/>
    <w:rsid w:val="00057A5D"/>
    <w:rsid w:val="00063EB9"/>
    <w:rsid w:val="00064A23"/>
    <w:rsid w:val="000930DD"/>
    <w:rsid w:val="000E1FD6"/>
    <w:rsid w:val="000E484F"/>
    <w:rsid w:val="00106B34"/>
    <w:rsid w:val="0011373C"/>
    <w:rsid w:val="00132A34"/>
    <w:rsid w:val="00227F93"/>
    <w:rsid w:val="00297F23"/>
    <w:rsid w:val="002A5895"/>
    <w:rsid w:val="002B2879"/>
    <w:rsid w:val="002B67F8"/>
    <w:rsid w:val="0032543F"/>
    <w:rsid w:val="00360056"/>
    <w:rsid w:val="00384E18"/>
    <w:rsid w:val="003F55E7"/>
    <w:rsid w:val="00436A14"/>
    <w:rsid w:val="00483ECB"/>
    <w:rsid w:val="004943B5"/>
    <w:rsid w:val="004E15D4"/>
    <w:rsid w:val="0054431F"/>
    <w:rsid w:val="005528B7"/>
    <w:rsid w:val="005F3563"/>
    <w:rsid w:val="00603F2A"/>
    <w:rsid w:val="00670CA4"/>
    <w:rsid w:val="006B36F8"/>
    <w:rsid w:val="007957A4"/>
    <w:rsid w:val="007A4AD7"/>
    <w:rsid w:val="008319F8"/>
    <w:rsid w:val="00855160"/>
    <w:rsid w:val="00885E9C"/>
    <w:rsid w:val="008D458A"/>
    <w:rsid w:val="008F51EC"/>
    <w:rsid w:val="009A28F7"/>
    <w:rsid w:val="009E7A85"/>
    <w:rsid w:val="00AC7A40"/>
    <w:rsid w:val="00AF3CBE"/>
    <w:rsid w:val="00B714B3"/>
    <w:rsid w:val="00BB5109"/>
    <w:rsid w:val="00BE4724"/>
    <w:rsid w:val="00C012AD"/>
    <w:rsid w:val="00C17A57"/>
    <w:rsid w:val="00C3656B"/>
    <w:rsid w:val="00CA6005"/>
    <w:rsid w:val="00CD3421"/>
    <w:rsid w:val="00CD757E"/>
    <w:rsid w:val="00D520A9"/>
    <w:rsid w:val="00D568F1"/>
    <w:rsid w:val="00D63440"/>
    <w:rsid w:val="00D74CBD"/>
    <w:rsid w:val="00D8491E"/>
    <w:rsid w:val="00F107AA"/>
    <w:rsid w:val="00F40418"/>
    <w:rsid w:val="00F520D6"/>
    <w:rsid w:val="00F5559F"/>
    <w:rsid w:val="00FB7F3C"/>
    <w:rsid w:val="00FC6B31"/>
    <w:rsid w:val="00FF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301F4"/>
  <w15:chartTrackingRefBased/>
  <w15:docId w15:val="{B45C3BB2-870E-4EBC-BEBE-48C30BCA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0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C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C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CA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C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C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C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0C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0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0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0C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0CA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0C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0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0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0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0C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0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C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0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0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0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0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0C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0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0C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0CA4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B7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22244-6830-46D2-8778-2D4E751CD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1640</Words>
  <Characters>1854</Characters>
  <Application>Microsoft Office Word</Application>
  <DocSecurity>0</DocSecurity>
  <Lines>123</Lines>
  <Paragraphs>158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6</cp:revision>
  <dcterms:created xsi:type="dcterms:W3CDTF">2026-06-22T13:38:00Z</dcterms:created>
  <dcterms:modified xsi:type="dcterms:W3CDTF">2026-06-23T00:31:00Z</dcterms:modified>
</cp:coreProperties>
</file>