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03B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bookmarkStart w:id="0" w:name="_GoBack"/>
      <w:bookmarkEnd w:id="0"/>
      <w:r>
        <w:t>为维护视频号直播良好的生态环境，更好地保障用户合法权益及良好的用户体验，腾讯根据现行法律法规及《</w:t>
      </w:r>
      <w:r>
        <w:rPr>
          <w:color w:val="576B95"/>
          <w:u w:val="none"/>
        </w:rPr>
        <w:fldChar w:fldCharType="begin"/>
      </w:r>
      <w:r>
        <w:rPr>
          <w:color w:val="576B95"/>
          <w:u w:val="none"/>
        </w:rPr>
        <w:instrText xml:space="preserve"> HYPERLINK "https://weixin.qq.com/cgi-bin/readtemplate?t=weixin_agreement&amp;s=video" </w:instrText>
      </w:r>
      <w:r>
        <w:rPr>
          <w:color w:val="576B95"/>
          <w:u w:val="none"/>
        </w:rPr>
        <w:fldChar w:fldCharType="separate"/>
      </w:r>
      <w:r>
        <w:rPr>
          <w:rStyle w:val="6"/>
          <w:color w:val="576B95"/>
          <w:u w:val="none"/>
        </w:rPr>
        <w:t>微信视频号运营规范</w:t>
      </w:r>
      <w:r>
        <w:rPr>
          <w:color w:val="576B95"/>
          <w:u w:val="none"/>
        </w:rPr>
        <w:fldChar w:fldCharType="end"/>
      </w:r>
      <w:r>
        <w:t>》《</w:t>
      </w:r>
      <w:r>
        <w:rPr>
          <w:color w:val="576B95"/>
          <w:u w:val="none"/>
        </w:rPr>
        <w:fldChar w:fldCharType="begin"/>
      </w:r>
      <w:r>
        <w:rPr>
          <w:color w:val="576B95"/>
          <w:u w:val="none"/>
        </w:rPr>
        <w:instrText xml:space="preserve"> HYPERLINK "https://weixin.qq.com/cgi-bin/readtemplate?lang=zh_CN&amp;t=finder_live_up_privacy" </w:instrText>
      </w:r>
      <w:r>
        <w:rPr>
          <w:color w:val="576B95"/>
          <w:u w:val="none"/>
        </w:rPr>
        <w:fldChar w:fldCharType="separate"/>
      </w:r>
      <w:r>
        <w:rPr>
          <w:rStyle w:val="6"/>
          <w:color w:val="576B95"/>
          <w:u w:val="none"/>
        </w:rPr>
        <w:t>微信视频号直播行为规范</w:t>
      </w:r>
      <w:r>
        <w:rPr>
          <w:color w:val="576B95"/>
          <w:u w:val="none"/>
        </w:rPr>
        <w:fldChar w:fldCharType="end"/>
      </w:r>
      <w:r>
        <w:t>》《</w:t>
      </w:r>
      <w:r>
        <w:rPr>
          <w:color w:val="576B95"/>
          <w:u w:val="none"/>
        </w:rPr>
        <w:fldChar w:fldCharType="begin"/>
      </w:r>
      <w:r>
        <w:rPr>
          <w:color w:val="576B95"/>
          <w:u w:val="none"/>
        </w:rPr>
        <w:instrText xml:space="preserve"> HYPERLINK "https://support.weixin.qq.com/cgi-bin/mmsupportacctnodeweb-bin/pages/WLhugpCnQRIIKUMO" </w:instrText>
      </w:r>
      <w:r>
        <w:rPr>
          <w:color w:val="576B95"/>
          <w:u w:val="none"/>
        </w:rPr>
        <w:fldChar w:fldCharType="separate"/>
      </w:r>
      <w:r>
        <w:rPr>
          <w:rStyle w:val="6"/>
          <w:color w:val="576B95"/>
          <w:u w:val="none"/>
        </w:rPr>
        <w:t>微信视频号直播创作者流量包功能服务条款</w:t>
      </w:r>
      <w:r>
        <w:rPr>
          <w:color w:val="576B95"/>
          <w:u w:val="none"/>
        </w:rPr>
        <w:fldChar w:fldCharType="end"/>
      </w:r>
      <w:r>
        <w:t>》等相关规定，制定《微信视频号直播加热要求》（以下简称“本要求”）。</w:t>
      </w:r>
    </w:p>
    <w:p w14:paraId="2B6558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 </w:t>
      </w:r>
    </w:p>
    <w:p w14:paraId="17A0A5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sz w:val="36"/>
          <w:szCs w:val="36"/>
        </w:rPr>
        <w:t>一、加热内容要求</w:t>
      </w:r>
    </w:p>
    <w:p w14:paraId="09B071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在使用视频号直播加热服务时，你应仔细阅读并遵守本要求，不得为以下内容进行加热：</w:t>
      </w:r>
    </w:p>
    <w:p w14:paraId="2623DD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1. 违反国家法律法规的信息或内容，包括但不限于：</w:t>
      </w:r>
    </w:p>
    <w:p w14:paraId="0372D3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1.1 含有危害国家安全、分裂国家、损害国家利益、破坏民族团结或妨碍社会公共利益的内容；</w:t>
      </w:r>
    </w:p>
    <w:p w14:paraId="76E4B7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1.2 含有民族、种族、宗教、性别歧视等内容；</w:t>
      </w:r>
    </w:p>
    <w:p w14:paraId="519203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1.3 使用或变相使用国家领导人、政府官员、政治名人、国家机关及工作人员的名义或形象，使用或变相使用国家国旗、国歌、国徽，军旗、军歌、军徽等炒作营销，出现不规范地图、人民币图样等内容；</w:t>
      </w:r>
    </w:p>
    <w:p w14:paraId="34EBF6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1.4 含有政治敏感信息、时事热点进行炒作营销；</w:t>
      </w:r>
    </w:p>
    <w:p w14:paraId="65E18E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1.5 含有法律、行政法规和国家规定禁止的其他内容。</w:t>
      </w:r>
    </w:p>
    <w:p w14:paraId="4DF05F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2. 含有淫秽、色情、赌博、暴力、恐怖或者教唆犯罪的信息或内容，包括但不限于：</w:t>
      </w:r>
    </w:p>
    <w:p w14:paraId="77790F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2.1 含有管制器具、制品，不得涉及枪支弹药、易燃易爆品、涉毒原料、制品等；</w:t>
      </w:r>
    </w:p>
    <w:p w14:paraId="33FDCF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2.2 含有淫秽、色情、赌博、迷信、恐怖、暴力、违背公序良俗的内容；</w:t>
      </w:r>
    </w:p>
    <w:p w14:paraId="45A114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2.3 含有软色情、性暗示内容。</w:t>
      </w:r>
    </w:p>
    <w:p w14:paraId="49334B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3. 含有可能有损未成年身份健康的内容，包括但不限于：</w:t>
      </w:r>
    </w:p>
    <w:p w14:paraId="476D92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3.1 未经授权使用未成年的形象；</w:t>
      </w:r>
    </w:p>
    <w:p w14:paraId="22AD64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3.2 对未成年人实施侮辱、诽谤、威胁或恶意损害未成年人形象等内容；</w:t>
      </w:r>
    </w:p>
    <w:p w14:paraId="0326A3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3.3 使用未成年人作为代言人；</w:t>
      </w:r>
    </w:p>
    <w:p w14:paraId="0C3E1A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3.4 在直播间吸烟等；</w:t>
      </w:r>
    </w:p>
    <w:p w14:paraId="0C0BED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3.5 教唆、诱导未成年违法犯罪等内容。</w:t>
      </w:r>
    </w:p>
    <w:p w14:paraId="374871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4. 含有虚假宣传、不实的内容，包括但不限于：</w:t>
      </w:r>
    </w:p>
    <w:p w14:paraId="051BFF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4.1 使用绝对化用语，包括但不限于：最高级、国家级、最佳、全网最低价、第一等；</w:t>
      </w:r>
    </w:p>
    <w:p w14:paraId="79014E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4.2 使用“驰名商标”、“国家免检”等字样进行宣传；</w:t>
      </w:r>
    </w:p>
    <w:p w14:paraId="5593E4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4.3 虚构商品不具有的医疗或保健功效，虚构商品不能实现的功效，虚构不存在的服务内容；</w:t>
      </w:r>
    </w:p>
    <w:p w14:paraId="45468F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4.4 夸大商品使用效果，包括但不限于：一秒变白、立即见效等；</w:t>
      </w:r>
    </w:p>
    <w:p w14:paraId="1A2E00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4.5 其他虚假或者引人误解的内容。</w:t>
      </w:r>
    </w:p>
    <w:p w14:paraId="1611FF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5. 含有诈骗、传销、盗窃作弊等内容。</w:t>
      </w:r>
    </w:p>
    <w:p w14:paraId="78F0B3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6. 含有血腥画面、密集生物、动物排泄物等容易引起不适的内容。</w:t>
      </w:r>
    </w:p>
    <w:p w14:paraId="659CB8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7. 含有出现利用家庭矛盾、卖惨营销等手段来达到营销目的等内容。</w:t>
      </w:r>
    </w:p>
    <w:p w14:paraId="47665B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8. 直播间质量低劣、可能影响用户体验，包括但不限于：画面及声音低质、画面卡顿、挂机直播等。</w:t>
      </w:r>
    </w:p>
    <w:p w14:paraId="3E2EAE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9. 出现危害身体健康的危险行为，包括但不限于：开车直播，醉酒开车、口吞宝剑、自杀等。</w:t>
      </w:r>
    </w:p>
    <w:p w14:paraId="09AE7A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10. 发布侵犯他人合法权益的内容，包括但不限于未经授权使用他人的水印、logo、形象、图片、音频、视频，或者售卖假冒伪劣商品等。</w:t>
      </w:r>
    </w:p>
    <w:p w14:paraId="477B02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11. 发布国家法律法规禁止和限制销售的商品或服务的营销信息，包括但不限于药品、医疗器械类、其他药品、医疗服务、烟草、烟草制品等。</w:t>
      </w:r>
    </w:p>
    <w:p w14:paraId="219465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12. 在直播间诱导、怂恿他人饮酒或宣传无节制饮酒，或在直播间饮酒，或明示、暗示饮酒有消除紧张、助眠、增加体力等功效。</w:t>
      </w:r>
    </w:p>
    <w:p w14:paraId="2EA33C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13. 发布国家保护动植物、野生动物及相关制品的营销信息。</w:t>
      </w:r>
    </w:p>
    <w:p w14:paraId="1A36F5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14. 发布妨碍环境、自然资源或文化遗产保护的内容。</w:t>
      </w:r>
    </w:p>
    <w:p w14:paraId="7F8A69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15. 在直播间推广时涉及专利产品、专利方法时，未标明专利号、专利种类或相关资质等必要说明信息。</w:t>
      </w:r>
    </w:p>
    <w:p w14:paraId="5BF4E8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16. 在直播间推广0-12个月龄婴儿食用的婴儿配方乳制品、或者在饮料和其他食品推广中声称全部或者部分可代替母乳。</w:t>
      </w:r>
    </w:p>
    <w:p w14:paraId="0E0BFD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17. 在内容中使用数据/统计资料时未注明来源。</w:t>
      </w:r>
    </w:p>
    <w:p w14:paraId="18D0C3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18. 利用科研单位、学术机构、教育机构、行业协会、专业人士、受益者的名义或者形象作推荐、证明。</w:t>
      </w:r>
    </w:p>
    <w:p w14:paraId="578E4B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19. 明示或者暗示有相关考试机构或者其工作人员、考试命题人员参与教育、培训。</w:t>
      </w:r>
    </w:p>
    <w:p w14:paraId="16B21E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20. 含有保值、升值或投资回报的承诺，对升学、获得学位学历、或对教育、培训效果做出明示、暗示的保证性承诺。</w:t>
      </w:r>
    </w:p>
    <w:p w14:paraId="0EFE60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21. 涉及使用不正当营销手段营销，包括但不限于：贬低其他生产经营者的商品或者服务、通过欺骗手段获取用户信任、营造不实的低价噱头等。</w:t>
      </w:r>
    </w:p>
    <w:p w14:paraId="47D545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22. 发布有关部门禁止、或未获得有关部门许可不得发布的内容。 </w:t>
      </w:r>
    </w:p>
    <w:p w14:paraId="0B6216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rPr>
        <w:t>23. 其他违反《</w:t>
      </w:r>
      <w:r>
        <w:rPr>
          <w:rStyle w:val="5"/>
          <w:color w:val="576B95"/>
          <w:u w:val="none"/>
        </w:rPr>
        <w:fldChar w:fldCharType="begin"/>
      </w:r>
      <w:r>
        <w:rPr>
          <w:rStyle w:val="5"/>
          <w:color w:val="576B95"/>
          <w:u w:val="none"/>
        </w:rPr>
        <w:instrText xml:space="preserve"> HYPERLINK "https://weixin.qq.com/cgi-bin/readtemplate?lang=zh_CN&amp;t=weixin_agreement&amp;s=video" </w:instrText>
      </w:r>
      <w:r>
        <w:rPr>
          <w:rStyle w:val="5"/>
          <w:color w:val="576B95"/>
          <w:u w:val="none"/>
        </w:rPr>
        <w:fldChar w:fldCharType="separate"/>
      </w:r>
      <w:r>
        <w:rPr>
          <w:rStyle w:val="6"/>
          <w:color w:val="576B95"/>
          <w:u w:val="none"/>
        </w:rPr>
        <w:t>微信视频号运营规范</w:t>
      </w:r>
      <w:r>
        <w:rPr>
          <w:rStyle w:val="5"/>
          <w:color w:val="576B95"/>
          <w:u w:val="none"/>
        </w:rPr>
        <w:fldChar w:fldCharType="end"/>
      </w:r>
      <w:r>
        <w:rPr>
          <w:rStyle w:val="5"/>
        </w:rPr>
        <w:t>》《</w:t>
      </w:r>
      <w:r>
        <w:rPr>
          <w:rStyle w:val="5"/>
          <w:color w:val="576B95"/>
          <w:u w:val="none"/>
        </w:rPr>
        <w:fldChar w:fldCharType="begin"/>
      </w:r>
      <w:r>
        <w:rPr>
          <w:rStyle w:val="5"/>
          <w:color w:val="576B95"/>
          <w:u w:val="none"/>
        </w:rPr>
        <w:instrText xml:space="preserve"> HYPERLINK "https://weixin.qq.com/cgi-bin/readtemplate?t=finder_live_up_privacy" </w:instrText>
      </w:r>
      <w:r>
        <w:rPr>
          <w:rStyle w:val="5"/>
          <w:color w:val="576B95"/>
          <w:u w:val="none"/>
        </w:rPr>
        <w:fldChar w:fldCharType="separate"/>
      </w:r>
      <w:r>
        <w:rPr>
          <w:rStyle w:val="6"/>
          <w:color w:val="576B95"/>
          <w:u w:val="none"/>
        </w:rPr>
        <w:t>微信视频号直播行为规范</w:t>
      </w:r>
      <w:r>
        <w:rPr>
          <w:rStyle w:val="5"/>
          <w:color w:val="576B95"/>
          <w:u w:val="none"/>
        </w:rPr>
        <w:fldChar w:fldCharType="end"/>
      </w:r>
      <w:r>
        <w:rPr>
          <w:rStyle w:val="5"/>
        </w:rPr>
        <w:t>》《</w:t>
      </w:r>
      <w:r>
        <w:rPr>
          <w:rStyle w:val="5"/>
          <w:color w:val="576B95"/>
          <w:u w:val="none"/>
        </w:rPr>
        <w:fldChar w:fldCharType="begin"/>
      </w:r>
      <w:r>
        <w:rPr>
          <w:rStyle w:val="5"/>
          <w:color w:val="576B95"/>
          <w:u w:val="none"/>
        </w:rPr>
        <w:instrText xml:space="preserve"> HYPERLINK "https://support.weixin.qq.com/cgi-bin/mmsupportacctnodeweb-bin/pages/ve1LDVyR6kbuql6U" </w:instrText>
      </w:r>
      <w:r>
        <w:rPr>
          <w:rStyle w:val="5"/>
          <w:color w:val="576B95"/>
          <w:u w:val="none"/>
        </w:rPr>
        <w:fldChar w:fldCharType="separate"/>
      </w:r>
      <w:r>
        <w:rPr>
          <w:rStyle w:val="6"/>
          <w:color w:val="576B95"/>
          <w:u w:val="none"/>
        </w:rPr>
        <w:t>微信视频号禁止发布的营销信息列表</w:t>
      </w:r>
      <w:r>
        <w:rPr>
          <w:rStyle w:val="5"/>
          <w:color w:val="576B95"/>
          <w:u w:val="none"/>
        </w:rPr>
        <w:fldChar w:fldCharType="end"/>
      </w:r>
      <w:r>
        <w:rPr>
          <w:rStyle w:val="5"/>
        </w:rPr>
        <w:t>》的内容。</w:t>
      </w:r>
    </w:p>
    <w:p w14:paraId="6FEE2D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 </w:t>
      </w:r>
    </w:p>
    <w:p w14:paraId="54F4E9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sz w:val="36"/>
          <w:szCs w:val="36"/>
        </w:rPr>
        <w:t>二、投诉及处理</w:t>
      </w:r>
    </w:p>
    <w:p w14:paraId="0139FF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若腾讯自行发现，或收到他人举报或投诉你发布的内容违反本要求时，腾讯有权不经通知随时停止或部分停止提供本服务。同时，腾讯有权视违规行为和情节对你采取包括但不限于警告、停止提供本服务的部分或全部功能、暂停或永久停止提供视频号及微信号的部分或全部功能的服务等措施。</w:t>
      </w:r>
    </w:p>
    <w:p w14:paraId="246048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 </w:t>
      </w:r>
    </w:p>
    <w:p w14:paraId="2508AF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rPr>
          <w:rStyle w:val="5"/>
          <w:sz w:val="36"/>
          <w:szCs w:val="36"/>
        </w:rPr>
        <w:t>三、动态文档</w:t>
      </w:r>
    </w:p>
    <w:p w14:paraId="083EBF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这是一份动态更新的文档，我们会根据新出现的问题、相关法律法规更新或产品运营的需要来对其内容进行修改并更新，制定新的规则，保证用户的体验。你应能反复查看以便获得最新信息，请定期了解更新情况。</w:t>
      </w:r>
    </w:p>
    <w:p w14:paraId="46AB1A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 </w:t>
      </w:r>
    </w:p>
    <w:p w14:paraId="7CCB79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pPr>
      <w:r>
        <w:t> </w:t>
      </w:r>
    </w:p>
    <w:p w14:paraId="1D2D46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right"/>
      </w:pPr>
      <w:r>
        <w:t> </w:t>
      </w:r>
    </w:p>
    <w:p w14:paraId="6F94A2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right"/>
      </w:pPr>
      <w:r>
        <w:t>深圳市腾讯计算机系统有限公司</w:t>
      </w:r>
    </w:p>
    <w:p w14:paraId="48E44A4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A5YTEwNzkyZjQzNDU4MjcxZTc0OWQ2NzA3YjI4MWQifQ=="/>
  </w:docVars>
  <w:rsids>
    <w:rsidRoot w:val="00000000"/>
    <w:rsid w:val="4B833924"/>
    <w:rsid w:val="6F7879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1807</Words>
  <Characters>1886</Characters>
  <Lines>0</Lines>
  <Paragraphs>0</Paragraphs>
  <TotalTime>0</TotalTime>
  <ScaleCrop>false</ScaleCrop>
  <LinksUpToDate>false</LinksUpToDate>
  <CharactersWithSpaces>1934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2026-07-30T14:37:00Z</dcterms:created>
  <dc:creator>Administrator</dc:creator>
  <cp:lastModifiedBy>今天也是草莓味</cp:lastModifiedBy>
  <dcterms:modified xsi:type="dcterms:W3CDTF">2026-07-31T01:54:20Z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95918869DC3D414D8F35A30B8B2C32C6_13</vt:lpwstr>
  </property>
</Properties>
</file>