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快手平台营销合规规则（官方整理）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整理日期：2026-07-31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来源：均来自快手电商官方规则中心（edu.kwaixiaodian.com）及快手官方商家学习平台（university.kuaishou.com），访问日期均为 2026-07-31。逐条来源在各节标注。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说明：基于官方规则中心公开页面整理，正式使用前请以官方原文为准复核。快手规则更新频繁（多个细则 2026 年仍在修订），使用前应重新访问原文链接确认版本。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一、违禁词/极限词规则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1. 《快手小店带货达人宣传规范》第三章（一）(4)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条款：带货达人不得使用《广告法》等法规禁止使用的限制性词汇推广营销，包括但不限于：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① "全网最低价""绝版""最佳""国家级"等夸大或误导性的极限词；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② 借封建迷信用语或反科学、伪科学噱头推广商品，如"消灾""辟邪""化解小人""量子保健"等；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③ 使用"仅限今日""明天涨价""错过今天后悔一辈子"等虚假限时文案。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来源：https://edu.kwaixiaodian.com/rule/m/detail?id=ufrzcrHgfK&amp;layoutType=4 （访问日期 2026-07-31，规则 2022-02-25 生效）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2. 【发布虚假宣传信息】实施细则（达人）——违规使用极限词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定义：达人违规使用极限词、虚假限时文案欺骗、误导买家，包括：1）违规使用绝对化用语；2）使用虚假限时文案。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官方示例："最佳""最高级""世界领先""中国驰名"；"最后一天""仅限今日""今日特惠""明天涨价""错过今天后悔一辈子"。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违规处理：警告（该细则同时规定医疗功效虚假宣传等更重情形，见第二节）。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来源：https://edu.kwaixiaodian.com/rule/web/detail?id=cuBnQ5XQcL （访问日期 2026-07-31，2026-06-26 修订、2026-07-04 生效）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3. 快手官方"常见宣传禁用词汇"清单（快手商家大学官方页面）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绝对化用语（官方列举，节选）：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"最"及相关词：最、最高级、最优、最先进、最好、最大、最高、最高档、最奢侈、最低、最低价、最便宜、最流行、最受欢迎、最新科技等；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"级/极"及相关词：全球级、顶级（顶尖/尖端）、极佳（绝佳/绝对）、宇宙级、世界级、极品、终极、极致等；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"一"及相关词：全国第一、全网第一、同行第一、世界第一、NO.1、TOP.1、销量第一等；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"首/家/国"及相关词：首款、独家、独家配方、全国销量冠军、填补国内空白、国家领导人、国家级、国家免检等；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与国家机关相关词：央视展播品牌、央视上榜品牌、CCTV上榜品牌、人民大会堂特供/专供、国宴特供、军队特供、联合国特供等；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与品牌相关词：领袖品牌、世界领先、领导者、掌门人、缔造者等；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无法考证的词：绝无仅有、不可比拟、前无古人、稀世珍宝、史无前例、万能、永久、无敌等；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变体词同样管控："zui""蕞""醉"、"最底价""最底介"等变体。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虚假限时文案：仅限今日、今日特惠、明天涨价、仅此一天、限时折扣、错过今天明年再来、随时结束、随时涨价、最后一波、最后一天（阐述事实暂不管控，如"2023年最后一天"）、只有今天等。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直播/短视频中严禁使用："最好吃""全网最低""第一""全网首发""独家""仅限今天""最后X天""仅剩X天""倒计时X天"等。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来源：https://university.kuaishou.com/rule/knowledge/1447 （快手商家大学官方页面，访问日期 2026-07-31）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4. 《电商短视频创作指南》（官方公告）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违规使用极限词常见示例：最佳、最优、最优秀、最好、最大、最高、最高级、最高档、最奢侈、最低、最低价、最强大、最便宜、最先进、最新科技、全网最低、中国第一等。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短视频封面禁止福利诱导字样，包括：超低价/超低折扣、福利、买一送一、领取、送、清库存、清仓、批发价、老板疯了、出厂价、冰点价、破价、跳楼价、大放血、大甩卖、体验价、秒杀价、特价、白菜价、捡漏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来源：https://edu.kwaixiaodian.com/rule/web/detail?id=hTMMuPqIGB （访问日期 2026-07-31）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二、食品/保健食品/药品类目专项规则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1. 《食品生鲜行业宣传规范》（官方全文）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核心禁令（第 5 条，商品描述不得出现的情形，节选）：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(1) 含有表示产品功效的断言或保证；(2) 含有使用该产品能够获得健康的表述；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(3) 渲染、夸大疾病危害使公众产生担忧恐惧；(4) 用神秘化语言描述作用机理；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(5) 借国家机关、医疗机构、学术机构名义或以专家、医务人员、消费者名义形象作证明；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(8) 含有与药品相混淆的用语，直接或间接宣传治疗作用；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(11) 宣称产品为祖传秘方、土方子；(12) 含有无效退款、保险公司保险内容；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(13) 含有"安全""无毒副作用""无依赖"等承诺；(14) 含有最新技术、最高科学、最先进制法等绝对化用语；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(16) 含有有效率、治愈率等综合评价内容，保健食品不得宣传评比、获奖；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(17) 宣传产品可替代药物；(18) 怂恿任意、过量使用保健食品；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(19) 明示或暗示食品可替代母乳；(20) 婴幼儿配方乳粉不得宣传益智、增加抵抗力、提高免疫力、保护肠道等功能；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(22) 滥用"无添加"噱头（需宣传时须同时清晰描述未添加的元素）。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第 6 条：宣传的商品功效不得超出注册或备案范围，仅允许对已注册/备案的保健食品功效进行宣传。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第 7 条：商品不得宣传两性或暗示"壮阳""延时"及其他性暗示功效。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第 8 条：</w:t>
      </w:r>
      <w:r>
        <w:rPr>
          <w:rFonts w:ascii="微软雅黑" w:hAnsi="微软雅黑" w:eastAsia="微软雅黑"/>
          <w:b/>
          <w:i w:val="0"/>
          <w:sz w:val="21"/>
        </w:rPr>
        <w:t>普通食品不得宣传保健功能和药用功效</w:t>
      </w:r>
      <w:r>
        <w:rPr>
          <w:rFonts w:ascii="微软雅黑" w:hAnsi="微软雅黑" w:eastAsia="微软雅黑"/>
          <w:b w:val="0"/>
          <w:i w:val="0"/>
          <w:sz w:val="21"/>
        </w:rPr>
        <w:t>（官方违规场景：非保健食品益生菌宣传"调理肠道菌群平衡、治疗便秘"）。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第 9 条：保健食品允许宣传的 26 项保健功效及常见虚假宣传对照表（如"增强免疫力"不得宣传防癌、抗癌、对放化疗有辅助作用；"辅助降血糖"不得宣传可替代胰岛素、预防或治疗糖尿病；"减肥"不得宣传快速减脂不反弹、可完全替代正常饮食等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第 13 条：食品行业常见禁止推广商品：鹿茸/鹿角/鹿胎/鹿骨等鹿及其周边制品；五年以上人参、野生人参、林下参、野山参；初级农产品形式的玛咖、锁阳；含八角莲、川乌、马钱子、朱砂、米壳（罂粟壳）、砒石、蟾酥、雄黄、雷公藤等禁用物品的保健食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第 14 条：临保商品须在直播间/短视频中 3 次以上清晰告知临保时间及发货时间（赠品、奖品同适用）。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第 15 条：食品、生鲜类目不支持闪电购，不得挂 A 卖 B。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生效时间：2022-04-06。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来源：https://edu.kwaixiaodian.com/rule/web/detail?id=7QM0mcxiv8 （访问日期 2026-07-31）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2. 《保健食品宣传规范》（官方全文）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宣传内容须以批准的注册证书/备案凭证、产品说明书为准，不得涉及疾病预防、治疗功能；不得超范围宣传保健功能、功效成分、适宜人群、食用量。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不得用"治疗""治愈""疗效""痊愈""医治"等医疗用语，也不得以图形、符号暗示。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平台仅允许经营 27 项功效（过渡期内按 2023 版《允许保健食品声称的保健功能目录》执行）商品的商户入驻，抑制肿瘤、辅助抑制肿瘤、抗突变、延缓衰老等功效商品不允许发布和入驻。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不得利用专家、学者、医师、药师、临床营养师、患者名义形象作推荐证明；不得含"家庭必备、免费治疗""评比、排序、推荐、获奖""保险公司保险"等内容。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带货过程（含直播间、短视频）不得将保健食品与药品混淆宣传：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"辅助降血压/降血脂/降血糖"字体、大小、颜色须一致，不得只突出"降血压"等；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不得描述为"国家药监局批准"（应为市场监督管理总局批准）；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直播间必须明显展示含标签和包装的商品外观，不得只展示裸装胶囊、片剂；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须在直播间、短视频、详情页显著标明"保健食品不是药物，不能代替药物治疗疾病"及保健食品标志、适宜/不适宜人群。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生效：2023-07-14 首次发布，2024-04-05 修订生效。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来源：https://edu.kwaixiaodian.com/rule/web/detail?id=hHbOwOsYUE （访问日期 2026-07-31）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3. 健康食品虚假宣传专项治理公告（官方公告）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平台对普通食品宣传疾病预防及治疗功效、"非药蹭药"、宣传"江湖神药"等行为"零容忍"。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处置方式：扣除 200～300000 元违约金，冻结店铺 30～180 日货款，关闭小黄车，永久封禁主体及账号；涉嫌违法犯罪的移交监管部门。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来源：https://edu.kwaixiaodian.com/rule/m/detail?layoutType=4&amp;id=FwPHe2EgTQ （访问日期 2026-07-31）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4. 【发布虚假宣传信息】实施细则（达人）——医疗/保健功效虚假宣传分档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虚假宣传绝症重症（癌症、肿瘤、突发性疾病等）医疗功效：直播情节严重首次扣 6 分+违规商品销售额 30% 违约金（最低 200 元、最高 30 万元）。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虚假宣传高风险医疗/保健功效（涉及脑、心、肝、脾、肺、肾、血液疾病，或减肥、辅助降血脂/血糖/血压等高风险保健功效）：按情节轻微/一般/严重分档，直播首次扣 2～6 分+销售额 20%～45% 违约金。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虚假宣传其他医疗、保健、化妆品功效（如皮炎、关节炎、改善睡眠、育发、祛斑等）：直播首次警告，其后按次数递增处销售额 5%～15% 违约金。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宣传"壮阳""延时"成人用品功效：直播首次扣 8 分+销售额 20% 违约金。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进行效果承诺/效果保证：直播首次处销售额 10% 违约金（最低 200 元）。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来源：https://edu.kwaixiaodian.com/rule/web/detail?id=cuBnQ5XQcL （访问日期 2026-07-31）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三、直播行为规范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1. 《快手小店带货达人宣传规范》（直播/短视频通用）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治理场景：直播间画面、口播与行为、背景板、道具展示、直播封面、直播间标题、评论、购物车标题、营销工具、短视频标题/画面/音频等（第 1.2 条）。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内容真实专业（第三章一）：商品描述须与商品信息要素一致；不得拍 A 发 B；涉及专利、进口等资质信息须清晰展示；不得夸大功效；不得将商品关键信息展示在镜头外或故意遮蔽躲避监管；应主动披露商品瑕疵，不得利用打光、角度、滤镜干扰判断。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营销文明有序（第三章二）：不得借疫情、洪水、地震等公共事件营销；不得卖惨、吵架、离婚、家暴、炫富等炒作；不得虚假承诺福利、虚假抽奖、虚假赠品；抽奖活动单场直播向同一用户发放奖品价值不得超 5 万元，且不得使用非官方抽奖工具；未经许可不得发布疾病治疗、用药指导、食疗养生等健康领域内容；禁止推广投资理财类商品（推荐个股、基金、彩票等）；不得宣传或暗示"货到付款、预付定金"交易形式。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维护健康环境（第三章三）：禁止不满 16 周岁未成年人推广商品；不得诱导饮酒，不得向未成年人推销酒类，须显著提示"未成年人不得饮酒"；内衣泳衣须用假人模特演示，不得真人试穿；不得宣传"壮阳""延时"功效。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禁止舞弊（第三章四）：禁止直播回放/循环音视频、黑屏、长时间无真人出镜、站内外多开账号直播；不得组织水军刷单、好评返现；不得发布募捐、疑似传销信息。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来源：https://edu.kwaixiaodian.com/rule/m/detail?id=ufrzcrHgfK&amp;layoutType=4 （访问日期 2026-07-31）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2. 快手本地生活达人运营手册——直播常见违规（官方商家大学）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直播间口播、背景板、画面文案、KT 板宣传价格须与商品详情页价格一致，严禁低价引流；不建议直接推广券后价（用户券不同导致价格不一致）。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严禁夸张剧情演绎（如无意义砍价剧情）、低俗营销（暴露着装擦边引流）、发布已过期活动信息、"限量抢购""先囤了再说"等营造紧张氛围话术。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低质量直播内容：静止画面无互动、多设备直播同一场内容、录播/盗播。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来源：https://university.kuaishou.com/rule/knowledge/1447 （访问日期 2026-07-31）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四、导流与第三方信息禁令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1. 【发布其他平台信息】实施细则（达人）（官方全文，2026-05-14 生效）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定义：达人推广第三方信息、引导消费者脱离平台私下交易；利用用户下单信息外呼/短信引导至私域；在快递包裹中夹带导流卡片等。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违规类型：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推广第三方商品或信息：展示其他平台名称、标识（Logo、水印）、非平台联系方式、实体店铺地址、银行账号、非平台支付方式、二维码等；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引导买家私下交易：黑话、拍卖/竞价、货到付款、"线上X元+线下Y元"等非官方交易方式；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恶意规避平台管控（借导流形式销售违禁商品）；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利用用户下单信息或随货物料导流；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发布其他非官方平台交易、联系方式。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处罚分档（按违规次数）：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首次：扣 3 分+限流 3 天+禁播禁发短视频 3 天+违约金 800 元；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二次：扣 6 分+限流 7 天+禁播 7 天+违约金 1200 元；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三次：扣 15 分+限流 30 天+禁播 30 天+禁止商业推广 30 天+封号 30 天+违约金 1600 元；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四次：扣 100 分+非定额违约金（近 7 天分销佣金 30%）+冻结佣金 70% 共 365 天+永久封号。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来源：https://edu.kwaixiaodian.com/rule/web/detail?id=JXMN3dQieT （访问日期 2026-07-31）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2. 《快手小店带货达人宣传规范》第三章（二）(11)(12)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不得以任何方式违规导流、引导用户私下交易或绕过平台管控交易；不得宣传或暗示"可支持货到付款、预付定金"等交易形式。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来源：同第一节第 1 条。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五、价格宣传规则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1. 《快手小店带货达人宣传规范》第三章（一）(5)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不得利用虚假或使人误解的标价形式/价格手段欺骗诱导用户下单：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① 不得虚构原价、划线价和折扣。</w:t>
      </w:r>
      <w:r>
        <w:rPr>
          <w:rFonts w:ascii="微软雅黑" w:hAnsi="微软雅黑" w:eastAsia="微软雅黑"/>
          <w:b/>
          <w:i w:val="0"/>
          <w:sz w:val="21"/>
        </w:rPr>
        <w:t>原价定义</w:t>
      </w:r>
      <w:r>
        <w:rPr>
          <w:rFonts w:ascii="微软雅黑" w:hAnsi="微软雅黑" w:eastAsia="微软雅黑"/>
          <w:b w:val="0"/>
          <w:i w:val="0"/>
          <w:sz w:val="21"/>
        </w:rPr>
        <w:t>：本次促销活动前七日内在同样交易场所/交易方式成交、有交易票据的最低交易价格；前七日内无交易的，以当次促销前最后一次交易价格为原价；商品无历史成交，不得宣传原价；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② 不得夸大商品价格或价值，须清晰说明价格附加条件或计算口径，明确商品数量、规格；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③ 与第三方平台或线下卖场比较价格的，须清晰展示交易票据等证明信息；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④ 应如实说明赠品价值，不得以赠品价值远高于商品本身价值的形式售卖商品。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来源：同第一节第 1 条。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2. 【发布虚假宣传信息】实施细则（达人）/ 商户版《发布虚假宣传信息》实施细则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虚假价格宣传定义：利用虚假或使人误解的标价形式或价格手段欺骗诱导交易，包括：1）虚构商品"原价""划线价"或折扣；2）未清晰标示价格附加条件；3）虚假价格比较。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官方示例：宣称原价 200 元但近七日最低成交价 150 元（虚构原价）；划线价 ¥999 无法提供依据（虚构划线价）；先涨价再宣称"打五折"（虚构折扣）；宣称单价 100 元但需至少买 10 件（未标示附加条件）。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来源：达人版 https://edu.kwaixiaodian.com/rule/web/detail?id=cuBnQ5XQcL ；商户版官方 PDF：https://ali-ec.static.yximgs.com/kos/nlav11039/shanghuweiguishishixize7-20210908.pdf （快手官方 CDN，访问日期 2026-07-31；PDF 为图片化文档，内容经搜索引擎快照与官方页面交叉核实）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3. 直播价格一致性要求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直播间口播、背景板、画面文案、KT 板宣传价格须与商品详情页价格一致；严禁低价引流。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来源：https://university.kuaishou.com/rule/knowledge/1447 （访问日期 2026-07-31）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六、处罚措施（违规扣分/下架/清退等）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《快手小店达人违规管理规则》（官方全文，2023-12-05 生效）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行为纠正措施（第 2.3 条）：下架相关商品、暂停购物车、下架违规短视频购物车、违规短视频仅个人可见、停止直播、追回违规所得等。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处理措施体系（第 3.1 条，共 21 项）：警告、学习、强制学习、强制考试、下架全部商品、限制参与营销活动、暂停购物车、封禁快手账号（有限期/永久）、违约金、限制发布特定类目、禁止直播（有限期/永久）、禁止发短视频、电商/社区自然流量限流、商业推广禁止/限制投流、禁言、违规短视频减少推荐、限制上新及编辑、提高保证金、暂停账户提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扣分制（第 3.2 条）：每自然年度违规分累计达 100 分及以上的，永久下架全部商品；情节极其恶劣的可对关联账号永久停止使用购物车。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清零（第 3.3 条）：自然年违规分不足 100 分的次年 1 月 1 日清零；可通过"学规减分"抵扣。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重点场景处罚示例：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推广违禁商品/信息：情节轻微首次扣 6 分+当场直播违规销售额 20% 违约金（最低 1200 元）；情节严重最高扣 100 分+销售额 60% 违约金（最高 5 万元）。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推广假冒商品：情节严重扣 100 分+近 30 天违规商品销售额 50% 违约金（最高 50 万元）。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危及用户权益：情节严重扣 100 分+扣除全部违规所得和保证金+违约金 2 万元或近 30 天违规销售额 100%（最高 100 万元），并可冻结货款/保证金、移交司法机关。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团伙账号违规：情节严重扣 100 分，可永久下架商品、封号、禁止投流。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申诉：收到违规通知 7 日内可申诉，部分情形支持二次申诉。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来源：https://edu.kwaixiaodian.com/rule/web/detail?id=JJhp6MM9bj （访问日期 2026-07-31）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商户侧参考（官方规则内容，经官方衍生页面交叉核实）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违规使用极限词（商户）：情节轻微处警告、学习、违约金 100 元；情节严重下架全部商品、禁止上新 1 日、违约金 300 元、扣 5 分；情节特别严重禁止上新 3 日、违约金 500 元、扣 10 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说明：该分档内容来自快手官方"商家避坑宝典"转载页面，建议以 edu.kwaixiaodian.com 商户版细则原文复核。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未能获取官方原文的板块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《直播管理规范》《快手小店规则总则》全文：未单独抓取，本文件已通过《带货达人宣传规范》等上位引用规则覆盖其核心营销要求，如需逐字条款建议人工从 edu.kwaixiaodian.com 规则中心下载。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商户版【发布虚假宣传信息】实施细则：官方 PDF 为图片化文档无法直接解析，内容已通过达人版官方页面及搜索引擎快照交叉核实。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