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B1D09">
      <w:pPr>
        <w:pStyle w:val="31"/>
        <w:rPr>
          <w:lang w:eastAsia="zh-CN"/>
        </w:rPr>
      </w:pPr>
      <w:bookmarkStart w:id="0" w:name="_GoBack"/>
      <w:bookmarkEnd w:id="0"/>
      <w:r>
        <w:rPr>
          <w:rFonts w:hint="eastAsia" w:ascii="黑体" w:hAnsi="黑体" w:eastAsia="黑体"/>
          <w:sz w:val="44"/>
          <w:lang w:eastAsia="zh-CN"/>
        </w:rPr>
        <w:t>抖音平台营销规则汇编</w:t>
      </w:r>
    </w:p>
    <w:p w14:paraId="74A5CADE">
      <w:pPr>
        <w:rPr>
          <w:lang w:eastAsia="zh-CN"/>
        </w:rPr>
      </w:pPr>
      <w:r>
        <w:rPr>
          <w:rFonts w:hint="eastAsia" w:ascii="宋体" w:hAnsi="宋体" w:eastAsia="宋体"/>
          <w:color w:val="555555"/>
          <w:sz w:val="26"/>
          <w:lang w:eastAsia="zh-CN"/>
        </w:rPr>
        <w:t>——滋补保健行业管理规范 + 创作者违规管理规则</w:t>
      </w:r>
    </w:p>
    <w:p w14:paraId="1764965F">
      <w:pPr>
        <w:rPr>
          <w:lang w:eastAsia="zh-CN"/>
        </w:rPr>
      </w:pPr>
      <w:r>
        <w:rPr>
          <w:rFonts w:hint="eastAsia" w:ascii="宋体" w:hAnsi="宋体" w:eastAsia="宋体"/>
          <w:sz w:val="19"/>
          <w:lang w:eastAsia="zh-CN"/>
        </w:rPr>
        <w:t>东阿阿胶（抖音平台滋补保健类目营销合规参考）</w:t>
      </w:r>
      <w:r>
        <w:rPr>
          <w:rFonts w:ascii="宋体" w:hAnsi="宋体" w:eastAsia="宋体"/>
          <w:sz w:val="19"/>
          <w:lang w:eastAsia="zh-CN"/>
        </w:rPr>
        <w:br w:type="textWrapping"/>
      </w:r>
      <w:r>
        <w:rPr>
          <w:rFonts w:hint="eastAsia" w:ascii="宋体" w:hAnsi="宋体" w:eastAsia="宋体"/>
          <w:sz w:val="19"/>
          <w:lang w:eastAsia="zh-CN"/>
        </w:rPr>
        <w:t>资料来源：抖音电商学习中心（school.jinritemai.com）</w:t>
      </w:r>
      <w:r>
        <w:rPr>
          <w:rFonts w:ascii="宋体" w:hAnsi="宋体" w:eastAsia="宋体"/>
          <w:sz w:val="19"/>
          <w:lang w:eastAsia="zh-CN"/>
        </w:rPr>
        <w:br w:type="textWrapping"/>
      </w:r>
      <w:r>
        <w:rPr>
          <w:rFonts w:hint="eastAsia" w:ascii="宋体" w:hAnsi="宋体" w:eastAsia="宋体"/>
          <w:sz w:val="19"/>
          <w:lang w:eastAsia="zh-CN"/>
        </w:rPr>
        <w:t>规范版本：滋补保健行业管理规范（2026-03-23 修订生效）；创作者违规管理规则（2026-06-15 修订生效）</w:t>
      </w:r>
      <w:r>
        <w:rPr>
          <w:rFonts w:ascii="宋体" w:hAnsi="宋体" w:eastAsia="宋体"/>
          <w:sz w:val="19"/>
          <w:lang w:eastAsia="zh-CN"/>
        </w:rPr>
        <w:br w:type="textWrapping"/>
      </w:r>
      <w:r>
        <w:rPr>
          <w:rFonts w:hint="eastAsia" w:ascii="宋体" w:hAnsi="宋体" w:eastAsia="宋体"/>
          <w:sz w:val="19"/>
          <w:lang w:eastAsia="zh-CN"/>
        </w:rPr>
        <w:t>整理日期：2026-07-30</w:t>
      </w:r>
    </w:p>
    <w:p w14:paraId="08E96766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使用说明（与东阿阿胶的相关性）</w:t>
      </w:r>
    </w:p>
    <w:p w14:paraId="7D305FF6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东阿阿胶主营阿胶类产品，归属平台"传统滋补"一级类目（详见后文"类目准入及入驻标准"表）；若产品取得保健食品注册/备案（即"蓝帽子"），则同时适用"营养保健/特医食品"类目规则。因此，本汇编的两部分内容——【滋补保健】行业管理规范 与 抖音电商创作者违规管理规则——均与其抖音平台营销（短视频、直播、商品发布）直接相关，须同时遵守。</w:t>
      </w:r>
    </w:p>
    <w:p w14:paraId="43DE4B24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说明：本文档为对两份官方规则的整理汇编，便于内部查阅与培训。具体执行以平台最新发布规则为准；涉及"实施细则"的具体扣分/处置标准，以平台对应子规则原文为准（本文在相关处已标注对应细则名称）。</w:t>
      </w:r>
    </w:p>
    <w:p w14:paraId="41F577C6">
      <w:pPr>
        <w:pStyle w:val="3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第一部分 【滋补保健】行业管理规范</w:t>
      </w:r>
    </w:p>
    <w:p w14:paraId="0100BCA7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（来源：抖音电商学习中心，2026-03-23 最新修订生效；适用于经营滋补保健类目的商家及推广该类目商品的达人）</w:t>
      </w:r>
    </w:p>
    <w:p w14:paraId="1451FE5B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一、适用范围</w:t>
      </w:r>
    </w:p>
    <w:p w14:paraId="28979891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本规范适用于经营如下类目的商家及推广如下类目商品的达人。2026年3月平台对类目名称与结构进行调整，3月23日正式生效，3月23日至4月9日分批执行；调整前类目适用的规则，调整后对应类目同样适用。</w:t>
      </w:r>
    </w:p>
    <w:p w14:paraId="5AC4B7CC">
      <w:pPr>
        <w:pStyle w:val="4"/>
      </w:pPr>
      <w:r>
        <w:rPr>
          <w:rFonts w:hint="eastAsia" w:ascii="黑体" w:hAnsi="黑体" w:eastAsia="黑体"/>
        </w:rPr>
        <w:t>二、入驻</w:t>
      </w:r>
    </w:p>
    <w:p w14:paraId="47CBE962">
      <w:pPr>
        <w:pStyle w:val="5"/>
      </w:pPr>
      <w:r>
        <w:rPr>
          <w:rFonts w:hint="eastAsia" w:ascii="黑体" w:hAnsi="黑体" w:eastAsia="黑体"/>
        </w:rPr>
        <w:t>2.1 入驻方式</w:t>
      </w:r>
    </w:p>
    <w:p w14:paraId="74C535B5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普通准入：开放招商，商家提交法定经营资质并审查通过，即可直接完成入驻、开展经营。</w:t>
      </w:r>
    </w:p>
    <w:p w14:paraId="4CAA4A2D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定向准入：特定品牌或类目商品，平台除要求法定经营资质外还设定其他入驻门槛，由商家申请、平台审查许可后入驻。</w:t>
      </w:r>
    </w:p>
    <w:p w14:paraId="3BEC9011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定向邀约准入：特定品牌或类目商品，平台仅允许主动邀约商家，接受邀约的商家提交资料并经审查许可后入驻。</w:t>
      </w:r>
    </w:p>
    <w:p w14:paraId="7D5FAF58">
      <w:pPr>
        <w:pStyle w:val="5"/>
      </w:pPr>
      <w:r>
        <w:rPr>
          <w:rFonts w:hint="eastAsia" w:ascii="黑体" w:hAnsi="黑体" w:eastAsia="黑体"/>
        </w:rPr>
        <w:t>2.2 入驻要求</w:t>
      </w:r>
    </w:p>
    <w:p w14:paraId="5AD6B4A2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商家需遵守《招商标准及入驻规范》入驻发布商品。</w:t>
      </w:r>
    </w:p>
    <w:p w14:paraId="79DC99D1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部分定向准入类目的准入及清出标准见下表（类目准入表、入驻/清出标准表）。</w:t>
      </w:r>
    </w:p>
    <w:p w14:paraId="1F05E781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滋补保健行业禁止售卖品牌清单：见平台《滋补保健暂停准入品牌清单》（另行发布）。</w:t>
      </w:r>
    </w:p>
    <w:p w14:paraId="408F0E04">
      <w:pPr>
        <w:rPr>
          <w:lang w:eastAsia="zh-CN"/>
        </w:rPr>
      </w:pPr>
      <w:r>
        <w:rPr>
          <w:rFonts w:hint="eastAsia" w:ascii="宋体" w:hAnsi="宋体" w:eastAsia="宋体"/>
          <w:b/>
          <w:sz w:val="21"/>
          <w:lang w:eastAsia="zh-CN"/>
        </w:rPr>
        <w:t>滋补保健一级类目包括：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A8D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B19743D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20"/>
              </w:rPr>
              <w:t>一级类目</w:t>
            </w:r>
          </w:p>
        </w:tc>
      </w:tr>
      <w:tr w14:paraId="4EFC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01E87C7D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20"/>
              </w:rPr>
              <w:t>传统滋补</w:t>
            </w:r>
          </w:p>
        </w:tc>
      </w:tr>
      <w:tr w14:paraId="088DC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46BE2B3E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20"/>
              </w:rPr>
              <w:t>营养保健/特医食品</w:t>
            </w:r>
          </w:p>
        </w:tc>
      </w:tr>
    </w:tbl>
    <w:p w14:paraId="4280ED77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附：定向准入类目及准入详情</w:t>
      </w:r>
    </w:p>
    <w:p w14:paraId="6722C299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以下类目为定向准入（均需平台审查许可），具体叶子类目如下：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C8F5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9055A7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一级类目</w:t>
            </w:r>
          </w:p>
        </w:tc>
        <w:tc>
          <w:tcPr>
            <w:tcW w:w="2160" w:type="dxa"/>
          </w:tcPr>
          <w:p w14:paraId="2B32BAFD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二级类目</w:t>
            </w:r>
          </w:p>
        </w:tc>
        <w:tc>
          <w:tcPr>
            <w:tcW w:w="2160" w:type="dxa"/>
          </w:tcPr>
          <w:p w14:paraId="543C5526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三级类目</w:t>
            </w:r>
          </w:p>
        </w:tc>
        <w:tc>
          <w:tcPr>
            <w:tcW w:w="2160" w:type="dxa"/>
          </w:tcPr>
          <w:p w14:paraId="299B7975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准入详情</w:t>
            </w:r>
          </w:p>
        </w:tc>
      </w:tr>
      <w:tr w14:paraId="28DC0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restart"/>
          </w:tcPr>
          <w:p w14:paraId="313666B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传统滋补</w:t>
            </w:r>
          </w:p>
        </w:tc>
        <w:tc>
          <w:tcPr>
            <w:tcW w:w="2160" w:type="dxa"/>
          </w:tcPr>
          <w:p w14:paraId="0F0FD58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冬虫夏草</w:t>
            </w:r>
          </w:p>
        </w:tc>
        <w:tc>
          <w:tcPr>
            <w:tcW w:w="2160" w:type="dxa"/>
          </w:tcPr>
          <w:p w14:paraId="6D7E408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干冬虫夏草</w:t>
            </w:r>
          </w:p>
        </w:tc>
        <w:tc>
          <w:tcPr>
            <w:tcW w:w="2160" w:type="dxa"/>
          </w:tcPr>
          <w:p w14:paraId="1F7D66C3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6E57C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1D3263AA">
            <w:pPr>
              <w:spacing w:after="0" w:line="240" w:lineRule="auto"/>
            </w:pPr>
          </w:p>
        </w:tc>
        <w:tc>
          <w:tcPr>
            <w:tcW w:w="2160" w:type="dxa"/>
          </w:tcPr>
          <w:p w14:paraId="31263984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冬虫夏草</w:t>
            </w:r>
          </w:p>
        </w:tc>
        <w:tc>
          <w:tcPr>
            <w:tcW w:w="2160" w:type="dxa"/>
          </w:tcPr>
          <w:p w14:paraId="22793EBE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鲜冬虫夏草</w:t>
            </w:r>
          </w:p>
        </w:tc>
        <w:tc>
          <w:tcPr>
            <w:tcW w:w="2160" w:type="dxa"/>
          </w:tcPr>
          <w:p w14:paraId="2068C4EF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6CD1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38FAF47A">
            <w:pPr>
              <w:spacing w:after="0" w:line="240" w:lineRule="auto"/>
            </w:pPr>
          </w:p>
        </w:tc>
        <w:tc>
          <w:tcPr>
            <w:tcW w:w="2160" w:type="dxa"/>
          </w:tcPr>
          <w:p w14:paraId="0E81CA0F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燕窝滋补品</w:t>
            </w:r>
          </w:p>
        </w:tc>
        <w:tc>
          <w:tcPr>
            <w:tcW w:w="2160" w:type="dxa"/>
          </w:tcPr>
          <w:p w14:paraId="24315DD8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燕窝</w:t>
            </w:r>
          </w:p>
        </w:tc>
        <w:tc>
          <w:tcPr>
            <w:tcW w:w="2160" w:type="dxa"/>
          </w:tcPr>
          <w:p w14:paraId="14E9EA62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5E46F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394D545C">
            <w:pPr>
              <w:spacing w:after="0" w:line="240" w:lineRule="auto"/>
            </w:pPr>
          </w:p>
        </w:tc>
        <w:tc>
          <w:tcPr>
            <w:tcW w:w="2160" w:type="dxa"/>
          </w:tcPr>
          <w:p w14:paraId="66AA1C2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燕窝滋补品</w:t>
            </w:r>
          </w:p>
        </w:tc>
        <w:tc>
          <w:tcPr>
            <w:tcW w:w="2160" w:type="dxa"/>
          </w:tcPr>
          <w:p w14:paraId="27079A27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即食燕窝</w:t>
            </w:r>
          </w:p>
        </w:tc>
        <w:tc>
          <w:tcPr>
            <w:tcW w:w="2160" w:type="dxa"/>
          </w:tcPr>
          <w:p w14:paraId="69B19FA9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3DC42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63EDCEC9">
            <w:pPr>
              <w:spacing w:after="0" w:line="240" w:lineRule="auto"/>
            </w:pPr>
          </w:p>
        </w:tc>
        <w:tc>
          <w:tcPr>
            <w:tcW w:w="2160" w:type="dxa"/>
          </w:tcPr>
          <w:p w14:paraId="3522D3E1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燕窝滋补品</w:t>
            </w:r>
          </w:p>
        </w:tc>
        <w:tc>
          <w:tcPr>
            <w:tcW w:w="2160" w:type="dxa"/>
          </w:tcPr>
          <w:p w14:paraId="142736EF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燕窝制品</w:t>
            </w:r>
          </w:p>
        </w:tc>
        <w:tc>
          <w:tcPr>
            <w:tcW w:w="2160" w:type="dxa"/>
          </w:tcPr>
          <w:p w14:paraId="3F731A48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2644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28921208">
            <w:pPr>
              <w:spacing w:after="0" w:line="240" w:lineRule="auto"/>
            </w:pPr>
          </w:p>
        </w:tc>
        <w:tc>
          <w:tcPr>
            <w:tcW w:w="2160" w:type="dxa"/>
          </w:tcPr>
          <w:p w14:paraId="06CA8969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燕窝滋补品</w:t>
            </w:r>
          </w:p>
        </w:tc>
        <w:tc>
          <w:tcPr>
            <w:tcW w:w="2160" w:type="dxa"/>
          </w:tcPr>
          <w:p w14:paraId="23064615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燕窝制品</w:t>
            </w:r>
          </w:p>
        </w:tc>
        <w:tc>
          <w:tcPr>
            <w:tcW w:w="2160" w:type="dxa"/>
          </w:tcPr>
          <w:p w14:paraId="42BB4B4D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3B73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31EA79F4">
            <w:pPr>
              <w:spacing w:after="0" w:line="240" w:lineRule="auto"/>
            </w:pPr>
          </w:p>
        </w:tc>
        <w:tc>
          <w:tcPr>
            <w:tcW w:w="2160" w:type="dxa"/>
          </w:tcPr>
          <w:p w14:paraId="0B55427C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滋补养生原料</w:t>
            </w:r>
          </w:p>
        </w:tc>
        <w:tc>
          <w:tcPr>
            <w:tcW w:w="2160" w:type="dxa"/>
          </w:tcPr>
          <w:p w14:paraId="60E45567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淫羊藿</w:t>
            </w:r>
          </w:p>
        </w:tc>
        <w:tc>
          <w:tcPr>
            <w:tcW w:w="2160" w:type="dxa"/>
          </w:tcPr>
          <w:p w14:paraId="32AD3FC3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599F3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6A2C2B50">
            <w:pPr>
              <w:spacing w:after="0" w:line="240" w:lineRule="auto"/>
            </w:pPr>
          </w:p>
        </w:tc>
        <w:tc>
          <w:tcPr>
            <w:tcW w:w="2160" w:type="dxa"/>
          </w:tcPr>
          <w:p w14:paraId="3B868915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滋补养生原料</w:t>
            </w:r>
          </w:p>
        </w:tc>
        <w:tc>
          <w:tcPr>
            <w:tcW w:w="2160" w:type="dxa"/>
          </w:tcPr>
          <w:p w14:paraId="3345CF7C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地黄</w:t>
            </w:r>
          </w:p>
        </w:tc>
        <w:tc>
          <w:tcPr>
            <w:tcW w:w="2160" w:type="dxa"/>
          </w:tcPr>
          <w:p w14:paraId="18358E42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244A9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4BC1DFC0">
            <w:pPr>
              <w:spacing w:after="0" w:line="240" w:lineRule="auto"/>
            </w:pPr>
          </w:p>
        </w:tc>
        <w:tc>
          <w:tcPr>
            <w:tcW w:w="2160" w:type="dxa"/>
          </w:tcPr>
          <w:p w14:paraId="67B1A7E8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滋补养生原料</w:t>
            </w:r>
          </w:p>
        </w:tc>
        <w:tc>
          <w:tcPr>
            <w:tcW w:w="2160" w:type="dxa"/>
          </w:tcPr>
          <w:p w14:paraId="25836359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牛大力</w:t>
            </w:r>
          </w:p>
        </w:tc>
        <w:tc>
          <w:tcPr>
            <w:tcW w:w="2160" w:type="dxa"/>
          </w:tcPr>
          <w:p w14:paraId="3C870EAC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17342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5DC0882C">
            <w:pPr>
              <w:spacing w:after="0" w:line="240" w:lineRule="auto"/>
            </w:pPr>
          </w:p>
        </w:tc>
        <w:tc>
          <w:tcPr>
            <w:tcW w:w="2160" w:type="dxa"/>
          </w:tcPr>
          <w:p w14:paraId="3E34ED28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滋补养生原料</w:t>
            </w:r>
          </w:p>
        </w:tc>
        <w:tc>
          <w:tcPr>
            <w:tcW w:w="2160" w:type="dxa"/>
          </w:tcPr>
          <w:p w14:paraId="0F7AE3F6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秦艽</w:t>
            </w:r>
          </w:p>
        </w:tc>
        <w:tc>
          <w:tcPr>
            <w:tcW w:w="2160" w:type="dxa"/>
          </w:tcPr>
          <w:p w14:paraId="78881254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074E1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4717164F">
            <w:pPr>
              <w:spacing w:after="0" w:line="240" w:lineRule="auto"/>
            </w:pPr>
          </w:p>
        </w:tc>
        <w:tc>
          <w:tcPr>
            <w:tcW w:w="2160" w:type="dxa"/>
          </w:tcPr>
          <w:p w14:paraId="5BBFBEF2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参茸贵细</w:t>
            </w:r>
          </w:p>
        </w:tc>
        <w:tc>
          <w:tcPr>
            <w:tcW w:w="2160" w:type="dxa"/>
          </w:tcPr>
          <w:p w14:paraId="660D397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雪蛤制品</w:t>
            </w:r>
          </w:p>
        </w:tc>
        <w:tc>
          <w:tcPr>
            <w:tcW w:w="2160" w:type="dxa"/>
          </w:tcPr>
          <w:p w14:paraId="24630F48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184E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58E3912C">
            <w:pPr>
              <w:spacing w:after="0" w:line="240" w:lineRule="auto"/>
            </w:pPr>
          </w:p>
        </w:tc>
        <w:tc>
          <w:tcPr>
            <w:tcW w:w="2160" w:type="dxa"/>
          </w:tcPr>
          <w:p w14:paraId="2D451F46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参茸贵细</w:t>
            </w:r>
          </w:p>
        </w:tc>
        <w:tc>
          <w:tcPr>
            <w:tcW w:w="2160" w:type="dxa"/>
          </w:tcPr>
          <w:p w14:paraId="4FCD958C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龟甲/鳖甲及其制品</w:t>
            </w:r>
          </w:p>
        </w:tc>
        <w:tc>
          <w:tcPr>
            <w:tcW w:w="2160" w:type="dxa"/>
          </w:tcPr>
          <w:p w14:paraId="1CEF02E3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0F0D9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18CE6A2D">
            <w:pPr>
              <w:spacing w:after="0" w:line="240" w:lineRule="auto"/>
            </w:pPr>
          </w:p>
        </w:tc>
        <w:tc>
          <w:tcPr>
            <w:tcW w:w="2160" w:type="dxa"/>
          </w:tcPr>
          <w:p w14:paraId="41CC03C9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滋补养生原料</w:t>
            </w:r>
          </w:p>
        </w:tc>
        <w:tc>
          <w:tcPr>
            <w:tcW w:w="2160" w:type="dxa"/>
          </w:tcPr>
          <w:p w14:paraId="4AB9FBC7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制何首乌</w:t>
            </w:r>
          </w:p>
        </w:tc>
        <w:tc>
          <w:tcPr>
            <w:tcW w:w="2160" w:type="dxa"/>
          </w:tcPr>
          <w:p w14:paraId="5BFCDF4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7BAF5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16A3748F">
            <w:pPr>
              <w:spacing w:after="0" w:line="240" w:lineRule="auto"/>
            </w:pPr>
          </w:p>
        </w:tc>
        <w:tc>
          <w:tcPr>
            <w:tcW w:w="2160" w:type="dxa"/>
          </w:tcPr>
          <w:p w14:paraId="17BB4E6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滋补养生原料</w:t>
            </w:r>
          </w:p>
        </w:tc>
        <w:tc>
          <w:tcPr>
            <w:tcW w:w="2160" w:type="dxa"/>
          </w:tcPr>
          <w:p w14:paraId="07BC28C1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玛咖干</w:t>
            </w:r>
          </w:p>
        </w:tc>
        <w:tc>
          <w:tcPr>
            <w:tcW w:w="2160" w:type="dxa"/>
          </w:tcPr>
          <w:p w14:paraId="58742B56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2222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10ABCBF8">
            <w:pPr>
              <w:spacing w:after="0" w:line="240" w:lineRule="auto"/>
            </w:pPr>
          </w:p>
        </w:tc>
        <w:tc>
          <w:tcPr>
            <w:tcW w:w="2160" w:type="dxa"/>
          </w:tcPr>
          <w:p w14:paraId="29BCA3C4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滋补养生原料</w:t>
            </w:r>
          </w:p>
        </w:tc>
        <w:tc>
          <w:tcPr>
            <w:tcW w:w="2160" w:type="dxa"/>
          </w:tcPr>
          <w:p w14:paraId="44E3524C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养生泡酒料</w:t>
            </w:r>
          </w:p>
        </w:tc>
        <w:tc>
          <w:tcPr>
            <w:tcW w:w="2160" w:type="dxa"/>
          </w:tcPr>
          <w:p w14:paraId="5FD8FB02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115C9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1DDFA352">
            <w:pPr>
              <w:spacing w:after="0" w:line="240" w:lineRule="auto"/>
            </w:pPr>
          </w:p>
        </w:tc>
        <w:tc>
          <w:tcPr>
            <w:tcW w:w="2160" w:type="dxa"/>
          </w:tcPr>
          <w:p w14:paraId="2789373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药食同源食品</w:t>
            </w:r>
          </w:p>
        </w:tc>
        <w:tc>
          <w:tcPr>
            <w:tcW w:w="2160" w:type="dxa"/>
          </w:tcPr>
          <w:p w14:paraId="56170155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黄精</w:t>
            </w:r>
          </w:p>
        </w:tc>
        <w:tc>
          <w:tcPr>
            <w:tcW w:w="2160" w:type="dxa"/>
          </w:tcPr>
          <w:p w14:paraId="4B9AEC0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2D39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2860259B">
            <w:pPr>
              <w:spacing w:after="0" w:line="240" w:lineRule="auto"/>
            </w:pPr>
          </w:p>
        </w:tc>
        <w:tc>
          <w:tcPr>
            <w:tcW w:w="2160" w:type="dxa"/>
          </w:tcPr>
          <w:p w14:paraId="0B8F795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药食同源食品</w:t>
            </w:r>
          </w:p>
        </w:tc>
        <w:tc>
          <w:tcPr>
            <w:tcW w:w="2160" w:type="dxa"/>
          </w:tcPr>
          <w:p w14:paraId="1A2DA8EA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肉苁蓉</w:t>
            </w:r>
          </w:p>
        </w:tc>
        <w:tc>
          <w:tcPr>
            <w:tcW w:w="2160" w:type="dxa"/>
          </w:tcPr>
          <w:p w14:paraId="64B5CAFC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26889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restart"/>
          </w:tcPr>
          <w:p w14:paraId="7F8D606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营养保健/特医食品</w:t>
            </w:r>
          </w:p>
        </w:tc>
        <w:tc>
          <w:tcPr>
            <w:tcW w:w="2160" w:type="dxa"/>
          </w:tcPr>
          <w:p w14:paraId="6DB8D5F7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保健食品</w:t>
            </w:r>
          </w:p>
        </w:tc>
        <w:tc>
          <w:tcPr>
            <w:tcW w:w="2160" w:type="dxa"/>
          </w:tcPr>
          <w:p w14:paraId="66F5508D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增强免疫</w:t>
            </w:r>
          </w:p>
        </w:tc>
        <w:tc>
          <w:tcPr>
            <w:tcW w:w="2160" w:type="dxa"/>
          </w:tcPr>
          <w:p w14:paraId="6C2019BF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0C65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62011F28">
            <w:pPr>
              <w:spacing w:after="0" w:line="240" w:lineRule="auto"/>
            </w:pPr>
          </w:p>
        </w:tc>
        <w:tc>
          <w:tcPr>
            <w:tcW w:w="2160" w:type="dxa"/>
          </w:tcPr>
          <w:p w14:paraId="60151A65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保健食品</w:t>
            </w:r>
          </w:p>
        </w:tc>
        <w:tc>
          <w:tcPr>
            <w:tcW w:w="2160" w:type="dxa"/>
          </w:tcPr>
          <w:p w14:paraId="24A27EDE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养肝护肝</w:t>
            </w:r>
          </w:p>
        </w:tc>
        <w:tc>
          <w:tcPr>
            <w:tcW w:w="2160" w:type="dxa"/>
          </w:tcPr>
          <w:p w14:paraId="08E9CCE4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72B8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3CC7F076">
            <w:pPr>
              <w:spacing w:after="0" w:line="240" w:lineRule="auto"/>
            </w:pPr>
          </w:p>
        </w:tc>
        <w:tc>
          <w:tcPr>
            <w:tcW w:w="2160" w:type="dxa"/>
          </w:tcPr>
          <w:p w14:paraId="5D60AA2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保健食品</w:t>
            </w:r>
          </w:p>
        </w:tc>
        <w:tc>
          <w:tcPr>
            <w:tcW w:w="2160" w:type="dxa"/>
          </w:tcPr>
          <w:p w14:paraId="606D2283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调节三高</w:t>
            </w:r>
          </w:p>
        </w:tc>
        <w:tc>
          <w:tcPr>
            <w:tcW w:w="2160" w:type="dxa"/>
          </w:tcPr>
          <w:p w14:paraId="55D1F533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728AD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29D8B7E2">
            <w:pPr>
              <w:spacing w:after="0" w:line="240" w:lineRule="auto"/>
            </w:pPr>
          </w:p>
        </w:tc>
        <w:tc>
          <w:tcPr>
            <w:tcW w:w="2160" w:type="dxa"/>
          </w:tcPr>
          <w:p w14:paraId="7A132CC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保健食品</w:t>
            </w:r>
          </w:p>
        </w:tc>
        <w:tc>
          <w:tcPr>
            <w:tcW w:w="2160" w:type="dxa"/>
          </w:tcPr>
          <w:p w14:paraId="4CAA63D4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减肥塑身</w:t>
            </w:r>
          </w:p>
        </w:tc>
        <w:tc>
          <w:tcPr>
            <w:tcW w:w="2160" w:type="dxa"/>
          </w:tcPr>
          <w:p w14:paraId="3FC48E1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016C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529AE031">
            <w:pPr>
              <w:spacing w:after="0" w:line="240" w:lineRule="auto"/>
            </w:pPr>
          </w:p>
        </w:tc>
        <w:tc>
          <w:tcPr>
            <w:tcW w:w="2160" w:type="dxa"/>
          </w:tcPr>
          <w:p w14:paraId="1A97ABDE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保健食品</w:t>
            </w:r>
          </w:p>
        </w:tc>
        <w:tc>
          <w:tcPr>
            <w:tcW w:w="2160" w:type="dxa"/>
          </w:tcPr>
          <w:p w14:paraId="47A924FC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缓解疲劳</w:t>
            </w:r>
          </w:p>
        </w:tc>
        <w:tc>
          <w:tcPr>
            <w:tcW w:w="2160" w:type="dxa"/>
          </w:tcPr>
          <w:p w14:paraId="3EFCC05F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  <w:tr w14:paraId="3F5B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Merge w:val="continue"/>
          </w:tcPr>
          <w:p w14:paraId="4811A4BD">
            <w:pPr>
              <w:spacing w:after="0" w:line="240" w:lineRule="auto"/>
            </w:pPr>
          </w:p>
        </w:tc>
        <w:tc>
          <w:tcPr>
            <w:tcW w:w="2160" w:type="dxa"/>
          </w:tcPr>
          <w:p w14:paraId="67E9B316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保健食品</w:t>
            </w:r>
          </w:p>
        </w:tc>
        <w:tc>
          <w:tcPr>
            <w:tcW w:w="2160" w:type="dxa"/>
          </w:tcPr>
          <w:p w14:paraId="0B8842CA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其他保健食品</w:t>
            </w:r>
          </w:p>
        </w:tc>
        <w:tc>
          <w:tcPr>
            <w:tcW w:w="2160" w:type="dxa"/>
          </w:tcPr>
          <w:p w14:paraId="0576F32A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定向准入</w:t>
            </w:r>
          </w:p>
        </w:tc>
      </w:tr>
    </w:tbl>
    <w:p w14:paraId="28C34F2C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附：部分定向准入类目入驻标准与清出标准</w:t>
      </w:r>
    </w:p>
    <w:p w14:paraId="67C11AB5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注：下表仅列出平台已公示详细标准的类目，未列明具体标准的类目以平台审查结果为准。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FE1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2A75C8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一级类目</w:t>
            </w:r>
          </w:p>
        </w:tc>
        <w:tc>
          <w:tcPr>
            <w:tcW w:w="1728" w:type="dxa"/>
          </w:tcPr>
          <w:p w14:paraId="55F5664D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二级类目</w:t>
            </w:r>
          </w:p>
        </w:tc>
        <w:tc>
          <w:tcPr>
            <w:tcW w:w="1728" w:type="dxa"/>
          </w:tcPr>
          <w:p w14:paraId="4262807F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三级类目</w:t>
            </w:r>
          </w:p>
        </w:tc>
        <w:tc>
          <w:tcPr>
            <w:tcW w:w="1728" w:type="dxa"/>
          </w:tcPr>
          <w:p w14:paraId="57E870E3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入驻标准</w:t>
            </w:r>
          </w:p>
        </w:tc>
        <w:tc>
          <w:tcPr>
            <w:tcW w:w="1728" w:type="dxa"/>
          </w:tcPr>
          <w:p w14:paraId="0B3F8BC3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清出标准</w:t>
            </w:r>
          </w:p>
        </w:tc>
      </w:tr>
      <w:tr w14:paraId="0FFB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restart"/>
          </w:tcPr>
          <w:p w14:paraId="23A2CDD6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传统滋补</w:t>
            </w:r>
          </w:p>
        </w:tc>
        <w:tc>
          <w:tcPr>
            <w:tcW w:w="1728" w:type="dxa"/>
            <w:vMerge w:val="restart"/>
          </w:tcPr>
          <w:p w14:paraId="37BF4C3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冬虫夏草</w:t>
            </w:r>
          </w:p>
        </w:tc>
        <w:tc>
          <w:tcPr>
            <w:tcW w:w="1728" w:type="dxa"/>
          </w:tcPr>
          <w:p w14:paraId="40DC43D5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干冬虫夏草</w:t>
            </w:r>
          </w:p>
        </w:tc>
        <w:tc>
          <w:tcPr>
            <w:tcW w:w="1728" w:type="dxa"/>
          </w:tcPr>
          <w:p w14:paraId="5D231865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所有申请店铺需满足以下两条要求：1.店铺类型仅准入官方旗舰店、旗舰店、专卖店、专营店；2.已开业店铺，体验分大于70分。</w:t>
            </w:r>
          </w:p>
        </w:tc>
        <w:tc>
          <w:tcPr>
            <w:tcW w:w="1728" w:type="dxa"/>
          </w:tcPr>
          <w:p w14:paraId="266BC89D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详见《商家定向准入细则》。</w:t>
            </w:r>
          </w:p>
        </w:tc>
      </w:tr>
      <w:tr w14:paraId="5DE4F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4FDC8E5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28" w:type="dxa"/>
            <w:vMerge w:val="continue"/>
          </w:tcPr>
          <w:p w14:paraId="5B4DF89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28" w:type="dxa"/>
          </w:tcPr>
          <w:p w14:paraId="5946E09E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鲜冬虫夏草</w:t>
            </w:r>
          </w:p>
        </w:tc>
        <w:tc>
          <w:tcPr>
            <w:tcW w:w="1728" w:type="dxa"/>
          </w:tcPr>
          <w:p w14:paraId="0F2401D7">
            <w:pPr>
              <w:spacing w:after="0" w:line="240" w:lineRule="auto"/>
            </w:pPr>
          </w:p>
        </w:tc>
        <w:tc>
          <w:tcPr>
            <w:tcW w:w="1728" w:type="dxa"/>
          </w:tcPr>
          <w:p w14:paraId="736752EB">
            <w:pPr>
              <w:spacing w:after="0" w:line="240" w:lineRule="auto"/>
            </w:pPr>
          </w:p>
        </w:tc>
      </w:tr>
      <w:tr w14:paraId="4EC2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34A29FC6">
            <w:pPr>
              <w:spacing w:after="0" w:line="240" w:lineRule="auto"/>
            </w:pPr>
          </w:p>
        </w:tc>
        <w:tc>
          <w:tcPr>
            <w:tcW w:w="1728" w:type="dxa"/>
            <w:vMerge w:val="restart"/>
          </w:tcPr>
          <w:p w14:paraId="5DD84A7E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燕窝滋补品</w:t>
            </w:r>
          </w:p>
        </w:tc>
        <w:tc>
          <w:tcPr>
            <w:tcW w:w="1728" w:type="dxa"/>
          </w:tcPr>
          <w:p w14:paraId="4DAE9C43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燕窝</w:t>
            </w:r>
          </w:p>
        </w:tc>
        <w:tc>
          <w:tcPr>
            <w:tcW w:w="1728" w:type="dxa"/>
          </w:tcPr>
          <w:p w14:paraId="3EADA409">
            <w:pPr>
              <w:spacing w:after="0" w:line="240" w:lineRule="auto"/>
            </w:pPr>
          </w:p>
        </w:tc>
        <w:tc>
          <w:tcPr>
            <w:tcW w:w="1728" w:type="dxa"/>
          </w:tcPr>
          <w:p w14:paraId="267AC41D">
            <w:pPr>
              <w:spacing w:after="0" w:line="240" w:lineRule="auto"/>
            </w:pPr>
          </w:p>
        </w:tc>
      </w:tr>
      <w:tr w14:paraId="3506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101E023C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6A487709">
            <w:pPr>
              <w:spacing w:after="0" w:line="240" w:lineRule="auto"/>
            </w:pPr>
          </w:p>
        </w:tc>
        <w:tc>
          <w:tcPr>
            <w:tcW w:w="1728" w:type="dxa"/>
          </w:tcPr>
          <w:p w14:paraId="790B79C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即食燕窝</w:t>
            </w:r>
          </w:p>
        </w:tc>
        <w:tc>
          <w:tcPr>
            <w:tcW w:w="1728" w:type="dxa"/>
          </w:tcPr>
          <w:p w14:paraId="484C65AB">
            <w:pPr>
              <w:spacing w:after="0" w:line="240" w:lineRule="auto"/>
            </w:pPr>
          </w:p>
        </w:tc>
        <w:tc>
          <w:tcPr>
            <w:tcW w:w="1728" w:type="dxa"/>
          </w:tcPr>
          <w:p w14:paraId="35E533F4">
            <w:pPr>
              <w:spacing w:after="0" w:line="240" w:lineRule="auto"/>
            </w:pPr>
          </w:p>
        </w:tc>
      </w:tr>
      <w:tr w14:paraId="0E57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640688E6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69BEDABC">
            <w:pPr>
              <w:spacing w:after="0" w:line="240" w:lineRule="auto"/>
            </w:pPr>
          </w:p>
        </w:tc>
        <w:tc>
          <w:tcPr>
            <w:tcW w:w="1728" w:type="dxa"/>
          </w:tcPr>
          <w:p w14:paraId="59DA4FD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燕窝制品</w:t>
            </w:r>
          </w:p>
        </w:tc>
        <w:tc>
          <w:tcPr>
            <w:tcW w:w="1728" w:type="dxa"/>
          </w:tcPr>
          <w:p w14:paraId="2734BF86">
            <w:pPr>
              <w:spacing w:after="0" w:line="240" w:lineRule="auto"/>
            </w:pPr>
          </w:p>
        </w:tc>
        <w:tc>
          <w:tcPr>
            <w:tcW w:w="1728" w:type="dxa"/>
          </w:tcPr>
          <w:p w14:paraId="2DA42CCE">
            <w:pPr>
              <w:spacing w:after="0" w:line="240" w:lineRule="auto"/>
            </w:pPr>
          </w:p>
        </w:tc>
      </w:tr>
      <w:tr w14:paraId="3111E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547C10E0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36A037D8">
            <w:pPr>
              <w:spacing w:after="0" w:line="240" w:lineRule="auto"/>
            </w:pPr>
          </w:p>
        </w:tc>
        <w:tc>
          <w:tcPr>
            <w:tcW w:w="1728" w:type="dxa"/>
          </w:tcPr>
          <w:p w14:paraId="3B8B2479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燕窝制品</w:t>
            </w:r>
          </w:p>
        </w:tc>
        <w:tc>
          <w:tcPr>
            <w:tcW w:w="1728" w:type="dxa"/>
          </w:tcPr>
          <w:p w14:paraId="640308FA">
            <w:pPr>
              <w:spacing w:after="0" w:line="240" w:lineRule="auto"/>
            </w:pPr>
          </w:p>
        </w:tc>
        <w:tc>
          <w:tcPr>
            <w:tcW w:w="1728" w:type="dxa"/>
          </w:tcPr>
          <w:p w14:paraId="637C428C">
            <w:pPr>
              <w:spacing w:after="0" w:line="240" w:lineRule="auto"/>
            </w:pPr>
          </w:p>
        </w:tc>
      </w:tr>
      <w:tr w14:paraId="72323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17976823">
            <w:pPr>
              <w:spacing w:after="0" w:line="240" w:lineRule="auto"/>
            </w:pPr>
          </w:p>
        </w:tc>
        <w:tc>
          <w:tcPr>
            <w:tcW w:w="1728" w:type="dxa"/>
            <w:vMerge w:val="restart"/>
          </w:tcPr>
          <w:p w14:paraId="2682B9A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滋补养生原料</w:t>
            </w:r>
          </w:p>
        </w:tc>
        <w:tc>
          <w:tcPr>
            <w:tcW w:w="1728" w:type="dxa"/>
          </w:tcPr>
          <w:p w14:paraId="00199C62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淫羊藿</w:t>
            </w:r>
          </w:p>
        </w:tc>
        <w:tc>
          <w:tcPr>
            <w:tcW w:w="1728" w:type="dxa"/>
          </w:tcPr>
          <w:p w14:paraId="7191051C">
            <w:pPr>
              <w:spacing w:after="0" w:line="240" w:lineRule="auto"/>
            </w:pPr>
          </w:p>
        </w:tc>
        <w:tc>
          <w:tcPr>
            <w:tcW w:w="1728" w:type="dxa"/>
          </w:tcPr>
          <w:p w14:paraId="637DF523">
            <w:pPr>
              <w:spacing w:after="0" w:line="240" w:lineRule="auto"/>
            </w:pPr>
          </w:p>
        </w:tc>
      </w:tr>
      <w:tr w14:paraId="49C5C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0AAE845C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64187817">
            <w:pPr>
              <w:spacing w:after="0" w:line="240" w:lineRule="auto"/>
            </w:pPr>
          </w:p>
        </w:tc>
        <w:tc>
          <w:tcPr>
            <w:tcW w:w="1728" w:type="dxa"/>
          </w:tcPr>
          <w:p w14:paraId="19C3ECD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地黄</w:t>
            </w:r>
          </w:p>
        </w:tc>
        <w:tc>
          <w:tcPr>
            <w:tcW w:w="1728" w:type="dxa"/>
          </w:tcPr>
          <w:p w14:paraId="0C60B4F8">
            <w:pPr>
              <w:spacing w:after="0" w:line="240" w:lineRule="auto"/>
            </w:pPr>
          </w:p>
        </w:tc>
        <w:tc>
          <w:tcPr>
            <w:tcW w:w="1728" w:type="dxa"/>
          </w:tcPr>
          <w:p w14:paraId="750B338E">
            <w:pPr>
              <w:spacing w:after="0" w:line="240" w:lineRule="auto"/>
            </w:pPr>
          </w:p>
        </w:tc>
      </w:tr>
      <w:tr w14:paraId="0C0B8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43927907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6539DD67">
            <w:pPr>
              <w:spacing w:after="0" w:line="240" w:lineRule="auto"/>
            </w:pPr>
          </w:p>
        </w:tc>
        <w:tc>
          <w:tcPr>
            <w:tcW w:w="1728" w:type="dxa"/>
          </w:tcPr>
          <w:p w14:paraId="77EFACC7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牛大力</w:t>
            </w:r>
          </w:p>
        </w:tc>
        <w:tc>
          <w:tcPr>
            <w:tcW w:w="1728" w:type="dxa"/>
          </w:tcPr>
          <w:p w14:paraId="40C451DE">
            <w:pPr>
              <w:spacing w:after="0" w:line="240" w:lineRule="auto"/>
            </w:pPr>
          </w:p>
        </w:tc>
        <w:tc>
          <w:tcPr>
            <w:tcW w:w="1728" w:type="dxa"/>
          </w:tcPr>
          <w:p w14:paraId="468589FD">
            <w:pPr>
              <w:spacing w:after="0" w:line="240" w:lineRule="auto"/>
            </w:pPr>
          </w:p>
        </w:tc>
      </w:tr>
      <w:tr w14:paraId="3F36A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326D1535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1DD358FD">
            <w:pPr>
              <w:spacing w:after="0" w:line="240" w:lineRule="auto"/>
            </w:pPr>
          </w:p>
        </w:tc>
        <w:tc>
          <w:tcPr>
            <w:tcW w:w="1728" w:type="dxa"/>
          </w:tcPr>
          <w:p w14:paraId="5009A75E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秦艽</w:t>
            </w:r>
          </w:p>
        </w:tc>
        <w:tc>
          <w:tcPr>
            <w:tcW w:w="1728" w:type="dxa"/>
          </w:tcPr>
          <w:p w14:paraId="1D66A99A">
            <w:pPr>
              <w:spacing w:after="0" w:line="240" w:lineRule="auto"/>
            </w:pPr>
          </w:p>
        </w:tc>
        <w:tc>
          <w:tcPr>
            <w:tcW w:w="1728" w:type="dxa"/>
          </w:tcPr>
          <w:p w14:paraId="0685345E">
            <w:pPr>
              <w:spacing w:after="0" w:line="240" w:lineRule="auto"/>
            </w:pPr>
          </w:p>
        </w:tc>
      </w:tr>
      <w:tr w14:paraId="120FC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2FEC0215">
            <w:pPr>
              <w:spacing w:after="0" w:line="240" w:lineRule="auto"/>
            </w:pPr>
          </w:p>
        </w:tc>
        <w:tc>
          <w:tcPr>
            <w:tcW w:w="1728" w:type="dxa"/>
            <w:vMerge w:val="restart"/>
          </w:tcPr>
          <w:p w14:paraId="0C18AF35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参茸贵细</w:t>
            </w:r>
          </w:p>
        </w:tc>
        <w:tc>
          <w:tcPr>
            <w:tcW w:w="1728" w:type="dxa"/>
          </w:tcPr>
          <w:p w14:paraId="2A0633FC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雪蛤制品</w:t>
            </w:r>
          </w:p>
        </w:tc>
        <w:tc>
          <w:tcPr>
            <w:tcW w:w="1728" w:type="dxa"/>
          </w:tcPr>
          <w:p w14:paraId="4B051912">
            <w:pPr>
              <w:spacing w:after="0" w:line="240" w:lineRule="auto"/>
            </w:pPr>
          </w:p>
        </w:tc>
        <w:tc>
          <w:tcPr>
            <w:tcW w:w="1728" w:type="dxa"/>
          </w:tcPr>
          <w:p w14:paraId="1D9FAF2B">
            <w:pPr>
              <w:spacing w:after="0" w:line="240" w:lineRule="auto"/>
            </w:pPr>
          </w:p>
        </w:tc>
      </w:tr>
      <w:tr w14:paraId="56D0B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0149FAEC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0E2BCFCF">
            <w:pPr>
              <w:spacing w:after="0" w:line="240" w:lineRule="auto"/>
            </w:pPr>
          </w:p>
        </w:tc>
        <w:tc>
          <w:tcPr>
            <w:tcW w:w="1728" w:type="dxa"/>
          </w:tcPr>
          <w:p w14:paraId="41CFE1C9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龟甲/鳖甲及其制品</w:t>
            </w:r>
          </w:p>
        </w:tc>
        <w:tc>
          <w:tcPr>
            <w:tcW w:w="1728" w:type="dxa"/>
          </w:tcPr>
          <w:p w14:paraId="5F15BA17">
            <w:pPr>
              <w:spacing w:after="0" w:line="240" w:lineRule="auto"/>
            </w:pPr>
          </w:p>
        </w:tc>
        <w:tc>
          <w:tcPr>
            <w:tcW w:w="1728" w:type="dxa"/>
          </w:tcPr>
          <w:p w14:paraId="5F90F33F">
            <w:pPr>
              <w:spacing w:after="0" w:line="240" w:lineRule="auto"/>
            </w:pPr>
          </w:p>
        </w:tc>
      </w:tr>
      <w:tr w14:paraId="6498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1F362769">
            <w:pPr>
              <w:spacing w:after="0" w:line="240" w:lineRule="auto"/>
            </w:pPr>
          </w:p>
        </w:tc>
        <w:tc>
          <w:tcPr>
            <w:tcW w:w="1728" w:type="dxa"/>
            <w:vMerge w:val="restart"/>
          </w:tcPr>
          <w:p w14:paraId="7B92AB8D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滋补养生原料</w:t>
            </w:r>
          </w:p>
        </w:tc>
        <w:tc>
          <w:tcPr>
            <w:tcW w:w="1728" w:type="dxa"/>
          </w:tcPr>
          <w:p w14:paraId="44CC3A35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制何首乌</w:t>
            </w:r>
          </w:p>
        </w:tc>
        <w:tc>
          <w:tcPr>
            <w:tcW w:w="1728" w:type="dxa"/>
          </w:tcPr>
          <w:p w14:paraId="69E1D20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所有申请店铺需满足以下五条要求：1.剩余有效期大于6个月营业执照，注册资本¥100万元及以上；2.剩余有效期大于6个月食品生产许可证或食品经营许可证，若无法提交《食品经营许可证》平台支持上传《备案证明》、《预包装食品公示卡/备案凭证》以及网站查询备案截图，信用代码、公司名称等信息需与营业执照一致；3.品牌商标国际分类及涵盖经营范围与申请类目对应，滋补膳食商标一般为5类/29类/30类，商标剩余有效期大于12个月；4.已开业店铺，体验分大于70分；5.①店铺类型仅准入官方旗舰店、旗舰店、专卖店、专营店之一；②纯线下品牌（当前无线上经营）且品牌非自有（入驻主体非商标权利人），店铺类型仅准入品牌官方旗舰店或旗舰店。若品牌力等级为潜力品牌、成长品牌或创新品牌，除需满足上述五条要求外，还需满足以下条件中的任意一条（以下规则为“或”关系）：1.可提供商务部颁发中华老字号凭证；2.同主体或关联主体（全资子公司或同法定代表人）在第三方平台正常经营的线上店铺，且售卖的叶子类目与抖店申请的叶子类目对应，近3个月每月GMV均不低于¥10万元，可参考其他第三方主流平台；3.同主体或关联主体（全资子公司或同法定代表人）在抖音电商经营“传统滋补传统滋补”或“营养保健/特医食品”类目且店铺类型为官方旗舰店、旗舰店、专卖店、专营店，近30天GMV均不低于¥20万元。</w:t>
            </w:r>
          </w:p>
        </w:tc>
        <w:tc>
          <w:tcPr>
            <w:tcW w:w="1728" w:type="dxa"/>
          </w:tcPr>
          <w:p w14:paraId="17424689">
            <w:pPr>
              <w:spacing w:after="0" w:line="240" w:lineRule="auto"/>
              <w:rPr>
                <w:lang w:eastAsia="zh-CN"/>
              </w:rPr>
            </w:pPr>
          </w:p>
        </w:tc>
      </w:tr>
      <w:tr w14:paraId="47463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4EFAEF0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28" w:type="dxa"/>
            <w:vMerge w:val="continue"/>
          </w:tcPr>
          <w:p w14:paraId="0BB1F4A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28" w:type="dxa"/>
          </w:tcPr>
          <w:p w14:paraId="45049612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玛咖干</w:t>
            </w:r>
          </w:p>
        </w:tc>
        <w:tc>
          <w:tcPr>
            <w:tcW w:w="1728" w:type="dxa"/>
          </w:tcPr>
          <w:p w14:paraId="5BFE08BA">
            <w:pPr>
              <w:spacing w:after="0" w:line="240" w:lineRule="auto"/>
            </w:pPr>
          </w:p>
        </w:tc>
        <w:tc>
          <w:tcPr>
            <w:tcW w:w="1728" w:type="dxa"/>
          </w:tcPr>
          <w:p w14:paraId="3BA1BFC2">
            <w:pPr>
              <w:spacing w:after="0" w:line="240" w:lineRule="auto"/>
            </w:pPr>
          </w:p>
        </w:tc>
      </w:tr>
      <w:tr w14:paraId="55E11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6BA35308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73B54CC5">
            <w:pPr>
              <w:spacing w:after="0" w:line="240" w:lineRule="auto"/>
            </w:pPr>
          </w:p>
        </w:tc>
        <w:tc>
          <w:tcPr>
            <w:tcW w:w="1728" w:type="dxa"/>
          </w:tcPr>
          <w:p w14:paraId="0D4F0CF1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养生泡酒料</w:t>
            </w:r>
          </w:p>
        </w:tc>
        <w:tc>
          <w:tcPr>
            <w:tcW w:w="1728" w:type="dxa"/>
          </w:tcPr>
          <w:p w14:paraId="2CB03844">
            <w:pPr>
              <w:spacing w:after="0" w:line="240" w:lineRule="auto"/>
            </w:pPr>
          </w:p>
        </w:tc>
        <w:tc>
          <w:tcPr>
            <w:tcW w:w="1728" w:type="dxa"/>
          </w:tcPr>
          <w:p w14:paraId="7F6B63D0">
            <w:pPr>
              <w:spacing w:after="0" w:line="240" w:lineRule="auto"/>
            </w:pPr>
          </w:p>
        </w:tc>
      </w:tr>
      <w:tr w14:paraId="3E18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3847933A">
            <w:pPr>
              <w:spacing w:after="0" w:line="240" w:lineRule="auto"/>
            </w:pPr>
          </w:p>
        </w:tc>
        <w:tc>
          <w:tcPr>
            <w:tcW w:w="1728" w:type="dxa"/>
            <w:vMerge w:val="restart"/>
          </w:tcPr>
          <w:p w14:paraId="2CE7F3A2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药食同源食品</w:t>
            </w:r>
          </w:p>
        </w:tc>
        <w:tc>
          <w:tcPr>
            <w:tcW w:w="1728" w:type="dxa"/>
          </w:tcPr>
          <w:p w14:paraId="597A6657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黄精</w:t>
            </w:r>
          </w:p>
        </w:tc>
        <w:tc>
          <w:tcPr>
            <w:tcW w:w="1728" w:type="dxa"/>
          </w:tcPr>
          <w:p w14:paraId="47B5054D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所有申请店铺需满足以下要求：1.剩余有效期大于6个月食品生产许可证或食品经营许可证，若无法提交《食品经营许可证》平台支持上传《备案证明》、《预包装食品公示卡/备案凭证》以及网站查询备案截图，信用代码、公司名称等信息需与营业执照一致；2.已开业店铺，体验分大于70分；3.店铺满足①店铺类型仅准入官方旗舰店、旗舰店、专卖店、专营店之一；②品牌力为：知名品牌、潜力品牌、成长品牌；</w:t>
            </w:r>
          </w:p>
        </w:tc>
        <w:tc>
          <w:tcPr>
            <w:tcW w:w="1728" w:type="dxa"/>
          </w:tcPr>
          <w:p w14:paraId="069931D2">
            <w:pPr>
              <w:spacing w:after="0" w:line="240" w:lineRule="auto"/>
              <w:rPr>
                <w:lang w:eastAsia="zh-CN"/>
              </w:rPr>
            </w:pPr>
          </w:p>
        </w:tc>
      </w:tr>
      <w:tr w14:paraId="17A1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5C4C088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28" w:type="dxa"/>
            <w:vMerge w:val="continue"/>
          </w:tcPr>
          <w:p w14:paraId="6BF13B8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28" w:type="dxa"/>
          </w:tcPr>
          <w:p w14:paraId="208675C1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肉苁蓉</w:t>
            </w:r>
          </w:p>
        </w:tc>
        <w:tc>
          <w:tcPr>
            <w:tcW w:w="1728" w:type="dxa"/>
          </w:tcPr>
          <w:p w14:paraId="61602562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所有申请店铺需满足以下要求：1.剩余有效期大于6个月食品生产许可证或食品经营许可证，若无法提交《食品经营许可证》平台支持上传《备案证明》、《预包装食品公示卡/备案凭证》以及网站查询备案截图，信用代码、公司名称等信息需与营业执照一致；2.已开业店铺，体验分大于70分；3.店铺满足①店铺类型仅准入官方旗舰店、旗舰店、专卖店、专营店之一；②品牌力为：知名品牌、潜力品牌、成长品牌；</w:t>
            </w:r>
          </w:p>
        </w:tc>
        <w:tc>
          <w:tcPr>
            <w:tcW w:w="1728" w:type="dxa"/>
          </w:tcPr>
          <w:p w14:paraId="40870A40">
            <w:pPr>
              <w:spacing w:after="0" w:line="240" w:lineRule="auto"/>
              <w:rPr>
                <w:lang w:eastAsia="zh-CN"/>
              </w:rPr>
            </w:pPr>
          </w:p>
        </w:tc>
      </w:tr>
      <w:tr w14:paraId="5843F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restart"/>
          </w:tcPr>
          <w:p w14:paraId="1A0CE387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营养保健/特医食品</w:t>
            </w:r>
          </w:p>
        </w:tc>
        <w:tc>
          <w:tcPr>
            <w:tcW w:w="1728" w:type="dxa"/>
            <w:vMerge w:val="restart"/>
          </w:tcPr>
          <w:p w14:paraId="7B818296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保健食品</w:t>
            </w:r>
          </w:p>
        </w:tc>
        <w:tc>
          <w:tcPr>
            <w:tcW w:w="1728" w:type="dxa"/>
          </w:tcPr>
          <w:p w14:paraId="327BBED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增强免疫</w:t>
            </w:r>
          </w:p>
        </w:tc>
        <w:tc>
          <w:tcPr>
            <w:tcW w:w="1728" w:type="dxa"/>
          </w:tcPr>
          <w:p w14:paraId="5053F107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所有申请店铺需满足以下要求：1.店铺类型仅准入官方旗舰店、旗舰店、专卖店、专营店之一；2.营业执照剩余有效期：大于6个月，注册资本：高于 100万人民币（含100万）；3.经营异常剔除：确保未在企业经营异常名录中；4.营业范围：所售商品在营业执照经营范围内；5.保健食品的授权要求：专卖店铺授权在二级以内，专营店铺授权在三级以内；6.商家体验分&gt;73分（已开业店铺）。</w:t>
            </w:r>
          </w:p>
        </w:tc>
        <w:tc>
          <w:tcPr>
            <w:tcW w:w="1728" w:type="dxa"/>
          </w:tcPr>
          <w:p w14:paraId="3F526D9D">
            <w:pPr>
              <w:spacing w:after="0" w:line="240" w:lineRule="auto"/>
              <w:rPr>
                <w:lang w:eastAsia="zh-CN"/>
              </w:rPr>
            </w:pPr>
          </w:p>
        </w:tc>
      </w:tr>
      <w:tr w14:paraId="4C97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41B0A53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28" w:type="dxa"/>
            <w:vMerge w:val="continue"/>
          </w:tcPr>
          <w:p w14:paraId="30BFECE7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28" w:type="dxa"/>
          </w:tcPr>
          <w:p w14:paraId="4DF0284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养肝护肝</w:t>
            </w:r>
          </w:p>
        </w:tc>
        <w:tc>
          <w:tcPr>
            <w:tcW w:w="1728" w:type="dxa"/>
          </w:tcPr>
          <w:p w14:paraId="11469EF0">
            <w:pPr>
              <w:spacing w:after="0" w:line="240" w:lineRule="auto"/>
            </w:pPr>
          </w:p>
        </w:tc>
        <w:tc>
          <w:tcPr>
            <w:tcW w:w="1728" w:type="dxa"/>
          </w:tcPr>
          <w:p w14:paraId="5D4C20EC">
            <w:pPr>
              <w:spacing w:after="0" w:line="240" w:lineRule="auto"/>
            </w:pPr>
          </w:p>
        </w:tc>
      </w:tr>
      <w:tr w14:paraId="2CE7E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7960E69F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157C5AEC">
            <w:pPr>
              <w:spacing w:after="0" w:line="240" w:lineRule="auto"/>
            </w:pPr>
          </w:p>
        </w:tc>
        <w:tc>
          <w:tcPr>
            <w:tcW w:w="1728" w:type="dxa"/>
          </w:tcPr>
          <w:p w14:paraId="5EB8DEA2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调节三高</w:t>
            </w:r>
          </w:p>
        </w:tc>
        <w:tc>
          <w:tcPr>
            <w:tcW w:w="1728" w:type="dxa"/>
          </w:tcPr>
          <w:p w14:paraId="7541D0F4">
            <w:pPr>
              <w:spacing w:after="0" w:line="240" w:lineRule="auto"/>
            </w:pPr>
          </w:p>
        </w:tc>
        <w:tc>
          <w:tcPr>
            <w:tcW w:w="1728" w:type="dxa"/>
          </w:tcPr>
          <w:p w14:paraId="78FA1440">
            <w:pPr>
              <w:spacing w:after="0" w:line="240" w:lineRule="auto"/>
            </w:pPr>
          </w:p>
        </w:tc>
      </w:tr>
      <w:tr w14:paraId="7BC90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576D30C8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12F54785">
            <w:pPr>
              <w:spacing w:after="0" w:line="240" w:lineRule="auto"/>
            </w:pPr>
          </w:p>
        </w:tc>
        <w:tc>
          <w:tcPr>
            <w:tcW w:w="1728" w:type="dxa"/>
          </w:tcPr>
          <w:p w14:paraId="66C56B24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减肥塑身</w:t>
            </w:r>
          </w:p>
        </w:tc>
        <w:tc>
          <w:tcPr>
            <w:tcW w:w="1728" w:type="dxa"/>
          </w:tcPr>
          <w:p w14:paraId="3EAC3C43">
            <w:pPr>
              <w:spacing w:after="0" w:line="240" w:lineRule="auto"/>
            </w:pPr>
          </w:p>
        </w:tc>
        <w:tc>
          <w:tcPr>
            <w:tcW w:w="1728" w:type="dxa"/>
          </w:tcPr>
          <w:p w14:paraId="7090BDAA">
            <w:pPr>
              <w:spacing w:after="0" w:line="240" w:lineRule="auto"/>
            </w:pPr>
          </w:p>
        </w:tc>
      </w:tr>
      <w:tr w14:paraId="12EC1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6B554B75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423CC0D0">
            <w:pPr>
              <w:spacing w:after="0" w:line="240" w:lineRule="auto"/>
            </w:pPr>
          </w:p>
        </w:tc>
        <w:tc>
          <w:tcPr>
            <w:tcW w:w="1728" w:type="dxa"/>
          </w:tcPr>
          <w:p w14:paraId="2FBDC866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缓解疲劳</w:t>
            </w:r>
          </w:p>
        </w:tc>
        <w:tc>
          <w:tcPr>
            <w:tcW w:w="1728" w:type="dxa"/>
          </w:tcPr>
          <w:p w14:paraId="1EBDCCEB">
            <w:pPr>
              <w:spacing w:after="0" w:line="240" w:lineRule="auto"/>
            </w:pPr>
          </w:p>
        </w:tc>
        <w:tc>
          <w:tcPr>
            <w:tcW w:w="1728" w:type="dxa"/>
          </w:tcPr>
          <w:p w14:paraId="726B215E">
            <w:pPr>
              <w:spacing w:after="0" w:line="240" w:lineRule="auto"/>
            </w:pPr>
          </w:p>
        </w:tc>
      </w:tr>
      <w:tr w14:paraId="3D01D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vMerge w:val="continue"/>
          </w:tcPr>
          <w:p w14:paraId="06308F8D">
            <w:pPr>
              <w:spacing w:after="0" w:line="240" w:lineRule="auto"/>
            </w:pPr>
          </w:p>
        </w:tc>
        <w:tc>
          <w:tcPr>
            <w:tcW w:w="1728" w:type="dxa"/>
            <w:vMerge w:val="continue"/>
          </w:tcPr>
          <w:p w14:paraId="0FFFCD9F">
            <w:pPr>
              <w:spacing w:after="0" w:line="240" w:lineRule="auto"/>
            </w:pPr>
          </w:p>
        </w:tc>
        <w:tc>
          <w:tcPr>
            <w:tcW w:w="1728" w:type="dxa"/>
          </w:tcPr>
          <w:p w14:paraId="6380057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其他保健食品</w:t>
            </w:r>
          </w:p>
        </w:tc>
        <w:tc>
          <w:tcPr>
            <w:tcW w:w="1728" w:type="dxa"/>
          </w:tcPr>
          <w:p w14:paraId="415F2CC8">
            <w:pPr>
              <w:spacing w:after="0" w:line="240" w:lineRule="auto"/>
            </w:pPr>
          </w:p>
        </w:tc>
        <w:tc>
          <w:tcPr>
            <w:tcW w:w="1728" w:type="dxa"/>
          </w:tcPr>
          <w:p w14:paraId="7B45BA1D">
            <w:pPr>
              <w:spacing w:after="0" w:line="240" w:lineRule="auto"/>
            </w:pPr>
          </w:p>
        </w:tc>
      </w:tr>
    </w:tbl>
    <w:p w14:paraId="0A07EF7B">
      <w:pPr>
        <w:pStyle w:val="4"/>
      </w:pPr>
      <w:r>
        <w:rPr>
          <w:rFonts w:hint="eastAsia" w:ascii="黑体" w:hAnsi="黑体" w:eastAsia="黑体"/>
        </w:rPr>
        <w:t>三、资质要求</w:t>
      </w:r>
    </w:p>
    <w:p w14:paraId="6D7B04AB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商家除遵守《招商标准及入驻规范》中主体资质要求外，还应满足以下资质要求。</w:t>
      </w:r>
    </w:p>
    <w:p w14:paraId="236EFCCC">
      <w:pPr>
        <w:pStyle w:val="5"/>
      </w:pPr>
      <w:r>
        <w:rPr>
          <w:rFonts w:hint="eastAsia" w:ascii="黑体" w:hAnsi="黑体" w:eastAsia="黑体"/>
        </w:rPr>
        <w:t>3.1 品牌资质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6410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E4EE81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一级类目</w:t>
            </w:r>
          </w:p>
        </w:tc>
        <w:tc>
          <w:tcPr>
            <w:tcW w:w="1728" w:type="dxa"/>
          </w:tcPr>
          <w:p w14:paraId="309EC73F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二级类目</w:t>
            </w:r>
          </w:p>
        </w:tc>
        <w:tc>
          <w:tcPr>
            <w:tcW w:w="1728" w:type="dxa"/>
          </w:tcPr>
          <w:p w14:paraId="564E8371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三级类目</w:t>
            </w:r>
          </w:p>
        </w:tc>
        <w:tc>
          <w:tcPr>
            <w:tcW w:w="1728" w:type="dxa"/>
          </w:tcPr>
          <w:p w14:paraId="1D1571CD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品牌</w:t>
            </w:r>
          </w:p>
        </w:tc>
        <w:tc>
          <w:tcPr>
            <w:tcW w:w="1728" w:type="dxa"/>
          </w:tcPr>
          <w:p w14:paraId="5ABB8097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品牌资质</w:t>
            </w:r>
          </w:p>
        </w:tc>
      </w:tr>
      <w:tr w14:paraId="60A9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AD1B83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传统滋补</w:t>
            </w:r>
          </w:p>
        </w:tc>
        <w:tc>
          <w:tcPr>
            <w:tcW w:w="1728" w:type="dxa"/>
          </w:tcPr>
          <w:p w14:paraId="77056506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全部</w:t>
            </w:r>
          </w:p>
        </w:tc>
        <w:tc>
          <w:tcPr>
            <w:tcW w:w="1728" w:type="dxa"/>
          </w:tcPr>
          <w:p w14:paraId="2501A1B9">
            <w:pPr>
              <w:spacing w:after="0" w:line="240" w:lineRule="auto"/>
            </w:pPr>
          </w:p>
        </w:tc>
        <w:tc>
          <w:tcPr>
            <w:tcW w:w="1728" w:type="dxa"/>
          </w:tcPr>
          <w:p w14:paraId="4AA60A80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/</w:t>
            </w:r>
          </w:p>
        </w:tc>
        <w:tc>
          <w:tcPr>
            <w:tcW w:w="1728" w:type="dxa"/>
          </w:tcPr>
          <w:p w14:paraId="5EEDB79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需按照平台招商入驻规则要求提供品牌资质； 参考《招商标准及入驻规范》。</w:t>
            </w:r>
          </w:p>
        </w:tc>
      </w:tr>
      <w:tr w14:paraId="7B59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DC9BCD4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营养保健/特医食品</w:t>
            </w:r>
          </w:p>
        </w:tc>
        <w:tc>
          <w:tcPr>
            <w:tcW w:w="1728" w:type="dxa"/>
          </w:tcPr>
          <w:p w14:paraId="1F5DFB31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全部</w:t>
            </w:r>
          </w:p>
        </w:tc>
        <w:tc>
          <w:tcPr>
            <w:tcW w:w="1728" w:type="dxa"/>
          </w:tcPr>
          <w:p w14:paraId="737A4909">
            <w:pPr>
              <w:spacing w:after="0" w:line="240" w:lineRule="auto"/>
            </w:pPr>
          </w:p>
        </w:tc>
        <w:tc>
          <w:tcPr>
            <w:tcW w:w="1728" w:type="dxa"/>
          </w:tcPr>
          <w:p w14:paraId="3550CDFD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/</w:t>
            </w:r>
          </w:p>
        </w:tc>
        <w:tc>
          <w:tcPr>
            <w:tcW w:w="1728" w:type="dxa"/>
          </w:tcPr>
          <w:p w14:paraId="77FB3627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需按照平台招商入驻规则要求提供品牌资质； 参考《招商标准及入驻规范》。</w:t>
            </w:r>
          </w:p>
        </w:tc>
      </w:tr>
    </w:tbl>
    <w:p w14:paraId="30FC9966">
      <w:pPr>
        <w:pStyle w:val="5"/>
      </w:pPr>
      <w:r>
        <w:rPr>
          <w:rFonts w:hint="eastAsia" w:ascii="黑体" w:hAnsi="黑体" w:eastAsia="黑体"/>
        </w:rPr>
        <w:t>3.2 行业资质和商品资质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E3E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959952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一级类目</w:t>
            </w:r>
          </w:p>
        </w:tc>
        <w:tc>
          <w:tcPr>
            <w:tcW w:w="2880" w:type="dxa"/>
          </w:tcPr>
          <w:p w14:paraId="3727D2A1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17"/>
                <w:lang w:eastAsia="zh-CN"/>
              </w:rPr>
              <w:t>行业资质（选择类目时提交）</w:t>
            </w:r>
          </w:p>
        </w:tc>
        <w:tc>
          <w:tcPr>
            <w:tcW w:w="2880" w:type="dxa"/>
          </w:tcPr>
          <w:p w14:paraId="0DC83D4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17"/>
                <w:lang w:eastAsia="zh-CN"/>
              </w:rPr>
              <w:t>商品资质（创建商品时提交）</w:t>
            </w:r>
          </w:p>
        </w:tc>
      </w:tr>
      <w:tr w14:paraId="617C5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55551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传统滋补</w:t>
            </w:r>
          </w:p>
        </w:tc>
        <w:tc>
          <w:tcPr>
            <w:tcW w:w="2880" w:type="dxa"/>
          </w:tcPr>
          <w:p w14:paraId="1BAEBE2F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如为食品生产商：（仅销售自行生产商品）需提供《食品生产许可证》，食品类别需含食品对应类别。如为食品销售商：需提供《食品经营许可证》，经营范围需含食品对应类别；仅销售预包装食品，提供《仅销售预包装食品备案凭证》或《仅销售预包装食品备案采集表》。备注：如经营保健食品，以上资质的食品类别/经营范围需含保健食品；</w:t>
            </w:r>
          </w:p>
        </w:tc>
        <w:tc>
          <w:tcPr>
            <w:tcW w:w="2880" w:type="dxa"/>
          </w:tcPr>
          <w:p w14:paraId="19C2CE98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1.《食品生产许可证》：经营预包装食品，需提供生产厂商的《食品生产许可证》。 2.中华老字号认证证书：声称获得中华老字号认证的商品需提供。 3.无公害农产品认证证书：声称获得无公害农产品认证的农产品需提供。 4.农产品地理标志登记证书：标记农产品产地的农产品需提供。 5.绿色食品认证证书：声称获得绿色食品认证的食品需提供。 6.有机食品认证证书：声称获得有机食品认证的食品需提供，有机转换证书无效（进口食品，需要提供中国有机认证机构颁发的有机认证）。 7.农业转基因生物安全证书：声称转基因食品需提供。 8.原产地证明：声称原产地的进口商品需提供。 9.委托加工协议：产品标签中存在委托生产关系的，需提供品牌商和生产商的委托加工协议，另附产品清单。 10.报关单：经营进口商品，需提供近一年内的中华人民共和国海关进口货物报关单。报关单上应展现对应品牌名称，及商品名称。 11.入境货物检验检疫证明：经营进口商品，需提供与报关单合同协议号一致的检验检疫证明。 12.委托进口协议：经营进口商品，若报关单上经营使用单位或收货单位不在授权链上，需提供委托进口协议 。 13.质检报告：提供近一年内由第三方权威质检机构出具的含有CMA或CNAS认证的质检报告。 14.水生野生动物经营利用许可证：经营特许养殖类产品，需提供水生野生动物经营利用许可证。（例，经营海马，需在主图清晰展示【水生野生动物经营利用许可证-专用标识】）。</w:t>
            </w:r>
          </w:p>
        </w:tc>
      </w:tr>
      <w:tr w14:paraId="09663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EB65ED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营养保健/特医食品</w:t>
            </w:r>
          </w:p>
        </w:tc>
        <w:tc>
          <w:tcPr>
            <w:tcW w:w="2880" w:type="dxa"/>
          </w:tcPr>
          <w:p w14:paraId="56B2358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如为食品生产商：（仅销售自行生产商品）需提供《食品生产许可证》，食品类别需含食品对应类别。如为食品销售商：需提供《食品经营许可证》，经营范围需含食品对应类别；仅销售预包装食品，提供《仅销售预包装食品备案凭证》或《仅销售预包装食品备案采集表》。</w:t>
            </w:r>
          </w:p>
        </w:tc>
        <w:tc>
          <w:tcPr>
            <w:tcW w:w="2880" w:type="dxa"/>
          </w:tcPr>
          <w:p w14:paraId="0DBC3C69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1.《食品生产许可证》：经营预包装食品，需提供生产厂商的《食品生产许可证》。 2.经营保健食品，还需提供： -需提供其附件（产品说明书）的扫描件及以下商品资质：（1）以下商品需要提供商标权人持有的《保健食品批准证书》（即健字号批件）：使用保健食品原料目录以外原料（以下简称目录外原料）的保健食品；首次进口的保健食品（属于补充维生素、矿物质等营养物质的保健食品除外）。允许发布的保健食品功效必须在国家现行的24类功效之内；（2）以下商品需要提供保健食品备案凭证：使用的原料已经列入保健食品原料目录的保健食品；首次进口的属于补充维生素、矿物质等营养物质的保健食品。允许发布的保健食品功效必须在国家现行的24类功效之内；3.绿色食品认证证书：声称绿色食品需提供。 4.有机产品认证证书：声称有机产品需提供，有机转换证书无效（进口食品，需要提供中国有机认证机构颁发的有机认证）。 5.农业转基因生物安全证书：声称转基因食品需提供。 6.委托加工协议：产品标签中存在委托生产关系的，需提供品牌商和生产商的委托加工协议，另附产品清单。 7.报关单：经营进口商品，需提供近一年内的中华人民共和国海关进口货物报关单。报关单上应展现对应品牌名称，及商品名称。 8.入境货物检验检疫证明：经营进口商品，需提供与报关单合同协议号一致的检验检疫证明。 9.委托进口协议：经营进口商品，若报关单上经营使用单位或收货单位不在授权链上，需提供委托进口协议 。 10.质检报告：提供近一年内由第三方权威质检机构出具的含有CMA或CNAS认证的质检报告。</w:t>
            </w:r>
          </w:p>
        </w:tc>
      </w:tr>
    </w:tbl>
    <w:p w14:paraId="3235327F">
      <w:pPr>
        <w:pStyle w:val="4"/>
      </w:pPr>
      <w:r>
        <w:rPr>
          <w:rFonts w:hint="eastAsia" w:ascii="黑体" w:hAnsi="黑体" w:eastAsia="黑体"/>
        </w:rPr>
        <w:t>四、资费标准</w:t>
      </w:r>
    </w:p>
    <w:p w14:paraId="3DDEF413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保证金：遵守平台保证金相关规则，详见《保证金管理规范》。</w:t>
      </w:r>
    </w:p>
    <w:p w14:paraId="2D4650C0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技术服务费：平台根据业务需要对订单收取服务费，详见《商家技术服务费管理规范》。</w:t>
      </w:r>
    </w:p>
    <w:p w14:paraId="7D94930A">
      <w:pPr>
        <w:pStyle w:val="4"/>
      </w:pPr>
      <w:r>
        <w:rPr>
          <w:rFonts w:hint="eastAsia" w:ascii="黑体" w:hAnsi="黑体" w:eastAsia="黑体"/>
        </w:rPr>
        <w:t>五、经营要求</w:t>
      </w:r>
    </w:p>
    <w:p w14:paraId="47D9D6CD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体验分：反映店铺综合服务能力的重要指标，详见《商家体验分规范》。</w:t>
      </w:r>
    </w:p>
    <w:p w14:paraId="0B124D2B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精选联盟：如使用精选联盟推广上述类目商品，需遵守《精选联盟平台管理规则》。</w:t>
      </w:r>
    </w:p>
    <w:p w14:paraId="5827242A">
      <w:pPr>
        <w:pStyle w:val="4"/>
      </w:pPr>
      <w:r>
        <w:rPr>
          <w:rFonts w:hint="eastAsia" w:ascii="黑体" w:hAnsi="黑体" w:eastAsia="黑体"/>
        </w:rPr>
        <w:t>六、商品要求</w:t>
      </w:r>
    </w:p>
    <w:p w14:paraId="70A34C47">
      <w:pPr>
        <w:pStyle w:val="5"/>
      </w:pPr>
      <w:r>
        <w:rPr>
          <w:rFonts w:hint="eastAsia" w:ascii="黑体" w:hAnsi="黑体" w:eastAsia="黑体"/>
        </w:rPr>
        <w:t>6.1 禁止出售的商品</w:t>
      </w:r>
    </w:p>
    <w:p w14:paraId="43B224A6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根据国家法律法规，平台禁止商家出售部分商品，详见《【商家—发布违禁商品/信息】细则》。</w:t>
      </w:r>
    </w:p>
    <w:p w14:paraId="2434BAAA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6.2 商品信息要求</w:t>
      </w:r>
    </w:p>
    <w:p w14:paraId="15E9D4BE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商家发布商品需遵守《商品信息发布规范》，并同时满足以下要求：</w:t>
      </w:r>
    </w:p>
    <w:p w14:paraId="46932D5A">
      <w:pPr>
        <w:pStyle w:val="5"/>
      </w:pPr>
      <w:r>
        <w:rPr>
          <w:rFonts w:hint="eastAsia" w:ascii="黑体" w:hAnsi="黑体" w:eastAsia="黑体"/>
        </w:rPr>
        <w:t>6.2.1 商品标题</w:t>
      </w:r>
    </w:p>
    <w:p w14:paraId="173FB59B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标题中不得带有与商品真实信息无关的文字或符号，须如实描述。</w:t>
      </w:r>
    </w:p>
    <w:p w14:paraId="0226C1F8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标题格式：中文品牌（英文品牌）+ 基本属性（功能/主要成分等）+ 商品名称 + 规格参数（适用人群/性别/规格/口味等）。</w:t>
      </w:r>
    </w:p>
    <w:p w14:paraId="23EC0596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示例：汤臣倍健 维生素B族片 成人 非泡腾片（150片）。</w:t>
      </w:r>
    </w:p>
    <w:p w14:paraId="309F11B4">
      <w:pPr>
        <w:rPr>
          <w:lang w:eastAsia="zh-CN"/>
        </w:rPr>
      </w:pPr>
      <w:r>
        <w:rPr>
          <w:rFonts w:hint="eastAsia" w:ascii="宋体" w:hAnsi="宋体" w:eastAsia="宋体"/>
          <w:b/>
          <w:sz w:val="21"/>
          <w:lang w:eastAsia="zh-CN"/>
        </w:rPr>
        <w:t>商品标题禁止出现以下内容：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D9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6176F86F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序号</w:t>
            </w:r>
          </w:p>
        </w:tc>
        <w:tc>
          <w:tcPr>
            <w:tcW w:w="4320" w:type="dxa"/>
          </w:tcPr>
          <w:p w14:paraId="2C25B68F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禁止出现以下内容</w:t>
            </w:r>
          </w:p>
        </w:tc>
      </w:tr>
      <w:tr w14:paraId="36415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4EBFAA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4320" w:type="dxa"/>
          </w:tcPr>
          <w:p w14:paraId="0F1BBD7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虚假、夸大或者绝对化的词语</w:t>
            </w:r>
          </w:p>
        </w:tc>
      </w:tr>
      <w:tr w14:paraId="75D95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DAEDF3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4320" w:type="dxa"/>
          </w:tcPr>
          <w:p w14:paraId="23E7273F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明示或者暗示预防、治疗功能的词语</w:t>
            </w:r>
          </w:p>
        </w:tc>
      </w:tr>
      <w:tr w14:paraId="2A256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DA7F0C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4320" w:type="dxa"/>
          </w:tcPr>
          <w:p w14:paraId="3248B3C5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庸俗或者带有封建迷信色彩的词语</w:t>
            </w:r>
          </w:p>
        </w:tc>
      </w:tr>
      <w:tr w14:paraId="16E37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6E7E02F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4320" w:type="dxa"/>
          </w:tcPr>
          <w:p w14:paraId="3890679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人体组织器官等词语</w:t>
            </w:r>
          </w:p>
        </w:tc>
      </w:tr>
      <w:tr w14:paraId="5F94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F0ADB8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4320" w:type="dxa"/>
          </w:tcPr>
          <w:p w14:paraId="3F4545D5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除REGISTER注册商标符号以外的符号</w:t>
            </w:r>
          </w:p>
        </w:tc>
      </w:tr>
      <w:tr w14:paraId="298D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C84A0E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4320" w:type="dxa"/>
          </w:tcPr>
          <w:p w14:paraId="5ACDF06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其他误导消费者的词语</w:t>
            </w:r>
          </w:p>
        </w:tc>
      </w:tr>
      <w:tr w14:paraId="6657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6E4192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4320" w:type="dxa"/>
          </w:tcPr>
          <w:p w14:paraId="1CD65A6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不得含有人名、地名、汉语拼音、字母及数字等，但注册商标作为商标名、通用名中含有符合国家规定的含字母及数字的原料名除外</w:t>
            </w:r>
          </w:p>
        </w:tc>
      </w:tr>
      <w:tr w14:paraId="4EAA2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39B9D1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4320" w:type="dxa"/>
          </w:tcPr>
          <w:p w14:paraId="459A61E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功能名称或者与表述产品功能相关的文字</w:t>
            </w:r>
          </w:p>
        </w:tc>
      </w:tr>
      <w:tr w14:paraId="4E38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D76F1F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4320" w:type="dxa"/>
          </w:tcPr>
          <w:p w14:paraId="70CEF278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易产生误导的原料简写名称</w:t>
            </w:r>
          </w:p>
        </w:tc>
      </w:tr>
      <w:tr w14:paraId="50F47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9045FF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4320" w:type="dxa"/>
          </w:tcPr>
          <w:p w14:paraId="00DA4778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营养素补充剂产品配方中部分维生素或者矿物质</w:t>
            </w:r>
          </w:p>
        </w:tc>
      </w:tr>
      <w:tr w14:paraId="1AFCA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4F5DF9"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4320" w:type="dxa"/>
          </w:tcPr>
          <w:p w14:paraId="78D4E907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法律法规规定禁止使用的其他词语</w:t>
            </w:r>
          </w:p>
        </w:tc>
      </w:tr>
    </w:tbl>
    <w:p w14:paraId="6AAC0499">
      <w:pPr>
        <w:pStyle w:val="5"/>
      </w:pPr>
      <w:r>
        <w:rPr>
          <w:rFonts w:hint="eastAsia" w:ascii="黑体" w:hAnsi="黑体" w:eastAsia="黑体"/>
        </w:rPr>
        <w:t>6.2.2 商品主图</w:t>
      </w:r>
    </w:p>
    <w:p w14:paraId="6439502D">
      <w:pPr>
        <w:pStyle w:val="16"/>
      </w:pPr>
      <w:r>
        <w:rPr>
          <w:rFonts w:hint="eastAsia" w:ascii="宋体" w:hAnsi="宋体" w:eastAsia="宋体"/>
          <w:sz w:val="21"/>
        </w:rPr>
        <w:t>图片格式：png / jpg / jpeg；尺寸至少 600×600 像素，1:1 上传。</w:t>
      </w:r>
    </w:p>
    <w:p w14:paraId="05C5AC16">
      <w:r>
        <w:rPr>
          <w:rFonts w:hint="eastAsia" w:ascii="宋体" w:hAnsi="宋体" w:eastAsia="宋体"/>
          <w:b/>
          <w:sz w:val="21"/>
        </w:rPr>
        <w:t>主图展示内容要求：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7F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678463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主图</w:t>
            </w:r>
          </w:p>
        </w:tc>
        <w:tc>
          <w:tcPr>
            <w:tcW w:w="4320" w:type="dxa"/>
          </w:tcPr>
          <w:p w14:paraId="1D4E8CE1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展示内容</w:t>
            </w:r>
          </w:p>
        </w:tc>
      </w:tr>
      <w:tr w14:paraId="75EE7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09AD12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第一张</w:t>
            </w:r>
          </w:p>
        </w:tc>
        <w:tc>
          <w:tcPr>
            <w:tcW w:w="4320" w:type="dxa"/>
          </w:tcPr>
          <w:p w14:paraId="12418095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商品正面实物图 展示商标及商品名称</w:t>
            </w:r>
          </w:p>
        </w:tc>
      </w:tr>
      <w:tr w14:paraId="3233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3CE958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第二至五张</w:t>
            </w:r>
          </w:p>
        </w:tc>
        <w:tc>
          <w:tcPr>
            <w:tcW w:w="4320" w:type="dxa"/>
          </w:tcPr>
          <w:p w14:paraId="10D0B81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类型：其他角度实物展示、内容物展示、外包装展示、标签信息展示（图片展示类型可选择性展示） 标签信息展示： 清晰的标签图：国产商品展示中文标签；进口膳食营养补充食品，请展示简体中文标签 标签内容：含生产日期、生产商、厂址、配料表、营养成分表、食品生产许可证编号等</w:t>
            </w:r>
          </w:p>
        </w:tc>
      </w:tr>
    </w:tbl>
    <w:p w14:paraId="7C48EAD7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6.2.3 商品详情</w:t>
      </w:r>
    </w:p>
    <w:p w14:paraId="146636CA">
      <w:r>
        <w:rPr>
          <w:rFonts w:hint="eastAsia" w:ascii="宋体" w:hAnsi="宋体" w:eastAsia="宋体"/>
          <w:sz w:val="21"/>
          <w:lang w:eastAsia="zh-CN"/>
        </w:rPr>
        <w:t>须如实描述商品信息，确保完整性、一致性、真实性。带"*"模块必须展示；功效描述需与注册/备案内容一致，不得涉及其他类别保健功效（详见《「滋补保健类商品宣传规范」实施细则》）。</w:t>
      </w:r>
      <w:r>
        <w:rPr>
          <w:rFonts w:hint="eastAsia" w:ascii="宋体" w:hAnsi="宋体" w:eastAsia="宋体"/>
          <w:sz w:val="21"/>
        </w:rPr>
        <w:t>商品详情要求：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D4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50A073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模块</w:t>
            </w:r>
          </w:p>
        </w:tc>
        <w:tc>
          <w:tcPr>
            <w:tcW w:w="4320" w:type="dxa"/>
          </w:tcPr>
          <w:p w14:paraId="2028370B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要求</w:t>
            </w:r>
          </w:p>
        </w:tc>
      </w:tr>
      <w:tr w14:paraId="5F6AA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1827D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基本信息*</w:t>
            </w:r>
          </w:p>
        </w:tc>
        <w:tc>
          <w:tcPr>
            <w:tcW w:w="4320" w:type="dxa"/>
          </w:tcPr>
          <w:p w14:paraId="38BDAB8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商品基本信息涉及以下内容： 商品名称、成分或者配料表、净含量和规格、产地、保质期、产品标准代号或执行标准(进口食品可免)、食品生产许可证编号、保存方式、食用份量和方法、适宜人群、不适宜人群或适用年龄等 食品生产许可证编号（进口食品可免） 保质期：如为临近保质期商品，应在商品详情页面醒目位置明确标注为临近保质期商品，并说明剩余保质期转基因食品应显著标示</w:t>
            </w:r>
          </w:p>
        </w:tc>
      </w:tr>
      <w:tr w14:paraId="14F22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F09781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产品展示*</w:t>
            </w:r>
          </w:p>
        </w:tc>
        <w:tc>
          <w:tcPr>
            <w:tcW w:w="4320" w:type="dxa"/>
          </w:tcPr>
          <w:p w14:paraId="60F0E79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包含：商品卖点介绍展示、商品细节展示、标识标签展示、商品包装展示 标识标签展示： 清晰的标签图：国产商品展示中文标签 进口膳食营养补充食品，请展示简体中文标签 标签内容需符合下文“6.3 商品标识标签规范”的要求</w:t>
            </w:r>
          </w:p>
        </w:tc>
      </w:tr>
      <w:tr w14:paraId="68A5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64DAF4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温馨提示*</w:t>
            </w:r>
          </w:p>
        </w:tc>
        <w:tc>
          <w:tcPr>
            <w:tcW w:w="4320" w:type="dxa"/>
          </w:tcPr>
          <w:p w14:paraId="1D307FD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针对“营养保健/特医食品”类目下的商品，应在商品详情页面醒目位置说明： “本品为膳食营养补充食品，不可代替药物做疾病治疗，不宜超过推荐量或与同类食品同时食用”。 提示如致敏提醒等 其他注意事项 “传统滋补”类目下的商品，应在商品详情页面醒目位置说明： “本商品如存在切片、切块、切丝等形态，均系为方便打包邮寄及使用，并非按照《中国药典》和《中药饮片炮制规范》进行加工，本商品不做任何形式的药用用途” 保健食品（“蓝帽子”），应在页面醒目位置标示：“保健食品不是药物，不能代替药物治疗疾病” ，同时商详中应公示《国产保健食品备案凭证》或《国产保健食品批准证书》</w:t>
            </w:r>
          </w:p>
        </w:tc>
      </w:tr>
      <w:tr w14:paraId="74D8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393637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资质展示*</w:t>
            </w:r>
          </w:p>
        </w:tc>
        <w:tc>
          <w:tcPr>
            <w:tcW w:w="4320" w:type="dxa"/>
          </w:tcPr>
          <w:p w14:paraId="33E1B48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食品生产许可证（进口商品可豁免展示） 如为进口商品，请展示报关单 特殊资质展示：宣称绿色食品、有机产品、转基因食品，需展示对应资质 例，如宣称有机产品，需展示有机产品认证证书</w:t>
            </w:r>
          </w:p>
        </w:tc>
      </w:tr>
      <w:tr w14:paraId="2E52E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49509E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品牌介绍</w:t>
            </w:r>
          </w:p>
        </w:tc>
        <w:tc>
          <w:tcPr>
            <w:tcW w:w="4320" w:type="dxa"/>
          </w:tcPr>
          <w:p w14:paraId="2BA68542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品牌说明介绍</w:t>
            </w:r>
          </w:p>
        </w:tc>
      </w:tr>
    </w:tbl>
    <w:p w14:paraId="3EC90F02">
      <w:pPr>
        <w:pStyle w:val="5"/>
      </w:pPr>
      <w:r>
        <w:rPr>
          <w:rFonts w:hint="eastAsia" w:ascii="黑体" w:hAnsi="黑体" w:eastAsia="黑体"/>
        </w:rPr>
        <w:t>6.2.4 特殊品类要求</w:t>
      </w:r>
    </w:p>
    <w:p w14:paraId="4251A721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部分特殊品类有额外商品要求，例如：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C91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8569F0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一级类目</w:t>
            </w:r>
          </w:p>
        </w:tc>
        <w:tc>
          <w:tcPr>
            <w:tcW w:w="1728" w:type="dxa"/>
          </w:tcPr>
          <w:p w14:paraId="063E0AEF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二级类目</w:t>
            </w:r>
          </w:p>
        </w:tc>
        <w:tc>
          <w:tcPr>
            <w:tcW w:w="1728" w:type="dxa"/>
          </w:tcPr>
          <w:p w14:paraId="15363823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三级类目</w:t>
            </w:r>
          </w:p>
        </w:tc>
        <w:tc>
          <w:tcPr>
            <w:tcW w:w="1728" w:type="dxa"/>
          </w:tcPr>
          <w:p w14:paraId="5C144ADD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四级类目</w:t>
            </w:r>
          </w:p>
        </w:tc>
        <w:tc>
          <w:tcPr>
            <w:tcW w:w="1728" w:type="dxa"/>
          </w:tcPr>
          <w:p w14:paraId="1188EA50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商品要求</w:t>
            </w:r>
          </w:p>
        </w:tc>
      </w:tr>
      <w:tr w14:paraId="0AB99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9AC863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传统滋补</w:t>
            </w:r>
          </w:p>
        </w:tc>
        <w:tc>
          <w:tcPr>
            <w:tcW w:w="1728" w:type="dxa"/>
          </w:tcPr>
          <w:p w14:paraId="29062A06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参茸贵细</w:t>
            </w:r>
          </w:p>
        </w:tc>
        <w:tc>
          <w:tcPr>
            <w:tcW w:w="1728" w:type="dxa"/>
          </w:tcPr>
          <w:p w14:paraId="6C86FA86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海马</w:t>
            </w:r>
          </w:p>
        </w:tc>
        <w:tc>
          <w:tcPr>
            <w:tcW w:w="1728" w:type="dxa"/>
          </w:tcPr>
          <w:p w14:paraId="1145D86D">
            <w:pPr>
              <w:spacing w:after="0" w:line="240" w:lineRule="auto"/>
            </w:pPr>
            <w:r>
              <w:rPr>
                <w:rFonts w:ascii="宋体" w:hAnsi="宋体" w:eastAsia="宋体"/>
                <w:sz w:val="17"/>
              </w:rPr>
              <w:t>/</w:t>
            </w:r>
          </w:p>
        </w:tc>
        <w:tc>
          <w:tcPr>
            <w:tcW w:w="1728" w:type="dxa"/>
          </w:tcPr>
          <w:p w14:paraId="3F8C76E2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商品形态：只能售卖初级农产品，不得售卖中药饮片。商品主图：第一张主图必须清晰展示【水生野生动物经营利用许可证-专用标识】，并置于主图显著位置（如画面中部、左上角等易识别区域）。示例见下图：商品实物：每只海马需实现 “一物一标”，活体海马需在颈部或身体明显位置挂载【水生野生动物经营利用许可证-专用标识】，标识编码需完整、清晰可辨，确保标识与对应海马实现唯一绑定。</w:t>
            </w:r>
          </w:p>
        </w:tc>
      </w:tr>
    </w:tbl>
    <w:p w14:paraId="0D35AAAA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6.3 商品质量要求</w:t>
      </w:r>
    </w:p>
    <w:p w14:paraId="5EE0FD65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详见平台《【酒及滋补保健】商品质量细则》。</w:t>
      </w:r>
    </w:p>
    <w:p w14:paraId="7865EA06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七、内容规范</w:t>
      </w:r>
    </w:p>
    <w:p w14:paraId="78CFDC51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7.1 禁止推广的商品</w:t>
      </w:r>
    </w:p>
    <w:p w14:paraId="5943FE3E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根据国家法律法规，平台禁止推广部分商品，详见《【商家—发布违禁商品/信息】细则》。</w:t>
      </w:r>
    </w:p>
    <w:p w14:paraId="207D833E">
      <w:pPr>
        <w:pStyle w:val="5"/>
      </w:pPr>
      <w:r>
        <w:rPr>
          <w:rFonts w:hint="eastAsia" w:ascii="黑体" w:hAnsi="黑体" w:eastAsia="黑体"/>
        </w:rPr>
        <w:t>7.2 宣传规范</w:t>
      </w:r>
    </w:p>
    <w:p w14:paraId="0A209886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商家发布商品信息，需遵守《商品信息发布规范》及本规范"商品信息要求"。</w:t>
      </w:r>
    </w:p>
    <w:p w14:paraId="1F880C99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创作者以直播、短视频等方式推广（分享）商品，需遵守《电商创作者管理总则》。</w:t>
      </w:r>
    </w:p>
    <w:p w14:paraId="4157FABC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商家及达人须遵守《「滋补保健类商品宣传规范」实施细则》：功效描述须与注册或备案内容一致，不得涉及其他类别保健功效。</w:t>
      </w:r>
    </w:p>
    <w:p w14:paraId="673ADE21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八、违规处理</w:t>
      </w:r>
    </w:p>
    <w:p w14:paraId="58687E0A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商家违反平台规则及协议的，平台有权依照《电子商务开放平台店铺服务协议》《商家违规行为管理总则》等处理；创作者违反规则及协议的，依照《电商创作者管理总则》及《抖音电商创作者违规管理规则》对违规推广的创作者进行处理。</w:t>
      </w:r>
    </w:p>
    <w:p w14:paraId="3BB82E9C">
      <w:pPr>
        <w:pStyle w:val="4"/>
      </w:pPr>
      <w:r>
        <w:rPr>
          <w:rFonts w:hint="eastAsia" w:ascii="黑体" w:hAnsi="黑体" w:eastAsia="黑体"/>
        </w:rPr>
        <w:t>九、服务保障要求</w:t>
      </w:r>
    </w:p>
    <w:p w14:paraId="23E0DC82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9.1 "七天无理由"：滋补保健类商品，商家应根据商品性质自行依法选择是否支持"七天无理由"。</w:t>
      </w:r>
    </w:p>
    <w:p w14:paraId="047825CC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9.2 售后要求：遵守《商家售后服务管理规范》。</w:t>
      </w:r>
    </w:p>
    <w:p w14:paraId="104EA9ED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9.3 飞鸽IM使用要求：使用飞鸽与消费者沟通须遵守《飞鸽服务使用管理规范》。</w:t>
      </w:r>
    </w:p>
    <w:p w14:paraId="34D9A005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9.4 争议处理规范：交易产生消费者争议，按《售后争议处理总则》处理。</w:t>
      </w:r>
    </w:p>
    <w:p w14:paraId="1BDCBF21">
      <w:pPr>
        <w:pStyle w:val="4"/>
      </w:pPr>
      <w:r>
        <w:rPr>
          <w:rFonts w:hint="eastAsia" w:ascii="黑体" w:hAnsi="黑体" w:eastAsia="黑体"/>
        </w:rPr>
        <w:t>十、附则</w:t>
      </w:r>
    </w:p>
    <w:p w14:paraId="7E9D0A42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10.1 生效时间：本规范于2021年3月25日首次生效，于2026年3月23日最新修订生效。</w:t>
      </w:r>
    </w:p>
    <w:p w14:paraId="699F8BCC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10.2 平台有权不定期修订并按法律法规公示；商家不同意的，可申请停止使用平台服务。</w:t>
      </w:r>
    </w:p>
    <w:p w14:paraId="28C2FAD6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10.3 行为发生在本规则生效/修订日之前的适用当时规则，之后的适用本规则。</w:t>
      </w:r>
    </w:p>
    <w:p w14:paraId="5B1DA288">
      <w:pPr>
        <w:rPr>
          <w:lang w:eastAsia="zh-CN"/>
        </w:rPr>
      </w:pPr>
      <w:r>
        <w:rPr>
          <w:lang w:eastAsia="zh-CN"/>
        </w:rPr>
        <w:br w:type="page"/>
      </w:r>
    </w:p>
    <w:p w14:paraId="1AF11D7D">
      <w:pPr>
        <w:pStyle w:val="3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第二部分 抖音电商创作者违规管理规则</w:t>
      </w:r>
    </w:p>
    <w:p w14:paraId="2F051556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（来源：抖音电商学习中心，2026-06-15 最新修订生效；适用于所有在抖音平台开通商品分享功能的创作者）</w:t>
      </w:r>
    </w:p>
    <w:p w14:paraId="71103E4F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第一章 概述</w:t>
      </w:r>
    </w:p>
    <w:p w14:paraId="17335423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1.1 目的和依据</w:t>
      </w:r>
    </w:p>
    <w:p w14:paraId="272F8ADF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为打造良好的商品分享环境、规范抖音用户商品分享行为，根据现行法律法规及《电商创作者管理总则》《抖音社区自律公约》《【商家—发布违禁商品/信息】细则》《商品信息分享功能服务协议》等平台规则制定。</w:t>
      </w:r>
    </w:p>
    <w:p w14:paraId="65EF63C7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1.2 适用范围</w:t>
      </w:r>
    </w:p>
    <w:p w14:paraId="2BD3B02C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适用于所有在抖音客户端及网页端（含火山版、简化版、极速版等）及关联公司拥有或运营的其他平台开通商品分享功能的创作者。带货即时零售商品且相关实施细则标题带"【即时零售】"的，按即时零售细则处置；无即时零售规定的，按本规则处置。</w:t>
      </w:r>
    </w:p>
    <w:p w14:paraId="731A4A85">
      <w:pPr>
        <w:pStyle w:val="5"/>
      </w:pPr>
      <w:r>
        <w:rPr>
          <w:rFonts w:hint="eastAsia" w:ascii="黑体" w:hAnsi="黑体" w:eastAsia="黑体"/>
        </w:rPr>
        <w:t>1.3 定义</w:t>
      </w:r>
    </w:p>
    <w:p w14:paraId="52A9B58B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违规行为处理：平台针对用户违规行为采取的具有惩戒性质的处理措施。</w:t>
      </w:r>
    </w:p>
    <w:p w14:paraId="53A67E9F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风险行为管理情形及处理：平台针对用户已经或可能发生的风险行为采取的管理措施。</w:t>
      </w:r>
    </w:p>
    <w:p w14:paraId="35546D88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1.4 诚信承诺</w:t>
      </w:r>
    </w:p>
    <w:p w14:paraId="02FAD719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已开通商品分享功能的用户应遵守法律法规及平台规则，维护良好、绿色、健康的商品分享环境；须确保直播间、短视频内容整体合规，不得利用违规内容为自身内容导流；与其他内容交互（连麦、引流等）出现违规的，平台有权按规则处置。</w:t>
      </w:r>
    </w:p>
    <w:p w14:paraId="6C1A81A4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1.5 效力级别</w:t>
      </w:r>
    </w:p>
    <w:p w14:paraId="4FEC6D30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特别规定与一般规定不一致的适用特别规定；新的规定与旧的规定不一致的适用新的规定；平台规则无规定的，依法律规定或相关协议处理。</w:t>
      </w:r>
    </w:p>
    <w:p w14:paraId="3C25978A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第二章 违规处理流程</w:t>
      </w:r>
    </w:p>
    <w:p w14:paraId="09335F74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2.1 违规判定</w:t>
      </w:r>
    </w:p>
    <w:p w14:paraId="12E1A236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平台基于数据主动排查、行政管理部门通报/通知、司法机关法律文书、用户投诉、新闻媒体曝光及其他合法合规渠道识别并判定违规。</w:t>
      </w:r>
    </w:p>
    <w:p w14:paraId="7518A683">
      <w:pPr>
        <w:pStyle w:val="5"/>
      </w:pPr>
      <w:r>
        <w:rPr>
          <w:rFonts w:hint="eastAsia" w:ascii="黑体" w:hAnsi="黑体" w:eastAsia="黑体"/>
        </w:rPr>
        <w:t>2.2 违规类型</w:t>
      </w:r>
    </w:p>
    <w:p w14:paraId="4DB8F8EF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严重违规：法律法规明确禁止、造成或可能造成消费者人身伤害/财产损失等损害合法权益、对平台经营秩序造成负面影响的违规行为。平台将采取对应处理措施，直至永久关闭电商权限。</w:t>
      </w:r>
    </w:p>
    <w:p w14:paraId="4C32C0B7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一般违规：影响消费者体验的行为。平台视情节程度进行相应处置。</w:t>
      </w:r>
    </w:p>
    <w:p w14:paraId="521808CB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2.3 违规处理</w:t>
      </w:r>
    </w:p>
    <w:p w14:paraId="7F162531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平台识别并判定违规后，将通过消息中心、违规管理等场景通知用户。直播场景处置查询见《直播场景电商处置「违规通知」查询方式》；其他违规查询见《创作者违规处置申诉操作指引》。</w:t>
      </w:r>
    </w:p>
    <w:p w14:paraId="0F9DB3A7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2.4 申诉处理</w:t>
      </w:r>
    </w:p>
    <w:p w14:paraId="3001C20B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针对被判定违规的行为及商品，平台给予规定期限可申诉；申诉通过则撤销判定、终止处理措施，逾期或申诉失败则维持判定。详见《创作者违规申诉管理规则》。</w:t>
      </w:r>
    </w:p>
    <w:p w14:paraId="4E7DF890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第三章 违规行为处理</w:t>
      </w:r>
    </w:p>
    <w:p w14:paraId="51B57A9D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3.1 处理原则</w:t>
      </w:r>
    </w:p>
    <w:p w14:paraId="3A2DABC2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用户违规恶劣、多次或大量违规拒不整改、多条并犯的，平台将采取暂时或永久关闭账号等从重/加重处理。</w:t>
      </w:r>
    </w:p>
    <w:p w14:paraId="0522F956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单次违规情节严重、严重影响平台正常运营秩序的，平台有权单方判定性质及标准并进一步处置。</w:t>
      </w:r>
    </w:p>
    <w:p w14:paraId="29C41323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首次、非故意或轻微违规的，视情节享有减免、从轻、教育学习等替代性处理机会。</w:t>
      </w:r>
    </w:p>
    <w:p w14:paraId="621EF6B6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因用户违规造成平台/消费者等权益受损的，行为纠正和处置不免除其赔偿责任。</w:t>
      </w:r>
    </w:p>
    <w:p w14:paraId="58EB8B84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平台可综合相关数据、历史违规/带货情况、关联主体违规情况等判断是否存在危及消费者权益风险，并作清退、冻结佣金等处理。</w:t>
      </w:r>
    </w:p>
    <w:p w14:paraId="5F543A44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3.2 处理措施</w:t>
      </w:r>
    </w:p>
    <w:p w14:paraId="3D4C3173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平台根据违规类型及性质、造成的后果影响综合判定，采取如下处置措施（包括但不限于）：</w:t>
      </w:r>
    </w:p>
    <w:p w14:paraId="2F11CE16">
      <w:pPr>
        <w:pStyle w:val="16"/>
      </w:pPr>
      <w:r>
        <w:rPr>
          <w:rFonts w:hint="eastAsia" w:ascii="宋体" w:hAnsi="宋体" w:eastAsia="宋体"/>
          <w:sz w:val="21"/>
        </w:rPr>
        <w:t>减少曝光。</w:t>
      </w:r>
    </w:p>
    <w:p w14:paraId="591BFC81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暂时或永久关闭商品分享功能（橱窗、购物车及直播商品分享权限）。</w:t>
      </w:r>
    </w:p>
    <w:p w14:paraId="21B2CAE4">
      <w:pPr>
        <w:pStyle w:val="16"/>
      </w:pPr>
      <w:r>
        <w:rPr>
          <w:rFonts w:hint="eastAsia" w:ascii="宋体" w:hAnsi="宋体" w:eastAsia="宋体"/>
          <w:sz w:val="21"/>
        </w:rPr>
        <w:t>扣除违约金。</w:t>
      </w:r>
    </w:p>
    <w:p w14:paraId="631E4120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暂时或永久封禁抖音账号。</w:t>
      </w:r>
    </w:p>
    <w:p w14:paraId="1AB56096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冻结部分或全部账号保证金。</w:t>
      </w:r>
    </w:p>
    <w:p w14:paraId="3B472CEA">
      <w:pPr>
        <w:pStyle w:val="16"/>
      </w:pPr>
      <w:r>
        <w:rPr>
          <w:rFonts w:hint="eastAsia" w:ascii="宋体" w:hAnsi="宋体" w:eastAsia="宋体"/>
          <w:sz w:val="21"/>
        </w:rPr>
        <w:t>提高保证金应缴额。</w:t>
      </w:r>
    </w:p>
    <w:p w14:paraId="3492DF5B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不得提取部分或全部未结算/未提现商品分享佣金。</w:t>
      </w:r>
    </w:p>
    <w:p w14:paraId="018F7171">
      <w:pPr>
        <w:pStyle w:val="16"/>
      </w:pPr>
      <w:r>
        <w:rPr>
          <w:rFonts w:hint="eastAsia" w:ascii="宋体" w:hAnsi="宋体" w:eastAsia="宋体"/>
          <w:sz w:val="21"/>
        </w:rPr>
        <w:t>限制提报营销活动。</w:t>
      </w:r>
    </w:p>
    <w:p w14:paraId="76FFA52F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为消除不利影响、维护消费者权益，平台还可单独或同时采取纠正管控措施：警告、下架违规商品、对单条或全部视频"仅个人主页可见"、阻断直播、重置违规信息等。</w:t>
      </w:r>
    </w:p>
    <w:p w14:paraId="4870F190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经媒体曝光、行政通报或巡查/抽查/举报发现违法违规、造成或可能造成实际损失或不良影响的，平台有权视严重程度采取：警告、限制提报营销活动、冻结全部款项（保证金、推广费）、清空账号信息及发布内容、限制或永久封禁账号功能等。详见《电商创作者账号管理规则》。</w:t>
      </w:r>
    </w:p>
    <w:p w14:paraId="2FEFFF80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3.3 违规类型及处置措施</w:t>
      </w:r>
    </w:p>
    <w:p w14:paraId="25299157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以下为违规类型及对应场景、具体违规情形的分类目录。各项具体扣分节点与处置标准，以对应《实施细则》原文为准（平台在创作者中心"违规管理"中可查询具体细则）。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A54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6B98727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违规类型</w:t>
            </w:r>
          </w:p>
        </w:tc>
        <w:tc>
          <w:tcPr>
            <w:tcW w:w="2880" w:type="dxa"/>
          </w:tcPr>
          <w:p w14:paraId="5682C71F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7"/>
              </w:rPr>
              <w:t>违规场景</w:t>
            </w:r>
          </w:p>
        </w:tc>
        <w:tc>
          <w:tcPr>
            <w:tcW w:w="2880" w:type="dxa"/>
          </w:tcPr>
          <w:p w14:paraId="721DD5F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17"/>
                <w:lang w:eastAsia="zh-CN"/>
              </w:rPr>
              <w:t>包括但不限于以下类型</w:t>
            </w:r>
          </w:p>
        </w:tc>
      </w:tr>
      <w:tr w14:paraId="786AD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48C803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严重违规</w:t>
            </w:r>
          </w:p>
        </w:tc>
        <w:tc>
          <w:tcPr>
            <w:tcW w:w="2880" w:type="dxa"/>
          </w:tcPr>
          <w:p w14:paraId="2B2DFE39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虚假宣传</w:t>
            </w:r>
          </w:p>
        </w:tc>
        <w:tc>
          <w:tcPr>
            <w:tcW w:w="2880" w:type="dxa"/>
          </w:tcPr>
          <w:p w14:paraId="1E7E9019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创作者【虚假宣传】实施细则</w:t>
            </w:r>
          </w:p>
        </w:tc>
      </w:tr>
      <w:tr w14:paraId="4004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8DCD6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790D58C1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违规营销</w:t>
            </w:r>
          </w:p>
        </w:tc>
        <w:tc>
          <w:tcPr>
            <w:tcW w:w="2880" w:type="dxa"/>
          </w:tcPr>
          <w:p w14:paraId="1012E5B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「违规营销:违规公益捐赠」实施细则</w:t>
            </w:r>
          </w:p>
        </w:tc>
      </w:tr>
      <w:tr w14:paraId="4B6B7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E8392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7EE4C0D0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8C5E83F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「违规营销宣传：不正当竞争」实施细则</w:t>
            </w:r>
          </w:p>
        </w:tc>
      </w:tr>
      <w:tr w14:paraId="2E2F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98ECE7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9C53CE6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EBE1B73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「违规营销：虚假促销玩法」实施细则</w:t>
            </w:r>
          </w:p>
        </w:tc>
      </w:tr>
      <w:tr w14:paraId="663C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01710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759914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22811B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「违规营销：不平等交易」实施细则</w:t>
            </w:r>
          </w:p>
        </w:tc>
      </w:tr>
      <w:tr w14:paraId="7AF76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3046E0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11BD21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357D0F1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「违规营销宣传：不当承诺诱骗」实施细则</w:t>
            </w:r>
          </w:p>
        </w:tc>
      </w:tr>
      <w:tr w14:paraId="48936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6EB9EB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32DF15C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33546AD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「违规营销宣传:以不确定性方式推广商品」实施细则</w:t>
            </w:r>
          </w:p>
        </w:tc>
      </w:tr>
      <w:tr w14:paraId="3AABC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0CA3D1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4F56097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4876EA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「违规营销：不规范秒杀」实施细则</w:t>
            </w:r>
          </w:p>
        </w:tc>
      </w:tr>
      <w:tr w14:paraId="6688E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08338C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11AE670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AB2C052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「违规营销：活动信息未在商详展示」实施细则</w:t>
            </w:r>
          </w:p>
        </w:tc>
      </w:tr>
      <w:tr w14:paraId="0264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52007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3DE9D9F5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F5B735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「违规营销：活动信息与实际或展示不符」实施细则</w:t>
            </w:r>
          </w:p>
        </w:tc>
      </w:tr>
      <w:tr w14:paraId="6FED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726FC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D375D52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003E177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「违规营销：未使用平台工具」违规细则</w:t>
            </w:r>
          </w:p>
        </w:tc>
      </w:tr>
      <w:tr w14:paraId="15AD5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BF929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066F488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18BFEB2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「违规营销：特殊身份带货」实施细则</w:t>
            </w:r>
          </w:p>
        </w:tc>
      </w:tr>
      <w:tr w14:paraId="58662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C0E92B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1BDE958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DAD9CD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「违规营销：背景使用不规范」违规细则</w:t>
            </w:r>
          </w:p>
        </w:tc>
      </w:tr>
      <w:tr w14:paraId="135A1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AF5AA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7C352CF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1F0B6623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「违规营销：虚构营销噱头」违规细则</w:t>
            </w:r>
          </w:p>
        </w:tc>
      </w:tr>
      <w:tr w14:paraId="196DD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EB054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3035B1BC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16F03D5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「违规营销：虚构赠送」实施细则</w:t>
            </w:r>
          </w:p>
        </w:tc>
      </w:tr>
      <w:tr w14:paraId="2254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6BC478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325D04B7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358AA125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「违规营销：诱导互动」实施细则</w:t>
            </w:r>
          </w:p>
        </w:tc>
      </w:tr>
      <w:tr w14:paraId="3F22D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1265F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8DFAB12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17B2BDA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「违规营销：诱骗秒杀」实施细则</w:t>
            </w:r>
          </w:p>
        </w:tc>
      </w:tr>
      <w:tr w14:paraId="2205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1FA65B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43DCDF8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21385E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「违规营销：违规买赠」实施细则</w:t>
            </w:r>
          </w:p>
        </w:tc>
      </w:tr>
      <w:tr w14:paraId="02877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B0BA68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32EBFC9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2466B1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创作者【严重违规营销】实施细则</w:t>
            </w:r>
          </w:p>
        </w:tc>
      </w:tr>
      <w:tr w14:paraId="3ECF8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217E1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6F03CC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958CD79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创作者【价格违规-价格信息混淆】实施细则</w:t>
            </w:r>
          </w:p>
        </w:tc>
      </w:tr>
      <w:tr w14:paraId="7493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31B0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7B50FB36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CC249BD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创作者【价格违规-价格演戏炒作】实施细则</w:t>
            </w:r>
          </w:p>
        </w:tc>
      </w:tr>
      <w:tr w14:paraId="345E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15134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1929956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01157B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创作者【价格违规-价格诱导互动】实施细则</w:t>
            </w:r>
          </w:p>
        </w:tc>
      </w:tr>
      <w:tr w14:paraId="60F74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53862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794ECAD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EC905F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创作者【价格违规-低价引流】实施细则</w:t>
            </w:r>
          </w:p>
        </w:tc>
      </w:tr>
      <w:tr w14:paraId="451C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736CC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F212A85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668FF71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创作者【价格违规-虚构优惠折扣】实施细则</w:t>
            </w:r>
          </w:p>
        </w:tc>
      </w:tr>
      <w:tr w14:paraId="4E233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4FE7E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D80E163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45363A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创作者【价格违规-宣传与实际不一致】实施细则</w:t>
            </w:r>
          </w:p>
        </w:tc>
      </w:tr>
      <w:tr w14:paraId="23C7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CC99F5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1C3B12E3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15061DD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创作者【价格违规-虚构被比较价】实施细则</w:t>
            </w:r>
          </w:p>
        </w:tc>
      </w:tr>
      <w:tr w14:paraId="220F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827585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2E343A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73A87EA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「发布不当信息:博眼球炒作」实施细则</w:t>
            </w:r>
          </w:p>
        </w:tc>
      </w:tr>
      <w:tr w14:paraId="3852E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FA0A9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374B66B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3F86FAD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「发布不当信息:卖惨营销」实施细则</w:t>
            </w:r>
          </w:p>
        </w:tc>
      </w:tr>
      <w:tr w14:paraId="7468E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B0364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91FFF57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B937E8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「发布不当信息:演戏炒作」实施细则</w:t>
            </w:r>
          </w:p>
        </w:tc>
      </w:tr>
      <w:tr w14:paraId="7318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D16DF8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B74B668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786A29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「违规营销宣传:蹭热点」实施细则</w:t>
            </w:r>
          </w:p>
        </w:tc>
      </w:tr>
      <w:tr w14:paraId="041F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ACF31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3F6F08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337755B2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创作者【不良行为】实施细则</w:t>
            </w:r>
          </w:p>
        </w:tc>
      </w:tr>
      <w:tr w14:paraId="46794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A1883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3F3D64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3C7097B8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「发布不当信息:不友善内容」实施细则</w:t>
            </w:r>
          </w:p>
        </w:tc>
      </w:tr>
      <w:tr w14:paraId="7A195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E254B2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6D7FEF7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75D1C73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「发布不当信息:不良价值观」违规细则</w:t>
            </w:r>
          </w:p>
        </w:tc>
      </w:tr>
      <w:tr w14:paraId="328B1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04F8E5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ECD3A58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7243EA9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「发布不当信息:未成年不良导向」实施细则</w:t>
            </w:r>
          </w:p>
        </w:tc>
      </w:tr>
      <w:tr w14:paraId="55625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917350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7001894B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5FCFC29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「违规营销宣传:无资质营销」实施细则</w:t>
            </w:r>
          </w:p>
        </w:tc>
      </w:tr>
      <w:tr w14:paraId="58A09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FF813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00D38B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764538C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「违规营销宣传:营销人设带货」实施细则</w:t>
            </w:r>
          </w:p>
        </w:tc>
      </w:tr>
      <w:tr w14:paraId="37D7E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DBEB7C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9E5C052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E10068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「违规营销宣传:违规招募主播」实施细则</w:t>
            </w:r>
          </w:p>
        </w:tc>
      </w:tr>
      <w:tr w14:paraId="0FD5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A7E455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0EF743C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危及交易安全</w:t>
            </w:r>
          </w:p>
        </w:tc>
        <w:tc>
          <w:tcPr>
            <w:tcW w:w="2880" w:type="dxa"/>
          </w:tcPr>
          <w:p w14:paraId="0D4AF63F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创作者【危及交易安全】实施细则</w:t>
            </w:r>
          </w:p>
        </w:tc>
      </w:tr>
      <w:tr w14:paraId="4B99C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4AAEBB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B1DEF2F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信息/数据不合规</w:t>
            </w:r>
          </w:p>
        </w:tc>
        <w:tc>
          <w:tcPr>
            <w:tcW w:w="2880" w:type="dxa"/>
          </w:tcPr>
          <w:p w14:paraId="566DC13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创作者【不当获取/使用信息】实施细则</w:t>
            </w:r>
          </w:p>
        </w:tc>
      </w:tr>
      <w:tr w14:paraId="7093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73000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4D57C5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品质问题</w:t>
            </w:r>
          </w:p>
        </w:tc>
        <w:tc>
          <w:tcPr>
            <w:tcW w:w="2880" w:type="dxa"/>
          </w:tcPr>
          <w:p w14:paraId="6D0EEC7D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创作者【大量推广劣质商家商品】实施细则</w:t>
            </w:r>
          </w:p>
        </w:tc>
      </w:tr>
      <w:tr w14:paraId="4AC82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973166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174EFBE3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不当使用他人权利</w:t>
            </w:r>
          </w:p>
        </w:tc>
        <w:tc>
          <w:tcPr>
            <w:tcW w:w="2880" w:type="dxa"/>
          </w:tcPr>
          <w:p w14:paraId="4C21E12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创作者【侵权行为】实施细则</w:t>
            </w:r>
          </w:p>
        </w:tc>
      </w:tr>
      <w:tr w14:paraId="2066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93F383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75F1E6B1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分享法规禁止商品/信息</w:t>
            </w:r>
          </w:p>
        </w:tc>
        <w:tc>
          <w:tcPr>
            <w:tcW w:w="2880" w:type="dxa"/>
          </w:tcPr>
          <w:p w14:paraId="5C2C091D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创作者【分享法规禁止商品/信息】细则</w:t>
            </w:r>
          </w:p>
        </w:tc>
      </w:tr>
      <w:tr w14:paraId="4BD0C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06E3A7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7E583530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信息合规</w:t>
            </w:r>
          </w:p>
        </w:tc>
        <w:tc>
          <w:tcPr>
            <w:tcW w:w="2880" w:type="dxa"/>
          </w:tcPr>
          <w:p w14:paraId="18FD6322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创作者【违法违规内容】实施细则</w:t>
            </w:r>
          </w:p>
        </w:tc>
      </w:tr>
      <w:tr w14:paraId="24F7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E30446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727BED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AD0BD35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「违规营销宣传:利用未成年人营销」实施细则</w:t>
            </w:r>
          </w:p>
        </w:tc>
      </w:tr>
      <w:tr w14:paraId="4B425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251A4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16E5DC8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色情低俗</w:t>
            </w:r>
          </w:p>
        </w:tc>
        <w:tc>
          <w:tcPr>
            <w:tcW w:w="2880" w:type="dxa"/>
          </w:tcPr>
          <w:p w14:paraId="02106D6B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创作者【色情低俗】实施细则</w:t>
            </w:r>
          </w:p>
        </w:tc>
      </w:tr>
      <w:tr w14:paraId="2D88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440F5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D0CF591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分享假冒/盗版</w:t>
            </w:r>
          </w:p>
        </w:tc>
        <w:tc>
          <w:tcPr>
            <w:tcW w:w="2880" w:type="dxa"/>
          </w:tcPr>
          <w:p w14:paraId="45356C4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【出售/分享假冒或盗版商品】细则</w:t>
            </w:r>
          </w:p>
        </w:tc>
      </w:tr>
      <w:tr w14:paraId="61CE5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7DE5A6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2DFF7A8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不当获利</w:t>
            </w:r>
          </w:p>
        </w:tc>
        <w:tc>
          <w:tcPr>
            <w:tcW w:w="2880" w:type="dxa"/>
          </w:tcPr>
          <w:p w14:paraId="452CC6A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创作者【不当获利】实施细则</w:t>
            </w:r>
          </w:p>
        </w:tc>
      </w:tr>
      <w:tr w14:paraId="444D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15E0F7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一般违规</w:t>
            </w:r>
          </w:p>
        </w:tc>
        <w:tc>
          <w:tcPr>
            <w:tcW w:w="2880" w:type="dxa"/>
          </w:tcPr>
          <w:p w14:paraId="396449EF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分享混淆品牌</w:t>
            </w:r>
          </w:p>
        </w:tc>
        <w:tc>
          <w:tcPr>
            <w:tcW w:w="2880" w:type="dxa"/>
          </w:tcPr>
          <w:p w14:paraId="5775265F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【发布/分享混淆品牌信息】细则</w:t>
            </w:r>
          </w:p>
        </w:tc>
      </w:tr>
      <w:tr w14:paraId="61DD8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C230E8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0DB20C7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冒用官方名义</w:t>
            </w:r>
          </w:p>
        </w:tc>
        <w:tc>
          <w:tcPr>
            <w:tcW w:w="2880" w:type="dxa"/>
          </w:tcPr>
          <w:p w14:paraId="31854CB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创作者「发布不当信息：冒充官方名义」实施细则</w:t>
            </w:r>
          </w:p>
        </w:tc>
      </w:tr>
      <w:tr w14:paraId="3DFA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43BCB3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3AAC9E2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消极服务</w:t>
            </w:r>
          </w:p>
        </w:tc>
        <w:tc>
          <w:tcPr>
            <w:tcW w:w="2880" w:type="dxa"/>
          </w:tcPr>
          <w:p w14:paraId="2A0FDF69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创作者【消极服务】实施细则</w:t>
            </w:r>
          </w:p>
        </w:tc>
      </w:tr>
      <w:tr w14:paraId="113D1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0318CD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7DB5194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制造紧张营销氛围</w:t>
            </w:r>
          </w:p>
        </w:tc>
        <w:tc>
          <w:tcPr>
            <w:tcW w:w="2880" w:type="dxa"/>
          </w:tcPr>
          <w:p w14:paraId="63D5843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「违规营销：憋单」实施细则</w:t>
            </w:r>
          </w:p>
        </w:tc>
      </w:tr>
      <w:tr w14:paraId="7B0B1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5E92D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1A33C4CE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F11DAF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「违规营销：快速过款」实施细则</w:t>
            </w:r>
          </w:p>
        </w:tc>
      </w:tr>
      <w:tr w14:paraId="355C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CC7B82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6AB133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C0C77C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「违规营销：频繁上下架」实施细则</w:t>
            </w:r>
          </w:p>
        </w:tc>
      </w:tr>
      <w:tr w14:paraId="556F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324AC8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16BB851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5C8AD73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《创作者【误导售卖商品】细则》</w:t>
            </w:r>
          </w:p>
        </w:tc>
      </w:tr>
      <w:tr w14:paraId="111C2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2BF46C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84CAB33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交易风险</w:t>
            </w:r>
          </w:p>
        </w:tc>
        <w:tc>
          <w:tcPr>
            <w:tcW w:w="2880" w:type="dxa"/>
          </w:tcPr>
          <w:p w14:paraId="6050A6C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创作者【作弊行为】实施细则</w:t>
            </w:r>
          </w:p>
        </w:tc>
      </w:tr>
      <w:tr w14:paraId="31CD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189FE6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6EBB37FB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1F5F9B1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创作者【虚假交易】实施细则</w:t>
            </w:r>
          </w:p>
        </w:tc>
      </w:tr>
      <w:tr w14:paraId="0810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2B0D8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4B33EB9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引人不适</w:t>
            </w:r>
          </w:p>
        </w:tc>
        <w:tc>
          <w:tcPr>
            <w:tcW w:w="2880" w:type="dxa"/>
          </w:tcPr>
          <w:p w14:paraId="2B7A2603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创作者【引人不适】 实施细则</w:t>
            </w:r>
          </w:p>
        </w:tc>
      </w:tr>
      <w:tr w14:paraId="470D2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B9A262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02974BE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诱导第三方</w:t>
            </w:r>
          </w:p>
        </w:tc>
        <w:tc>
          <w:tcPr>
            <w:tcW w:w="2880" w:type="dxa"/>
          </w:tcPr>
          <w:p w14:paraId="0148205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创作者「诱导第三方」实施细则</w:t>
            </w:r>
          </w:p>
        </w:tc>
      </w:tr>
      <w:tr w14:paraId="3B35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5B2C22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47B909EA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商达履约</w:t>
            </w:r>
          </w:p>
        </w:tc>
        <w:tc>
          <w:tcPr>
            <w:tcW w:w="2880" w:type="dxa"/>
          </w:tcPr>
          <w:p w14:paraId="20BE2FA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创作者【商达合作未按约定履约】实施细则</w:t>
            </w:r>
          </w:p>
        </w:tc>
      </w:tr>
      <w:tr w14:paraId="1DDC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8F1595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213BC23B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7"/>
              </w:rPr>
              <w:t>分享平台禁售商品/信息</w:t>
            </w:r>
          </w:p>
        </w:tc>
        <w:tc>
          <w:tcPr>
            <w:tcW w:w="2880" w:type="dxa"/>
          </w:tcPr>
          <w:p w14:paraId="0C9727C1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创作者【分享平台禁止商品/信息】细则</w:t>
            </w:r>
          </w:p>
        </w:tc>
      </w:tr>
    </w:tbl>
    <w:p w14:paraId="3BC4C3F9">
      <w:pPr>
        <w:pStyle w:val="5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3.4 违规情节说明</w:t>
      </w:r>
    </w:p>
    <w:p w14:paraId="069F0A71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轻微：部分场景首次违规；未造成实质损害且未对平台造成影响；细则另有说明的情形。</w:t>
      </w:r>
    </w:p>
    <w:p w14:paraId="1E604281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一般：造成消费者/商家体验实质损害但影响较轻；多次轻微违规；少量投诉；对平台造成或可能造成一般影响。</w:t>
      </w:r>
    </w:p>
    <w:p w14:paraId="6DE42434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严重：造成消费者/商家人身、财产损害；大量投诉造成实质损害；违规性质恶劣、规避处置；对平台造成或可能造成较大影响；多次一般违规或大量轻微违规。</w:t>
      </w:r>
    </w:p>
    <w:p w14:paraId="644DDAD2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特别严重：情节恶劣、恶意规避处置；造成严重人身/财产损害；极大量投诉造成恶劣影响；存在重大违规行为；对平台造成或可能造成严重影响；多次情节严重或大量一般/轻微违规。</w:t>
      </w:r>
    </w:p>
    <w:p w14:paraId="19D094EA">
      <w:pPr>
        <w:pStyle w:val="4"/>
      </w:pPr>
      <w:r>
        <w:rPr>
          <w:rFonts w:hint="eastAsia" w:ascii="黑体" w:hAnsi="黑体" w:eastAsia="黑体"/>
        </w:rPr>
        <w:t>第四章 附则</w:t>
      </w:r>
    </w:p>
    <w:p w14:paraId="71ED9AB0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4.1 行为发生在本规则生效日之前的适用当时规则，生效日及之后的适用本规则。</w:t>
      </w:r>
    </w:p>
    <w:p w14:paraId="43544F4B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4.2 因法律法规或平台规则调整，生效前的行为/商品在生效后属违法违规的，平台有权要求调整变更，否则按本规则处置。</w:t>
      </w:r>
    </w:p>
    <w:p w14:paraId="1472C5BE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4.3 平台将不定期修订并公示；用户存有异议可申请停止使用平台服务，继续使用视为认可接受。</w:t>
      </w:r>
    </w:p>
    <w:p w14:paraId="1218C72B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4.4 用户应遵守国家法律法规；涉嫌违法的，本规则未涉及的平台有权酌情处理，但不免除其法律责任。</w:t>
      </w:r>
    </w:p>
    <w:p w14:paraId="5B9D787D">
      <w:pPr>
        <w:pStyle w:val="16"/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4.5 本规则于2026年6月15日最新修订并生效实施。</w:t>
      </w:r>
    </w:p>
    <w:p w14:paraId="43243245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附：即时零售相关违规细则（节选）</w:t>
      </w:r>
    </w:p>
    <w:p w14:paraId="5EA95941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带货即时零售商品的创作者，其相关违规按下列即时零售实施细则处置：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2A5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D20ACD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场景</w:t>
            </w:r>
          </w:p>
        </w:tc>
        <w:tc>
          <w:tcPr>
            <w:tcW w:w="4320" w:type="dxa"/>
          </w:tcPr>
          <w:p w14:paraId="11F51B7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18"/>
                <w:lang w:eastAsia="zh-CN"/>
              </w:rPr>
              <w:t>包括但不限于以下类型</w:t>
            </w:r>
          </w:p>
        </w:tc>
      </w:tr>
      <w:tr w14:paraId="0AF8F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585BFD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即时零售</w:t>
            </w:r>
          </w:p>
        </w:tc>
        <w:tc>
          <w:tcPr>
            <w:tcW w:w="4320" w:type="dxa"/>
          </w:tcPr>
          <w:p w14:paraId="57CDBDD8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【即时零售】「内容作弊:录播&amp; 挂机直播」实施细则【即时零售】「内容作弊:盗播/盗用视频」违规细则【即时零售】「虚假宣传:品质/日期虚假」实施细则</w:t>
            </w:r>
          </w:p>
        </w:tc>
      </w:tr>
    </w:tbl>
    <w:p w14:paraId="0CFB7A6B">
      <w:pPr>
        <w:rPr>
          <w:lang w:eastAsia="zh-CN"/>
        </w:rPr>
      </w:pPr>
      <w:r>
        <w:rPr>
          <w:lang w:eastAsia="zh-CN"/>
        </w:rPr>
        <w:br w:type="page"/>
      </w:r>
    </w:p>
    <w:p w14:paraId="26940C07">
      <w:pPr>
        <w:pStyle w:val="3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第三部分 重点违规实施细则罚则（与滋补保健/保健品营销高度相关）</w:t>
      </w:r>
    </w:p>
    <w:p w14:paraId="189E2204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以下为《抖音电商创作者违规管理规则》中，与滋补保健类商品（如阿胶等）直播/短视频营销最相关的几条实施细则的具体界定与处罚标准，供营销话术合规审核参考。各项具体扣分以平台现行公示的实施细则原文为准。</w:t>
      </w:r>
    </w:p>
    <w:p w14:paraId="058BB325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提示：滋补保健商品营销的高频违规风险集中在——虚假/夸大功效宣传、无资质宣称疾病治疗或食疗养生疗效、价格虚假优惠、对消费者不当承诺诱骗等，须重点管控。</w:t>
      </w:r>
    </w:p>
    <w:p w14:paraId="5B64550D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3.1 虚假宣传（创作者【虚假宣传】实施细则）</w:t>
      </w:r>
    </w:p>
    <w:p w14:paraId="331FBFEC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界定：创作者对商品的功效、性能、质量、价格、销售状况、用户评价等作虚假或引人误解的宣传（如宣称商品不具备的功效、夸大使用效果等）。</w:t>
      </w:r>
    </w:p>
    <w:p w14:paraId="64127F4C">
      <w:pPr>
        <w:rPr>
          <w:lang w:eastAsia="zh-CN"/>
        </w:rPr>
      </w:pPr>
      <w:r>
        <w:rPr>
          <w:rFonts w:hint="eastAsia" w:ascii="宋体" w:hAnsi="宋体" w:eastAsia="宋体"/>
          <w:b/>
          <w:sz w:val="21"/>
          <w:lang w:eastAsia="zh-CN"/>
        </w:rPr>
        <w:t>处罚标准（按违规程度）：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F4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AA7A26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违规程度</w:t>
            </w:r>
          </w:p>
        </w:tc>
        <w:tc>
          <w:tcPr>
            <w:tcW w:w="4320" w:type="dxa"/>
          </w:tcPr>
          <w:p w14:paraId="0B1CE118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18"/>
                <w:lang w:eastAsia="zh-CN"/>
              </w:rPr>
              <w:t>违规处置（包括但不限于）</w:t>
            </w:r>
          </w:p>
        </w:tc>
      </w:tr>
      <w:tr w14:paraId="001C3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E36B65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同一场景首次违规。</w:t>
            </w:r>
          </w:p>
        </w:tc>
        <w:tc>
          <w:tcPr>
            <w:tcW w:w="4320" w:type="dxa"/>
          </w:tcPr>
          <w:p w14:paraId="1D9BE13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警告、商品掉车、直播中断、视频自见</w:t>
            </w:r>
          </w:p>
        </w:tc>
      </w:tr>
      <w:tr w14:paraId="6EA63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A6C258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同一场景出现以下任一情形：①直播单场累计违规2次或近14天2场直播违规；②短视频近14天累计违规2～5次；③造成消费者/商家体验损害但影响较轻。</w:t>
            </w:r>
          </w:p>
        </w:tc>
        <w:tc>
          <w:tcPr>
            <w:tcW w:w="4320" w:type="dxa"/>
          </w:tcPr>
          <w:p w14:paraId="797A94A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商品掉车、直播中断、视频自见；冻结带货违规商品所有订单成交额5%金额30天，并停止结算违规订单</w:t>
            </w:r>
          </w:p>
        </w:tc>
      </w:tr>
      <w:tr w14:paraId="1CA4E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D1D60B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同一场景出现以下任一情形：①直播单场累计3次及以上或近14天3-5场直播违规；②短视频近14天累计违规6-9次；③对消费者/商家体验造成较重损害。</w:t>
            </w:r>
          </w:p>
        </w:tc>
        <w:tc>
          <w:tcPr>
            <w:tcW w:w="4320" w:type="dxa"/>
          </w:tcPr>
          <w:p w14:paraId="5F0D4F38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商品掉车、直播中断、视频自见；冻结带货违规商品订单成交额15%金额30天；关闭电商权限3天</w:t>
            </w:r>
          </w:p>
        </w:tc>
      </w:tr>
      <w:tr w14:paraId="48D4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5DEE6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同一场景出现以下任一情形：①直播近14天6场及以上重复违规；②短视频近14天累计违规10次及以上；③造成严重损害；④可能造成严重违规影响。</w:t>
            </w:r>
          </w:p>
        </w:tc>
        <w:tc>
          <w:tcPr>
            <w:tcW w:w="4320" w:type="dxa"/>
          </w:tcPr>
          <w:p w14:paraId="748FB9B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直播中断、视频自见；冻结佣金账户30-90天（可升级至180天）并停止结算；永久关闭电商权限；冻结期满后扣除所涉全部佣金作违约金（最低1000元，最高20000元）</w:t>
            </w:r>
          </w:p>
        </w:tc>
      </w:tr>
    </w:tbl>
    <w:p w14:paraId="16CBB5BC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3.2 严重违规营销（创作者【严重违规营销】实施细则）</w:t>
      </w:r>
    </w:p>
    <w:p w14:paraId="2007A2A6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界定：违反平台营销秩序、误导或欺骗消费者的严重违规营销行为（如虚假促销玩法、不平等交易、违规买赠、虚构营销噱头、诱导互动等）。</w:t>
      </w:r>
    </w:p>
    <w:p w14:paraId="5FF77A5E">
      <w:pPr>
        <w:rPr>
          <w:lang w:eastAsia="zh-CN"/>
        </w:rPr>
      </w:pPr>
      <w:r>
        <w:rPr>
          <w:rFonts w:hint="eastAsia" w:ascii="宋体" w:hAnsi="宋体" w:eastAsia="宋体"/>
          <w:b/>
          <w:sz w:val="21"/>
          <w:lang w:eastAsia="zh-CN"/>
        </w:rPr>
        <w:t>处罚标准（按违规次数/影响，符合其一即判定）：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B3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1E4D9A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违规判定</w:t>
            </w:r>
          </w:p>
        </w:tc>
        <w:tc>
          <w:tcPr>
            <w:tcW w:w="4320" w:type="dxa"/>
          </w:tcPr>
          <w:p w14:paraId="0993E48A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违规处置</w:t>
            </w:r>
          </w:p>
        </w:tc>
      </w:tr>
      <w:tr w14:paraId="42B55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0DBCF9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直播：单场直播违规1次；或短视频：近14天内违规1次</w:t>
            </w:r>
          </w:p>
        </w:tc>
        <w:tc>
          <w:tcPr>
            <w:tcW w:w="4320" w:type="dxa"/>
          </w:tcPr>
          <w:p w14:paraId="53175F71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直播中断、视频自见、下架违规商品、商品分享权限关闭3天；冻结带货违规商品订单成交额15%金额30天</w:t>
            </w:r>
          </w:p>
        </w:tc>
      </w:tr>
      <w:tr w14:paraId="10F3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6661E5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直播：近14天内违规2场及以上；或短视频：近14天内违规2次及以上；或造成消费者/商家严重不良影响、大量投诉、恶意规避管控、对平台造成严重影响</w:t>
            </w:r>
          </w:p>
        </w:tc>
        <w:tc>
          <w:tcPr>
            <w:tcW w:w="4320" w:type="dxa"/>
          </w:tcPr>
          <w:p w14:paraId="6CC65D3D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直播中断、视频自见、下架违规商品；商品分享权限永久关闭；冻结佣金账户180天；冻结期满后扣除所涉全部佣金作违约金（最低1000元，最高20000元）</w:t>
            </w:r>
          </w:p>
        </w:tc>
      </w:tr>
      <w:tr w14:paraId="293E2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C6930C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利用关联主体违规</w:t>
            </w:r>
          </w:p>
        </w:tc>
        <w:tc>
          <w:tcPr>
            <w:tcW w:w="4320" w:type="dxa"/>
          </w:tcPr>
          <w:p w14:paraId="3B04264D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直播中断、视频自见、下架违规商品；商品分享权限永久关闭；冻结佣金账户三年</w:t>
            </w:r>
          </w:p>
        </w:tc>
      </w:tr>
    </w:tbl>
    <w:p w14:paraId="4FF8E208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3.3 无资质营销（「违规营销宣传：无资质营销」实施细则）</w:t>
      </w:r>
    </w:p>
    <w:p w14:paraId="1A041D4F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界定：创作者未经平台认证许可，发布疾病治疗、用药指导、食疗养生等具有强专业性的健康领域内容，或发布三农种植知识、高产秘方等强专业性农业领域内容。</w:t>
      </w:r>
    </w:p>
    <w:p w14:paraId="2AE50F5B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合规提示：阿胶等滋补品营销须避免宣称"治疗疾病""食疗养生疗效""用药指导"等需专业资质的内容；涉及保健功效的表述须与商品注册/备案内容一致。</w:t>
      </w:r>
    </w:p>
    <w:p w14:paraId="308ADD9E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处罚方向：平台区分情节轻重，可处警告、限流、直播中断、短视频自见、下架违规商品；情节特别严重可升级为永久关闭商品分享权限、冻结佣金账户等处置措施。（注：该实施细则页面目前平台标注"文章已下线"，具体扣分数值以平台现行公示为准。）</w:t>
      </w:r>
    </w:p>
    <w:p w14:paraId="5A64BBC8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3.4 价格违规——宣传与实际不一致（创作者【违规宣传价格】处置细则）</w:t>
      </w:r>
    </w:p>
    <w:p w14:paraId="6584C923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界定：宣传价格与实际不一致、价格不规范描述、违规价格营销玩法（本细则适用于价格违规系列，含"虚构优惠折扣""低价引流""虚构被比较价"等同类情形）。</w:t>
      </w:r>
    </w:p>
    <w:p w14:paraId="3225299E">
      <w:pPr>
        <w:rPr>
          <w:lang w:eastAsia="zh-CN"/>
        </w:rPr>
      </w:pPr>
      <w:r>
        <w:rPr>
          <w:rFonts w:hint="eastAsia" w:ascii="宋体" w:hAnsi="宋体" w:eastAsia="宋体"/>
          <w:b/>
          <w:sz w:val="21"/>
          <w:lang w:eastAsia="zh-CN"/>
        </w:rPr>
        <w:t>处罚标准（按违规次数/影响）：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06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BA6D6F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违规情节</w:t>
            </w:r>
          </w:p>
        </w:tc>
        <w:tc>
          <w:tcPr>
            <w:tcW w:w="4320" w:type="dxa"/>
          </w:tcPr>
          <w:p w14:paraId="49052FC3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18"/>
                <w:lang w:eastAsia="zh-CN"/>
              </w:rPr>
              <w:t>违规处置（采取一种或多种）</w:t>
            </w:r>
          </w:p>
        </w:tc>
      </w:tr>
      <w:tr w14:paraId="2449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6D0408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直播单场违规1次；或短视频近14天违规1次</w:t>
            </w:r>
          </w:p>
        </w:tc>
        <w:tc>
          <w:tcPr>
            <w:tcW w:w="4320" w:type="dxa"/>
          </w:tcPr>
          <w:p w14:paraId="3840AD67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警告、违规商品掉车</w:t>
            </w:r>
          </w:p>
        </w:tc>
      </w:tr>
      <w:tr w14:paraId="51EBF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F90C8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直播单场违规2次或近14天重复3场；或短视频近14天违规2-5次；或造成消费者/商家不良影响、引发投诉</w:t>
            </w:r>
          </w:p>
        </w:tc>
        <w:tc>
          <w:tcPr>
            <w:tcW w:w="4320" w:type="dxa"/>
          </w:tcPr>
          <w:p w14:paraId="01631A13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违规商品掉车；冻结带货违规商品订单成交额5%金额30天</w:t>
            </w:r>
          </w:p>
        </w:tc>
      </w:tr>
      <w:tr w14:paraId="12C0D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26057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直播单场违规3次及以上或近14天重复4场及以上；或短视频近14天违规6次及以上；或造成不良影响、多次投诉、恶意规避管控</w:t>
            </w:r>
          </w:p>
        </w:tc>
        <w:tc>
          <w:tcPr>
            <w:tcW w:w="4320" w:type="dxa"/>
          </w:tcPr>
          <w:p w14:paraId="7EAB7552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违规商品掉车、直播中断；冻结带货违规商品订单成交额5%-30%金额30天；商品分享权限关闭1天或3天</w:t>
            </w:r>
          </w:p>
        </w:tc>
      </w:tr>
      <w:tr w14:paraId="5DC9F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0FDA6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造成消费者/商家严重不良影响、大量投诉、对平台严重影响；或多次恶意规避管控</w:t>
            </w:r>
          </w:p>
        </w:tc>
        <w:tc>
          <w:tcPr>
            <w:tcW w:w="4320" w:type="dxa"/>
          </w:tcPr>
          <w:p w14:paraId="1D3A39D9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商品分享权限永久关闭；视恶意程度冻结佣金账户30天</w:t>
            </w:r>
          </w:p>
        </w:tc>
      </w:tr>
    </w:tbl>
    <w:p w14:paraId="27DDF326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说明："虚构优惠折扣"等价格违规细则页面目前平台标注"文章已下线"，其处罚适用上述价格违规系列通用框架。</w:t>
      </w:r>
    </w:p>
    <w:p w14:paraId="08C5B2E1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3.5 不当承诺诱骗（「违规营销宣传：不当承诺诱骗」实施细则）</w:t>
      </w:r>
    </w:p>
    <w:p w14:paraId="236C0C73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界定：以回收返现、完成任务返现、免费赠送、高额回报等方式诱骗用户下单或互动。</w:t>
      </w:r>
    </w:p>
    <w:p w14:paraId="03265FCA">
      <w:r>
        <w:rPr>
          <w:rFonts w:hint="eastAsia" w:ascii="宋体" w:hAnsi="宋体" w:eastAsia="宋体"/>
          <w:b/>
          <w:sz w:val="21"/>
        </w:rPr>
        <w:t>典型违规情形：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17E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356AD9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违规分类</w:t>
            </w:r>
          </w:p>
        </w:tc>
        <w:tc>
          <w:tcPr>
            <w:tcW w:w="2880" w:type="dxa"/>
          </w:tcPr>
          <w:p w14:paraId="0650F5F5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典型情形</w:t>
            </w:r>
          </w:p>
        </w:tc>
        <w:tc>
          <w:tcPr>
            <w:tcW w:w="2880" w:type="dxa"/>
          </w:tcPr>
          <w:p w14:paraId="6AF86A6E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案例</w:t>
            </w:r>
          </w:p>
        </w:tc>
      </w:tr>
      <w:tr w14:paraId="2748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Merge w:val="restart"/>
          </w:tcPr>
          <w:p w14:paraId="4A25F4FA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不当承诺诱骗交易</w:t>
            </w:r>
          </w:p>
        </w:tc>
        <w:tc>
          <w:tcPr>
            <w:tcW w:w="2880" w:type="dxa"/>
          </w:tcPr>
          <w:p w14:paraId="2D340A2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宣传提供回收服务（不使用官方工具）；宣传回收返现、完成任务返现诱导下单</w:t>
            </w:r>
          </w:p>
        </w:tc>
        <w:tc>
          <w:tcPr>
            <w:tcW w:w="2880" w:type="dxa"/>
          </w:tcPr>
          <w:p w14:paraId="4076C3F3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售卖十字绣宣称制作成品后高价回收；售卖黄金珠宝宣称下单后高价回收</w:t>
            </w:r>
          </w:p>
        </w:tc>
      </w:tr>
      <w:tr w14:paraId="10BF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vMerge w:val="continue"/>
          </w:tcPr>
          <w:p w14:paraId="152DF519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2880" w:type="dxa"/>
          </w:tcPr>
          <w:p w14:paraId="1F207E93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宣传购买商品可另给高额现金回报，或购买后可兑换xx物品/xx金额诱导下单</w:t>
            </w:r>
          </w:p>
        </w:tc>
        <w:tc>
          <w:tcPr>
            <w:tcW w:w="2880" w:type="dxa"/>
          </w:tcPr>
          <w:p w14:paraId="3CA4939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宣传购买商品发放"养老金"；售卖酒类宣称可兑换物品或金额</w:t>
            </w:r>
          </w:p>
        </w:tc>
      </w:tr>
      <w:tr w14:paraId="3E17D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C6433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不当承诺诱骗点击互动</w:t>
            </w:r>
          </w:p>
        </w:tc>
        <w:tc>
          <w:tcPr>
            <w:tcW w:w="2880" w:type="dxa"/>
          </w:tcPr>
          <w:p w14:paraId="080CDAB1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以免费赠送商品、资源、攻略诱骗用户（关注、点赞、进群、搜索等）</w:t>
            </w:r>
          </w:p>
        </w:tc>
        <w:tc>
          <w:tcPr>
            <w:tcW w:w="2880" w:type="dxa"/>
          </w:tcPr>
          <w:p w14:paraId="702E5FA3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以免费送手机诱骗扣字评论、关注加粉丝群；以免费领影视资源诱骗关注加群</w:t>
            </w:r>
          </w:p>
        </w:tc>
      </w:tr>
    </w:tbl>
    <w:p w14:paraId="33C314D5">
      <w:pPr>
        <w:pStyle w:val="4"/>
        <w:rPr>
          <w:lang w:eastAsia="zh-CN"/>
        </w:rPr>
      </w:pPr>
      <w:r>
        <w:rPr>
          <w:rFonts w:hint="eastAsia" w:ascii="黑体" w:hAnsi="黑体" w:eastAsia="黑体"/>
          <w:lang w:eastAsia="zh-CN"/>
        </w:rPr>
        <w:t>3.6 蹭热点（「违规营销宣传：蹭热点」实施细则）</w:t>
      </w:r>
    </w:p>
    <w:p w14:paraId="5E030DA3">
      <w:pPr>
        <w:rPr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界定：利用党政机关及其工作人员形象名义、自然灾害、疫情、突发公共安全事件、网络舆论事件、国家重大活动/重大纪念日等进行干扰舆论、影响传播秩序的违规商业营销。</w:t>
      </w:r>
    </w:p>
    <w:p w14:paraId="362F1363">
      <w:r>
        <w:rPr>
          <w:rFonts w:hint="eastAsia" w:ascii="宋体" w:hAnsi="宋体" w:eastAsia="宋体"/>
          <w:b/>
          <w:sz w:val="21"/>
        </w:rPr>
        <w:t>处罚标准（按情节）：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960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078964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情节</w:t>
            </w:r>
          </w:p>
        </w:tc>
        <w:tc>
          <w:tcPr>
            <w:tcW w:w="4320" w:type="dxa"/>
          </w:tcPr>
          <w:p w14:paraId="072EA5A9">
            <w:pPr>
              <w:spacing w:after="0" w:line="240" w:lineRule="auto"/>
            </w:pPr>
            <w:r>
              <w:rPr>
                <w:rFonts w:hint="eastAsia" w:ascii="宋体" w:hAnsi="宋体" w:eastAsia="宋体"/>
                <w:b/>
                <w:sz w:val="18"/>
              </w:rPr>
              <w:t>处理措施</w:t>
            </w:r>
          </w:p>
        </w:tc>
      </w:tr>
      <w:tr w14:paraId="60A51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920954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情节轻微（单场直播累计违规1～2次，未造成负面影响）</w:t>
            </w:r>
          </w:p>
        </w:tc>
        <w:tc>
          <w:tcPr>
            <w:tcW w:w="4320" w:type="dxa"/>
          </w:tcPr>
          <w:p w14:paraId="197CB7D4">
            <w:pPr>
              <w:spacing w:after="0" w:line="240" w:lineRule="auto"/>
            </w:pPr>
            <w:r>
              <w:rPr>
                <w:rFonts w:hint="eastAsia" w:ascii="宋体" w:hAnsi="宋体" w:eastAsia="宋体"/>
                <w:sz w:val="18"/>
              </w:rPr>
              <w:t>警告</w:t>
            </w:r>
          </w:p>
        </w:tc>
      </w:tr>
      <w:tr w14:paraId="57B7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9BC6B7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情节一般（直播单场累计3次及以上；或短视频近14天累计1~9次；或造成体验实质损害但影响较轻）</w:t>
            </w:r>
          </w:p>
        </w:tc>
        <w:tc>
          <w:tcPr>
            <w:tcW w:w="4320" w:type="dxa"/>
          </w:tcPr>
          <w:p w14:paraId="6E233511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中断直播、下架违规商品</w:t>
            </w:r>
          </w:p>
        </w:tc>
      </w:tr>
      <w:tr w14:paraId="5AA76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074E2A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情节严重（直播近14天4场及以上重复违规；或短视频近14天累计10次及以上；或造成人身/财产损害；利用关联账号违规）</w:t>
            </w:r>
          </w:p>
        </w:tc>
        <w:tc>
          <w:tcPr>
            <w:tcW w:w="4320" w:type="dxa"/>
          </w:tcPr>
          <w:p w14:paraId="164E733B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下架违规商品、中断直播、关闭商品分享权限1天</w:t>
            </w:r>
          </w:p>
        </w:tc>
      </w:tr>
      <w:tr w14:paraId="7995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1A39FB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情节特别严重（造成严重不良影响、大量投诉；对平台严重影响；利用关联账号且情节恶劣；恶意规避处罚）</w:t>
            </w:r>
          </w:p>
        </w:tc>
        <w:tc>
          <w:tcPr>
            <w:tcW w:w="4320" w:type="dxa"/>
          </w:tcPr>
          <w:p w14:paraId="5D2F45C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8"/>
                <w:lang w:eastAsia="zh-CN"/>
              </w:rPr>
              <w:t>暂时或永久关闭商品分享功能、扣罚违约金、暂时或永久封禁抖音帐号、冻结部分或全部保证金、提高保证金应缴额</w:t>
            </w:r>
          </w:p>
        </w:tc>
      </w:tr>
    </w:tbl>
    <w:p w14:paraId="70235023">
      <w:pPr>
        <w:rPr>
          <w:rFonts w:hint="eastAsia" w:eastAsia="宋体"/>
          <w:lang w:eastAsia="zh-CN"/>
        </w:rPr>
      </w:pPr>
      <w:r>
        <w:rPr>
          <w:lang w:eastAsia="zh-CN"/>
        </w:rPr>
        <w:br w:type="page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5FFC"/>
    <w:rsid w:val="0015074B"/>
    <w:rsid w:val="0029639D"/>
    <w:rsid w:val="00326F90"/>
    <w:rsid w:val="008245BD"/>
    <w:rsid w:val="00AA1D8D"/>
    <w:rsid w:val="00B47730"/>
    <w:rsid w:val="00C465D5"/>
    <w:rsid w:val="00CB0664"/>
    <w:rsid w:val="00FC693F"/>
    <w:rsid w:val="08BD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6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7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7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7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7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80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7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5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7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6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6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6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79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  <w:sz w:val="20"/>
      <w:szCs w:val="20"/>
      <w:lang w:eastAsia="zh-CN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  <w:sz w:val="20"/>
      <w:szCs w:val="20"/>
      <w:lang w:eastAsia="zh-CN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sz w:val="20"/>
      <w:szCs w:val="20"/>
      <w:lang w:eastAsia="zh-CN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Body Text 2 Char"/>
    <w:basedOn w:val="132"/>
    <w:uiPriority w:val="99"/>
  </w:style>
  <w:style w:type="paragraph" w:styleId="13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7">
    <w:name w:val="Subtitle Char"/>
    <w:basedOn w:val="1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38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customStyle="1" w:styleId="139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1">
    <w:name w:val="Intense Quote Char"/>
    <w:basedOn w:val="132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Heading 5 Char"/>
    <w:basedOn w:val="132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3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4">
    <w:name w:val="Body Text 3 Char"/>
    <w:basedOn w:val="132"/>
    <w:qFormat/>
    <w:uiPriority w:val="99"/>
    <w:rPr>
      <w:sz w:val="16"/>
      <w:szCs w:val="16"/>
    </w:rPr>
  </w:style>
  <w:style w:type="character" w:customStyle="1" w:styleId="145">
    <w:name w:val="Heading 7 Char"/>
    <w:basedOn w:val="13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6">
    <w:name w:val="Heading 3 Char"/>
    <w:basedOn w:val="132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Quote Char"/>
    <w:basedOn w:val="13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8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9">
    <w:name w:val="Intense Quote"/>
    <w:basedOn w:val="1"/>
    <w:next w:val="1"/>
    <w:link w:val="17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0">
    <w:name w:val="Quote"/>
    <w:basedOn w:val="1"/>
    <w:next w:val="1"/>
    <w:link w:val="17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1 Char"/>
    <w:basedOn w:val="13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2">
    <w:name w:val="页眉 字符"/>
    <w:basedOn w:val="132"/>
    <w:link w:val="25"/>
    <w:uiPriority w:val="99"/>
  </w:style>
  <w:style w:type="character" w:customStyle="1" w:styleId="153">
    <w:name w:val="Heading 6 Char"/>
    <w:basedOn w:val="132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4 Char"/>
    <w:basedOn w:val="132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Title Char"/>
    <w:basedOn w:val="1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6">
    <w:name w:val="Heading 9 Char"/>
    <w:basedOn w:val="132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Macro Text Char"/>
    <w:basedOn w:val="132"/>
    <w:uiPriority w:val="99"/>
    <w:rPr>
      <w:rFonts w:ascii="Courier" w:hAnsi="Courier"/>
      <w:sz w:val="20"/>
      <w:szCs w:val="20"/>
    </w:rPr>
  </w:style>
  <w:style w:type="character" w:customStyle="1" w:styleId="158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59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60">
    <w:name w:val="Heading 2 Char"/>
    <w:basedOn w:val="13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1">
    <w:name w:val="页脚 字符"/>
    <w:basedOn w:val="132"/>
    <w:link w:val="24"/>
    <w:uiPriority w:val="99"/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Body Text Char"/>
    <w:basedOn w:val="132"/>
    <w:uiPriority w:val="99"/>
  </w:style>
  <w:style w:type="character" w:customStyle="1" w:styleId="164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5">
    <w:name w:val="正文文本 字符"/>
    <w:basedOn w:val="132"/>
    <w:link w:val="19"/>
    <w:uiPriority w:val="99"/>
  </w:style>
  <w:style w:type="character" w:customStyle="1" w:styleId="166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7">
    <w:name w:val="正文文本 2 字符"/>
    <w:basedOn w:val="132"/>
    <w:link w:val="28"/>
    <w:uiPriority w:val="99"/>
  </w:style>
  <w:style w:type="character" w:customStyle="1" w:styleId="168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9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70">
    <w:name w:val="明显引用 字符"/>
    <w:basedOn w:val="132"/>
    <w:link w:val="14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1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2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3">
    <w:name w:val="引用 字符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5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76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78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9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80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909</Words>
  <Characters>974</Characters>
  <Lines>638</Lines>
  <Paragraphs>510</Paragraphs>
  <TotalTime>1</TotalTime>
  <ScaleCrop>false</ScaleCrop>
  <LinksUpToDate>false</LinksUpToDate>
  <CharactersWithSpaces>984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2026-07-31T00:10:00Z</dcterms:created>
  <dc:creator>Administrator</dc:creator>
  <cp:lastModifiedBy>今天也是草莓味</cp:lastModifiedBy>
  <dcterms:modified xsi:type="dcterms:W3CDTF">2026-07-31T01:50:23Z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0F98F462155140E4A83E1C2FFB382E04_12</vt:lpwstr>
  </property>
</Properties>
</file>