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微软雅黑" w:hAnsi="微软雅黑" w:eastAsia="微软雅黑"/>
          <w:b/>
          <w:i w:val="0"/>
          <w:color w:val="1F4E79"/>
          <w:sz w:val="36"/>
        </w:rPr>
        <w:t>拼多多平台营销合规规则（官方整理）</w:t>
      </w:r>
    </w:p>
    <w:p>
      <w:pPr>
        <w:spacing w:after="60"/>
        <w:ind w:left="340"/>
      </w:pPr>
      <w:r>
        <w:rPr>
          <w:rFonts w:ascii="微软雅黑" w:hAnsi="微软雅黑" w:eastAsia="微软雅黑"/>
          <w:b w:val="0"/>
          <w:i/>
          <w:color w:val="595959"/>
          <w:sz w:val="20"/>
        </w:rPr>
        <w:t>整理日期：2026-07-31</w:t>
      </w:r>
    </w:p>
    <w:p>
      <w:pPr>
        <w:spacing w:after="60"/>
        <w:ind w:left="340"/>
      </w:pPr>
      <w:r>
        <w:rPr>
          <w:rFonts w:ascii="微软雅黑" w:hAnsi="微软雅黑" w:eastAsia="微软雅黑"/>
          <w:b w:val="0"/>
          <w:i/>
          <w:color w:val="595959"/>
          <w:sz w:val="20"/>
        </w:rPr>
        <w:t>来源：拼多多官方规则中心（mms.pinduoduo.com/other/rule）及拼多多官方规则公告托管页（commimg.pddpic.com，拼多多官方 CDN，内容为 mms 规则全文），访问日期均为 2026-07-31。逐条来源在各节标注。</w:t>
      </w:r>
    </w:p>
    <w:p>
      <w:pPr>
        <w:spacing w:after="60"/>
        <w:ind w:left="340"/>
      </w:pPr>
      <w:r>
        <w:rPr>
          <w:rFonts w:ascii="微软雅黑" w:hAnsi="微软雅黑" w:eastAsia="微软雅黑"/>
          <w:b w:val="0"/>
          <w:i/>
          <w:color w:val="595959"/>
          <w:sz w:val="20"/>
        </w:rPr>
        <w:t>说明：基于官方规则中心公开页面整理，正式使用前请以官方原文为准复核。拼多多规则修订频繁（如滥发信息规则 2024-11 修订、医药健康规范 2026-07-09 修订），使用前应重新访问原文链接确认版本。</w:t>
      </w:r>
    </w:p>
    <w:p>
      <w:pPr>
        <w:spacing w:before="280" w:after="120"/>
      </w:pPr>
      <w:r>
        <w:rPr>
          <w:rFonts w:ascii="微软雅黑" w:hAnsi="微软雅黑" w:eastAsia="微软雅黑"/>
          <w:b/>
          <w:i w:val="0"/>
          <w:color w:val="1F4E79"/>
          <w:sz w:val="28"/>
        </w:rPr>
        <w:t>一、违禁词/极限词与滥发信息规则</w:t>
      </w:r>
    </w:p>
    <w:p>
      <w:pPr>
        <w:spacing w:before="160" w:after="120"/>
      </w:pPr>
      <w:r>
        <w:rPr>
          <w:rFonts w:ascii="微软雅黑" w:hAnsi="微软雅黑" w:eastAsia="微软雅黑"/>
          <w:b/>
          <w:i w:val="0"/>
          <w:color w:val="1F4E79"/>
          <w:sz w:val="24"/>
        </w:rPr>
        <w:t>1. 《拼多多滥发信息处理规则》（官方全文，2016-04-01 首次生效，2024-11-15 最新修订）</w:t>
      </w:r>
    </w:p>
    <w:p>
      <w:pPr>
        <w:pStyle w:val="ListBullet"/>
        <w:spacing w:after="40"/>
      </w:pPr>
      <w:r>
        <w:rPr>
          <w:rFonts w:ascii="微软雅黑" w:hAnsi="微软雅黑" w:eastAsia="微软雅黑"/>
          <w:b w:val="0"/>
          <w:i w:val="0"/>
          <w:sz w:val="21"/>
        </w:rPr>
        <w:t>定义（1.2）：滥发信息指商家未按法律法规、平台协议、平台规则及公告等要求发布商品或信息，包括：发布违规广告信息、信息与实际不符、信息重复、商品要素不一致、发布规避信息、发布混淆信息、冒用拼多多官方名义、发布不友善内容等。</w:t>
      </w:r>
    </w:p>
    <w:p>
      <w:pPr>
        <w:pStyle w:val="ListBullet"/>
        <w:spacing w:after="40"/>
      </w:pPr>
      <w:r>
        <w:rPr>
          <w:rFonts w:ascii="微软雅黑" w:hAnsi="微软雅黑" w:eastAsia="微软雅黑"/>
          <w:b w:val="0"/>
          <w:i w:val="0"/>
          <w:sz w:val="21"/>
        </w:rPr>
        <w:t>违禁词/夸大描述（3.2.1）：发布虚假或引人误解的信息、对商品做夸大虚假描述或宣传，例如：</w:t>
      </w:r>
    </w:p>
    <w:p>
      <w:pPr>
        <w:pStyle w:val="ListBullet"/>
        <w:spacing w:after="40"/>
      </w:pPr>
      <w:r>
        <w:rPr>
          <w:rFonts w:ascii="微软雅黑" w:hAnsi="微软雅黑" w:eastAsia="微软雅黑"/>
          <w:b w:val="0"/>
          <w:i w:val="0"/>
          <w:sz w:val="21"/>
        </w:rPr>
        <w:t>a) 使用"国家级""最高级""最佳"等用语的夸大描述；</w:t>
      </w:r>
    </w:p>
    <w:p>
      <w:pPr>
        <w:pStyle w:val="ListBullet"/>
        <w:spacing w:after="40"/>
      </w:pPr>
      <w:r>
        <w:rPr>
          <w:rFonts w:ascii="微软雅黑" w:hAnsi="微软雅黑" w:eastAsia="微软雅黑"/>
          <w:b w:val="0"/>
          <w:i w:val="0"/>
          <w:sz w:val="21"/>
        </w:rPr>
        <w:t>b) 对商品的质量、用途、使用效果等进行虚假或引人误解的宣传；</w:t>
      </w:r>
    </w:p>
    <w:p>
      <w:pPr>
        <w:pStyle w:val="ListBullet"/>
        <w:spacing w:after="40"/>
      </w:pPr>
      <w:r>
        <w:rPr>
          <w:rFonts w:ascii="微软雅黑" w:hAnsi="微软雅黑" w:eastAsia="微软雅黑"/>
          <w:b w:val="0"/>
          <w:i w:val="0"/>
          <w:sz w:val="21"/>
        </w:rPr>
        <w:t>c) 通过使用前后对比的夸张效果图片进行虚假宣传。</w:t>
      </w:r>
    </w:p>
    <w:p>
      <w:pPr>
        <w:pStyle w:val="ListBullet"/>
        <w:spacing w:after="40"/>
      </w:pPr>
      <w:r>
        <w:rPr>
          <w:rFonts w:ascii="微软雅黑" w:hAnsi="微软雅黑" w:eastAsia="微软雅黑"/>
          <w:b w:val="0"/>
          <w:i w:val="0"/>
          <w:sz w:val="21"/>
        </w:rPr>
        <w:t>3.2.3：使用含有举牌、举身份证、军人、国家机关工作人员或老中医形象的商品图片进行虚假宣传。</w:t>
      </w:r>
    </w:p>
    <w:p>
      <w:pPr>
        <w:pStyle w:val="ListBullet"/>
        <w:spacing w:after="40"/>
      </w:pPr>
      <w:r>
        <w:rPr>
          <w:rFonts w:ascii="微软雅黑" w:hAnsi="微软雅黑" w:eastAsia="微软雅黑"/>
          <w:b w:val="0"/>
          <w:i w:val="0"/>
          <w:sz w:val="21"/>
        </w:rPr>
        <w:t>冒用官方名义（8.2.3）：不得在标题、图片、属性或详情中使用"拼多多官方认证""拼多多内部优惠券""拼多多战略合作"等字样。</w:t>
      </w:r>
    </w:p>
    <w:p>
      <w:pPr>
        <w:pStyle w:val="ListBullet"/>
        <w:spacing w:after="40"/>
      </w:pPr>
      <w:r>
        <w:rPr>
          <w:rFonts w:ascii="微软雅黑" w:hAnsi="微软雅黑" w:eastAsia="微软雅黑"/>
          <w:b w:val="0"/>
          <w:i w:val="0"/>
          <w:sz w:val="21"/>
        </w:rPr>
        <w:t>来源：https://mms.pinduoduo.com/other/rule?id=169 （访问日期 2026-07-31）</w:t>
      </w:r>
    </w:p>
    <w:p>
      <w:pPr>
        <w:spacing w:before="160" w:after="120"/>
      </w:pPr>
      <w:r>
        <w:rPr>
          <w:rFonts w:ascii="微软雅黑" w:hAnsi="微软雅黑" w:eastAsia="微软雅黑"/>
          <w:b/>
          <w:i w:val="0"/>
          <w:color w:val="1F4E79"/>
          <w:sz w:val="24"/>
        </w:rPr>
        <w:t>2. 《拼多多平台广告推广规范》（官方全文，2023-08-30 生效）</w:t>
      </w:r>
    </w:p>
    <w:p>
      <w:pPr>
        <w:pStyle w:val="ListBullet"/>
        <w:spacing w:after="40"/>
      </w:pPr>
      <w:r>
        <w:rPr>
          <w:rFonts w:ascii="微软雅黑" w:hAnsi="微软雅黑" w:eastAsia="微软雅黑"/>
          <w:b w:val="0"/>
          <w:i w:val="0"/>
          <w:sz w:val="21"/>
        </w:rPr>
        <w:t>基本规范 2.1：广告不得使用或者变相使用国旗、国歌、国徽、军旗、军歌、军徽；不得使用或者变相使用国家机关、国家机关工作人员的名义或者形象；</w:t>
      </w:r>
      <w:r>
        <w:rPr>
          <w:rFonts w:ascii="微软雅黑" w:hAnsi="微软雅黑" w:eastAsia="微软雅黑"/>
          <w:b/>
          <w:i w:val="0"/>
          <w:sz w:val="21"/>
        </w:rPr>
        <w:t>不得使用"国家级""最高级""最佳"等用语</w:t>
      </w:r>
      <w:r>
        <w:rPr>
          <w:rFonts w:ascii="微软雅黑" w:hAnsi="微软雅黑" w:eastAsia="微软雅黑"/>
          <w:b w:val="0"/>
          <w:i w:val="0"/>
          <w:sz w:val="21"/>
        </w:rPr>
        <w:t>（2.1.3）。</w:t>
      </w:r>
    </w:p>
    <w:p>
      <w:pPr>
        <w:pStyle w:val="ListBullet"/>
        <w:spacing w:after="40"/>
      </w:pPr>
      <w:r>
        <w:rPr>
          <w:rFonts w:ascii="微软雅黑" w:hAnsi="微软雅黑" w:eastAsia="微软雅黑"/>
          <w:b w:val="0"/>
          <w:i w:val="0"/>
          <w:sz w:val="21"/>
        </w:rPr>
        <w:t>2.11：广告中不得含有"特供""专供"国家机关等内容。</w:t>
      </w:r>
    </w:p>
    <w:p>
      <w:pPr>
        <w:pStyle w:val="ListBullet"/>
        <w:spacing w:after="40"/>
      </w:pPr>
      <w:r>
        <w:rPr>
          <w:rFonts w:ascii="微软雅黑" w:hAnsi="微软雅黑" w:eastAsia="微软雅黑"/>
          <w:b w:val="0"/>
          <w:i w:val="0"/>
          <w:sz w:val="21"/>
        </w:rPr>
        <w:t>2.12：不得使用质量免检、无需国家质量检测等宣称质量无需检测的用语。</w:t>
      </w:r>
    </w:p>
    <w:p>
      <w:pPr>
        <w:pStyle w:val="ListBullet"/>
        <w:spacing w:after="40"/>
      </w:pPr>
      <w:r>
        <w:rPr>
          <w:rFonts w:ascii="微软雅黑" w:hAnsi="微软雅黑" w:eastAsia="微软雅黑"/>
          <w:b w:val="0"/>
          <w:i w:val="0"/>
          <w:sz w:val="21"/>
        </w:rPr>
        <w:t>2.6.3：依据《商标法》，广告和页面中不得出现"驰名商标"字样。</w:t>
      </w:r>
    </w:p>
    <w:p>
      <w:pPr>
        <w:pStyle w:val="ListBullet"/>
        <w:spacing w:after="40"/>
      </w:pPr>
      <w:r>
        <w:rPr>
          <w:rFonts w:ascii="微软雅黑" w:hAnsi="微软雅黑" w:eastAsia="微软雅黑"/>
          <w:b w:val="0"/>
          <w:i w:val="0"/>
          <w:sz w:val="21"/>
        </w:rPr>
        <w:t>文案规范 3.1：不得出现电话号码、地址、URL 链接、微信号、QQ 号或其他社交软件账号；不得出现涉嫌模仿功能性消息提示（如"恭喜中奖""系统提示"）；不得涉及诱导关注/分享/点击文案（如"关注店铺送代金券"）；不得使用让人误以为拼多多官方行为的文案（如"拼多多官方推荐""拼多多官方通知"）。</w:t>
      </w:r>
    </w:p>
    <w:p>
      <w:pPr>
        <w:pStyle w:val="ListBullet"/>
        <w:spacing w:after="40"/>
      </w:pPr>
      <w:r>
        <w:rPr>
          <w:rFonts w:ascii="微软雅黑" w:hAnsi="微软雅黑" w:eastAsia="微软雅黑"/>
          <w:b w:val="0"/>
          <w:i w:val="0"/>
          <w:sz w:val="21"/>
        </w:rPr>
        <w:t>来源：https://commimg.pddpic.com/upload/mms/103e7713-c85f-4969-851d-6bbd85d6cee3.html （拼多多官方公告托管页，访问日期 2026-07-31）</w:t>
      </w:r>
    </w:p>
    <w:p>
      <w:pPr>
        <w:spacing w:before="160" w:after="120"/>
      </w:pPr>
      <w:r>
        <w:rPr>
          <w:rFonts w:ascii="微软雅黑" w:hAnsi="微软雅黑" w:eastAsia="微软雅黑"/>
          <w:b/>
          <w:i w:val="0"/>
          <w:color w:val="1F4E79"/>
          <w:sz w:val="24"/>
        </w:rPr>
        <w:t>3. 《商品描述及质量抽检规则》（官方规则，内容经搜索索引核实）</w:t>
      </w:r>
    </w:p>
    <w:p>
      <w:pPr>
        <w:pStyle w:val="ListBullet"/>
        <w:spacing w:after="40"/>
      </w:pPr>
      <w:r>
        <w:rPr>
          <w:rFonts w:ascii="微软雅黑" w:hAnsi="微软雅黑" w:eastAsia="微软雅黑"/>
          <w:b w:val="0"/>
          <w:i w:val="0"/>
          <w:sz w:val="21"/>
        </w:rPr>
        <w:t>商品描述涵盖店铺页面、商品详情页、推广页面、客服聊天工具、直播等任何向消费者展示的场景中的文字、图片、音频、视频、口述。</w:t>
      </w:r>
    </w:p>
    <w:p>
      <w:pPr>
        <w:pStyle w:val="ListBullet"/>
        <w:spacing w:after="40"/>
      </w:pPr>
      <w:r>
        <w:rPr>
          <w:rFonts w:ascii="微软雅黑" w:hAnsi="微软雅黑" w:eastAsia="微软雅黑"/>
          <w:b w:val="0"/>
          <w:i w:val="0"/>
          <w:sz w:val="21"/>
        </w:rPr>
        <w:t>商家义务 2.1：如实描述，不得做虚假或引人误解的描述，不得伪造或冒用他人认证标志、质量标志、名优标志。</w:t>
      </w:r>
    </w:p>
    <w:p>
      <w:pPr>
        <w:pStyle w:val="ListBullet"/>
        <w:spacing w:after="40"/>
      </w:pPr>
      <w:r>
        <w:rPr>
          <w:rFonts w:ascii="微软雅黑" w:hAnsi="微软雅黑" w:eastAsia="微软雅黑"/>
          <w:b w:val="0"/>
          <w:i w:val="0"/>
          <w:sz w:val="21"/>
        </w:rPr>
        <w:t>描述不符分 A/B/C/D 类：A 类（严重影响使用/购买决策、违反法律法规强制性规定等）首次违规赔付 90 日订单、标准为订单商品数量×单价×不超过 300%；B 类赔付 30 日订单、不超过 100%。材质类、安全/性能类描述不符等八类情形从重（上限）处罚。</w:t>
      </w:r>
    </w:p>
    <w:p>
      <w:pPr>
        <w:pStyle w:val="ListBullet"/>
        <w:spacing w:after="40"/>
      </w:pPr>
      <w:r>
        <w:rPr>
          <w:rFonts w:ascii="微软雅黑" w:hAnsi="微软雅黑" w:eastAsia="微软雅黑"/>
          <w:b w:val="0"/>
          <w:i w:val="0"/>
          <w:sz w:val="21"/>
        </w:rPr>
        <w:t>来源：https://mms.pinduoduo.com/other/rule?id=75 （官方规则中心；赔付比例 2026-03 修订内容经亿邦动力报道交叉核实，建议以原文复核）</w:t>
      </w:r>
    </w:p>
    <w:p>
      <w:pPr>
        <w:spacing w:before="280" w:after="120"/>
      </w:pPr>
      <w:r>
        <w:rPr>
          <w:rFonts w:ascii="微软雅黑" w:hAnsi="微软雅黑" w:eastAsia="微软雅黑"/>
          <w:b/>
          <w:i w:val="0"/>
          <w:color w:val="1F4E79"/>
          <w:sz w:val="28"/>
        </w:rPr>
        <w:t>二、食品/保健食品/药品类目专项规则</w:t>
      </w:r>
    </w:p>
    <w:p>
      <w:pPr>
        <w:spacing w:before="160" w:after="120"/>
      </w:pPr>
      <w:r>
        <w:rPr>
          <w:rFonts w:ascii="微软雅黑" w:hAnsi="微软雅黑" w:eastAsia="微软雅黑"/>
          <w:b/>
          <w:i w:val="0"/>
          <w:color w:val="1F4E79"/>
          <w:sz w:val="24"/>
        </w:rPr>
        <w:t>1. 《拼多多平台广告推广规范》第 4 章 特殊行业规范（官方全文）</w:t>
      </w:r>
    </w:p>
    <w:p>
      <w:pPr>
        <w:pStyle w:val="ListBullet"/>
        <w:spacing w:after="40"/>
      </w:pPr>
      <w:r>
        <w:rPr>
          <w:rFonts w:ascii="微软雅黑" w:hAnsi="微软雅黑" w:eastAsia="微软雅黑"/>
          <w:b/>
          <w:i w:val="0"/>
          <w:sz w:val="21"/>
        </w:rPr>
        <w:t>食品行业（4.1）</w:t>
      </w:r>
      <w:r>
        <w:rPr>
          <w:rFonts w:ascii="微软雅黑" w:hAnsi="微软雅黑" w:eastAsia="微软雅黑"/>
          <w:b w:val="0"/>
          <w:i w:val="0"/>
          <w:sz w:val="21"/>
        </w:rPr>
        <w:t>：</w:t>
      </w:r>
    </w:p>
    <w:p>
      <w:pPr>
        <w:pStyle w:val="ListBullet"/>
        <w:spacing w:after="40"/>
      </w:pPr>
      <w:r>
        <w:rPr>
          <w:rFonts w:ascii="微软雅黑" w:hAnsi="微软雅黑" w:eastAsia="微软雅黑"/>
          <w:b w:val="0"/>
          <w:i w:val="0"/>
          <w:sz w:val="21"/>
        </w:rPr>
        <w:t>4.1.1 禁止出现与药品相混淆的用语，不得直接或间接宣传治疗作用，不得借宣传某些成分作用明示或暗示治疗作用；</w:t>
      </w:r>
    </w:p>
    <w:p>
      <w:pPr>
        <w:pStyle w:val="ListBullet"/>
        <w:spacing w:after="40"/>
      </w:pPr>
      <w:r>
        <w:rPr>
          <w:rFonts w:ascii="微软雅黑" w:hAnsi="微软雅黑" w:eastAsia="微软雅黑"/>
          <w:b w:val="0"/>
          <w:i w:val="0"/>
          <w:sz w:val="21"/>
        </w:rPr>
        <w:t>4.1.2 不得明示或暗示可以替代母乳；</w:t>
      </w:r>
    </w:p>
    <w:p>
      <w:pPr>
        <w:pStyle w:val="ListBullet"/>
        <w:spacing w:after="40"/>
      </w:pPr>
      <w:r>
        <w:rPr>
          <w:rFonts w:ascii="微软雅黑" w:hAnsi="微软雅黑" w:eastAsia="微软雅黑"/>
          <w:b w:val="0"/>
          <w:i w:val="0"/>
          <w:sz w:val="21"/>
        </w:rPr>
        <w:t>4.1.3 不得利用医疗机构、医生、专家、消费者的名义或形象作证明；</w:t>
      </w:r>
    </w:p>
    <w:p>
      <w:pPr>
        <w:pStyle w:val="ListBullet"/>
        <w:spacing w:after="40"/>
      </w:pPr>
      <w:r>
        <w:rPr>
          <w:rFonts w:ascii="微软雅黑" w:hAnsi="微软雅黑" w:eastAsia="微软雅黑"/>
          <w:b w:val="0"/>
          <w:i w:val="0"/>
          <w:sz w:val="21"/>
        </w:rPr>
        <w:t xml:space="preserve">4.1.4 </w:t>
      </w:r>
      <w:r>
        <w:rPr>
          <w:rFonts w:ascii="微软雅黑" w:hAnsi="微软雅黑" w:eastAsia="微软雅黑"/>
          <w:b/>
          <w:i w:val="0"/>
          <w:sz w:val="21"/>
        </w:rPr>
        <w:t>普通食品广告不得宣传保健功能</w:t>
      </w:r>
      <w:r>
        <w:rPr>
          <w:rFonts w:ascii="微软雅黑" w:hAnsi="微软雅黑" w:eastAsia="微软雅黑"/>
          <w:b w:val="0"/>
          <w:i w:val="0"/>
          <w:sz w:val="21"/>
        </w:rPr>
        <w:t>，也不得借成分作用明示或暗示保健功能。</w:t>
      </w:r>
    </w:p>
    <w:p>
      <w:pPr>
        <w:pStyle w:val="ListBullet"/>
        <w:spacing w:after="40"/>
      </w:pPr>
      <w:r>
        <w:rPr>
          <w:rFonts w:ascii="微软雅黑" w:hAnsi="微软雅黑" w:eastAsia="微软雅黑"/>
          <w:b/>
          <w:i w:val="0"/>
          <w:sz w:val="21"/>
        </w:rPr>
        <w:t>保健食品行业（4.2）</w:t>
      </w:r>
      <w:r>
        <w:rPr>
          <w:rFonts w:ascii="微软雅黑" w:hAnsi="微软雅黑" w:eastAsia="微软雅黑"/>
          <w:b w:val="0"/>
          <w:i w:val="0"/>
          <w:sz w:val="21"/>
        </w:rPr>
        <w:t>：</w:t>
      </w:r>
    </w:p>
    <w:p>
      <w:pPr>
        <w:pStyle w:val="ListBullet"/>
        <w:spacing w:after="40"/>
      </w:pPr>
      <w:r>
        <w:rPr>
          <w:rFonts w:ascii="微软雅黑" w:hAnsi="微软雅黑" w:eastAsia="微软雅黑"/>
          <w:b w:val="0"/>
          <w:i w:val="0"/>
          <w:sz w:val="21"/>
        </w:rPr>
        <w:t>4.2.1 广告内容应与保健品广告审批表完全一致，不可篡改；</w:t>
      </w:r>
    </w:p>
    <w:p>
      <w:pPr>
        <w:pStyle w:val="ListBullet"/>
        <w:spacing w:after="40"/>
      </w:pPr>
      <w:r>
        <w:rPr>
          <w:rFonts w:ascii="微软雅黑" w:hAnsi="微软雅黑" w:eastAsia="微软雅黑"/>
          <w:b w:val="0"/>
          <w:i w:val="0"/>
          <w:sz w:val="21"/>
        </w:rPr>
        <w:t>4.2.2 应标明保健食品批准文号、广告批准文号、不适宜人群、保健食品标识及"本品不能代替药物"警示语；</w:t>
      </w:r>
    </w:p>
    <w:p>
      <w:pPr>
        <w:pStyle w:val="ListBullet"/>
        <w:spacing w:after="40"/>
      </w:pPr>
      <w:r>
        <w:rPr>
          <w:rFonts w:ascii="微软雅黑" w:hAnsi="微软雅黑" w:eastAsia="微软雅黑"/>
          <w:b w:val="0"/>
          <w:i w:val="0"/>
          <w:sz w:val="21"/>
        </w:rPr>
        <w:t>4.2.3 禁止与药品相混淆用语、直接或间接宣传治疗作用；</w:t>
      </w:r>
    </w:p>
    <w:p>
      <w:pPr>
        <w:pStyle w:val="ListBullet"/>
        <w:spacing w:after="40"/>
      </w:pPr>
      <w:r>
        <w:rPr>
          <w:rFonts w:ascii="微软雅黑" w:hAnsi="微软雅黑" w:eastAsia="微软雅黑"/>
          <w:b w:val="0"/>
          <w:i w:val="0"/>
          <w:sz w:val="21"/>
        </w:rPr>
        <w:t>4.2.4 不得利用广告代言人作推荐、证明；</w:t>
      </w:r>
    </w:p>
    <w:p>
      <w:pPr>
        <w:pStyle w:val="ListBullet"/>
        <w:spacing w:after="40"/>
      </w:pPr>
      <w:r>
        <w:rPr>
          <w:rFonts w:ascii="微软雅黑" w:hAnsi="微软雅黑" w:eastAsia="微软雅黑"/>
          <w:b w:val="0"/>
          <w:i w:val="0"/>
          <w:sz w:val="21"/>
        </w:rPr>
        <w:t>4.2.5 不得对功效进行不切实际的保证和承诺；</w:t>
      </w:r>
    </w:p>
    <w:p>
      <w:pPr>
        <w:pStyle w:val="ListBullet"/>
        <w:spacing w:after="40"/>
      </w:pPr>
      <w:r>
        <w:rPr>
          <w:rFonts w:ascii="微软雅黑" w:hAnsi="微软雅黑" w:eastAsia="微软雅黑"/>
          <w:b w:val="0"/>
          <w:i w:val="0"/>
          <w:sz w:val="21"/>
        </w:rPr>
        <w:t>4.2.6 不得利用患者名义和形象为产品功效作证明；</w:t>
      </w:r>
    </w:p>
    <w:p>
      <w:pPr>
        <w:pStyle w:val="ListBullet"/>
        <w:spacing w:after="40"/>
      </w:pPr>
      <w:r>
        <w:rPr>
          <w:rFonts w:ascii="微软雅黑" w:hAnsi="微软雅黑" w:eastAsia="微软雅黑"/>
          <w:b w:val="0"/>
          <w:i w:val="0"/>
          <w:sz w:val="21"/>
        </w:rPr>
        <w:t>4.2.7 不得声称或暗示商品为保障健康所必需。</w:t>
      </w:r>
    </w:p>
    <w:p>
      <w:pPr>
        <w:pStyle w:val="ListBullet"/>
        <w:spacing w:after="40"/>
      </w:pPr>
      <w:r>
        <w:rPr>
          <w:rFonts w:ascii="微软雅黑" w:hAnsi="微软雅黑" w:eastAsia="微软雅黑"/>
          <w:b/>
          <w:i w:val="0"/>
          <w:sz w:val="21"/>
        </w:rPr>
        <w:t>药品行业（4.3）</w:t>
      </w:r>
      <w:r>
        <w:rPr>
          <w:rFonts w:ascii="微软雅黑" w:hAnsi="微软雅黑" w:eastAsia="微软雅黑"/>
          <w:b w:val="0"/>
          <w:i w:val="0"/>
          <w:sz w:val="21"/>
        </w:rPr>
        <w:t>：</w:t>
      </w:r>
    </w:p>
    <w:p>
      <w:pPr>
        <w:pStyle w:val="ListBullet"/>
        <w:spacing w:after="40"/>
      </w:pPr>
      <w:r>
        <w:rPr>
          <w:rFonts w:ascii="微软雅黑" w:hAnsi="微软雅黑" w:eastAsia="微软雅黑"/>
          <w:b w:val="0"/>
          <w:i w:val="0"/>
          <w:sz w:val="21"/>
        </w:rPr>
        <w:t>4.3.1 广告内容应与药品广告审批表完全一致；4.3.2 必须标明药品通用名称、忠告语、药品广告批准文号、药品生产批准文号，非处方药须标明 OTC 专用标识；</w:t>
      </w:r>
    </w:p>
    <w:p>
      <w:pPr>
        <w:pStyle w:val="ListBullet"/>
        <w:spacing w:after="40"/>
      </w:pPr>
      <w:r>
        <w:rPr>
          <w:rFonts w:ascii="微软雅黑" w:hAnsi="微软雅黑" w:eastAsia="微软雅黑"/>
          <w:b w:val="0"/>
          <w:i w:val="0"/>
          <w:sz w:val="21"/>
        </w:rPr>
        <w:t>4.3.3 不得含有不科学表示功效的断言或保证，如"疗效最佳""药到病除""根治""安全预防""安全无副作用"；</w:t>
      </w:r>
    </w:p>
    <w:p>
      <w:pPr>
        <w:pStyle w:val="ListBullet"/>
        <w:spacing w:after="40"/>
      </w:pPr>
      <w:r>
        <w:rPr>
          <w:rFonts w:ascii="微软雅黑" w:hAnsi="微软雅黑" w:eastAsia="微软雅黑"/>
          <w:b w:val="0"/>
          <w:i w:val="0"/>
          <w:sz w:val="21"/>
        </w:rPr>
        <w:t>4.3.4 不得明示或暗示包治百病、适合所有症状；4.3.5 不得含治愈率、有效率、评比、推荐、获奖内容；</w:t>
      </w:r>
    </w:p>
    <w:p>
      <w:pPr>
        <w:pStyle w:val="ListBullet"/>
        <w:spacing w:after="40"/>
      </w:pPr>
      <w:r>
        <w:rPr>
          <w:rFonts w:ascii="微软雅黑" w:hAnsi="微软雅黑" w:eastAsia="微软雅黑"/>
          <w:b w:val="0"/>
          <w:i w:val="0"/>
          <w:sz w:val="21"/>
        </w:rPr>
        <w:t>4.3.6 不得利用医药科研单位、学术机构、医疗机构或专家、医生、患者名义形象作证明；</w:t>
      </w:r>
    </w:p>
    <w:p>
      <w:pPr>
        <w:pStyle w:val="ListBullet"/>
        <w:spacing w:after="40"/>
      </w:pPr>
      <w:r>
        <w:rPr>
          <w:rFonts w:ascii="微软雅黑" w:hAnsi="微软雅黑" w:eastAsia="微软雅黑"/>
          <w:b w:val="0"/>
          <w:i w:val="0"/>
          <w:sz w:val="21"/>
        </w:rPr>
        <w:t>4.3.7 不得以儿童为广告诉求对象；4.3.8 不得直接显示疾病病状、病理、医疗诊断画面，不得怂恿任意、过量购买使用药品；</w:t>
      </w:r>
    </w:p>
    <w:p>
      <w:pPr>
        <w:pStyle w:val="ListBullet"/>
        <w:spacing w:after="40"/>
      </w:pPr>
      <w:r>
        <w:rPr>
          <w:rFonts w:ascii="微软雅黑" w:hAnsi="微软雅黑" w:eastAsia="微软雅黑"/>
          <w:b w:val="0"/>
          <w:i w:val="0"/>
          <w:sz w:val="21"/>
        </w:rPr>
        <w:t>4.3.10 不得含"无效退款""保险公司保险"等承诺；4.3.11 不得含"家庭必备"或类似内容；4.3.12 不得声称或暗示能增强性功能。</w:t>
      </w:r>
    </w:p>
    <w:p>
      <w:pPr>
        <w:pStyle w:val="ListBullet"/>
        <w:spacing w:after="40"/>
      </w:pPr>
      <w:r>
        <w:rPr>
          <w:rFonts w:ascii="微软雅黑" w:hAnsi="微软雅黑" w:eastAsia="微软雅黑"/>
          <w:b/>
          <w:i w:val="0"/>
          <w:sz w:val="21"/>
        </w:rPr>
        <w:t>医疗器械（4.4）</w:t>
      </w:r>
      <w:r>
        <w:rPr>
          <w:rFonts w:ascii="微软雅黑" w:hAnsi="微软雅黑" w:eastAsia="微软雅黑"/>
          <w:b w:val="0"/>
          <w:i w:val="0"/>
          <w:sz w:val="21"/>
        </w:rPr>
        <w:t>：广告内容须与审批表一致；须注明批准文号（医械广审(文)第 xxx 号）及忠告用语；不得含功效断言或保证、不得宣传治愈率有效率及获奖、不得利用专家医生患者名义形象作证明。</w:t>
      </w:r>
    </w:p>
    <w:p>
      <w:pPr>
        <w:pStyle w:val="ListBullet"/>
        <w:spacing w:after="40"/>
      </w:pPr>
      <w:r>
        <w:rPr>
          <w:rFonts w:ascii="微软雅黑" w:hAnsi="微软雅黑" w:eastAsia="微软雅黑"/>
          <w:b w:val="0"/>
          <w:i w:val="0"/>
          <w:sz w:val="21"/>
        </w:rPr>
        <w:t>2.16：医疗、药品、保健食品、医疗器械广告须事先经广告审查机关审查，未经审查不得发布。</w:t>
      </w:r>
    </w:p>
    <w:p>
      <w:pPr>
        <w:pStyle w:val="ListBullet"/>
        <w:spacing w:after="40"/>
      </w:pPr>
      <w:r>
        <w:rPr>
          <w:rFonts w:ascii="微软雅黑" w:hAnsi="微软雅黑" w:eastAsia="微软雅黑"/>
          <w:b w:val="0"/>
          <w:i w:val="0"/>
          <w:sz w:val="21"/>
        </w:rPr>
        <w:t>准入（1.5）：</w:t>
      </w:r>
      <w:r>
        <w:rPr>
          <w:rFonts w:ascii="微软雅黑" w:hAnsi="微软雅黑" w:eastAsia="微软雅黑"/>
          <w:b/>
          <w:i w:val="0"/>
          <w:sz w:val="21"/>
        </w:rPr>
        <w:t>所有处方药、第三类医疗器械（隐形眼镜及护理液除外）禁止通过店铺推广（广告）渠道推广</w:t>
      </w:r>
      <w:r>
        <w:rPr>
          <w:rFonts w:ascii="微软雅黑" w:hAnsi="微软雅黑" w:eastAsia="微软雅黑"/>
          <w:b w:val="0"/>
          <w:i w:val="0"/>
          <w:sz w:val="21"/>
        </w:rPr>
        <w:t>；增高、壮阳类保健品禁止准入。</w:t>
      </w:r>
    </w:p>
    <w:p>
      <w:pPr>
        <w:pStyle w:val="ListBullet"/>
        <w:spacing w:after="40"/>
      </w:pPr>
      <w:r>
        <w:rPr>
          <w:rFonts w:ascii="微软雅黑" w:hAnsi="微软雅黑" w:eastAsia="微软雅黑"/>
          <w:b w:val="0"/>
          <w:i w:val="0"/>
          <w:sz w:val="21"/>
        </w:rPr>
        <w:t>来源：https://commimg.pddpic.com/upload/mms/103e7713-c85f-4969-851d-6bbd85d6cee3.html （访问日期 2026-07-31）</w:t>
      </w:r>
    </w:p>
    <w:p>
      <w:pPr>
        <w:spacing w:before="160" w:after="120"/>
      </w:pPr>
      <w:r>
        <w:rPr>
          <w:rFonts w:ascii="微软雅黑" w:hAnsi="微软雅黑" w:eastAsia="微软雅黑"/>
          <w:b/>
          <w:i w:val="0"/>
          <w:color w:val="1F4E79"/>
          <w:sz w:val="24"/>
        </w:rPr>
        <w:t>2. 《医药健康市场管理规范》（官方全文，2018-08-30 首次生效，2026-07-09 最新修订）</w:t>
      </w:r>
    </w:p>
    <w:p>
      <w:pPr>
        <w:pStyle w:val="ListBullet"/>
        <w:spacing w:after="40"/>
      </w:pPr>
      <w:r>
        <w:rPr>
          <w:rFonts w:ascii="微软雅黑" w:hAnsi="微软雅黑" w:eastAsia="微软雅黑"/>
          <w:b w:val="0"/>
          <w:i w:val="0"/>
          <w:sz w:val="21"/>
        </w:rPr>
        <w:t>市场准入（2.3 表一）：OTC 药品需《营业执照》（含药品销售）+《药品经营许可证》（零售）+《执业药师注册证》等；处方药另行适用《拼多多处方药市场管理规范》；医疗器械按二类/三类分别要求经营许可证/备案凭证+《医疗器械网络销售备案凭证》。</w:t>
      </w:r>
    </w:p>
    <w:p>
      <w:pPr>
        <w:pStyle w:val="ListBullet"/>
        <w:spacing w:after="40"/>
      </w:pPr>
      <w:r>
        <w:rPr>
          <w:rFonts w:ascii="微软雅黑" w:hAnsi="微软雅黑" w:eastAsia="微软雅黑"/>
          <w:b w:val="0"/>
          <w:i w:val="0"/>
          <w:sz w:val="21"/>
        </w:rPr>
        <w:t>商品描述禁令（4.1，商家不得出现的情形，节选）：</w:t>
      </w:r>
    </w:p>
    <w:p>
      <w:pPr>
        <w:pStyle w:val="ListBullet"/>
        <w:spacing w:after="40"/>
      </w:pPr>
      <w:r>
        <w:rPr>
          <w:rFonts w:ascii="微软雅黑" w:hAnsi="微软雅黑" w:eastAsia="微软雅黑"/>
          <w:b w:val="0"/>
          <w:i w:val="0"/>
          <w:sz w:val="21"/>
        </w:rPr>
        <w:t>4.1.1 宣传内容超出批准的说明书范围，任意扩大适应症（功能主治）；</w:t>
      </w:r>
    </w:p>
    <w:p>
      <w:pPr>
        <w:pStyle w:val="ListBullet"/>
        <w:spacing w:after="40"/>
      </w:pPr>
      <w:r>
        <w:rPr>
          <w:rFonts w:ascii="微软雅黑" w:hAnsi="微软雅黑" w:eastAsia="微软雅黑"/>
          <w:b w:val="0"/>
          <w:i w:val="0"/>
          <w:sz w:val="21"/>
        </w:rPr>
        <w:t>4.1.2 不具备疾病预防、治疗、诊断功能的物质宣称疾病功能冒充药品；</w:t>
      </w:r>
    </w:p>
    <w:p>
      <w:pPr>
        <w:pStyle w:val="ListBullet"/>
        <w:spacing w:after="40"/>
      </w:pPr>
      <w:r>
        <w:rPr>
          <w:rFonts w:ascii="微软雅黑" w:hAnsi="微软雅黑" w:eastAsia="微软雅黑"/>
          <w:b w:val="0"/>
          <w:i w:val="0"/>
          <w:sz w:val="21"/>
        </w:rPr>
        <w:t>4.1.4 使用科研单位、学术机构、行业协会或专家、学者、医师、药师、临床营养师、患者名义形象作推荐证明；</w:t>
      </w:r>
    </w:p>
    <w:p>
      <w:pPr>
        <w:pStyle w:val="ListBullet"/>
        <w:spacing w:after="40"/>
      </w:pPr>
      <w:r>
        <w:rPr>
          <w:rFonts w:ascii="微软雅黑" w:hAnsi="微软雅黑" w:eastAsia="微软雅黑"/>
          <w:b w:val="0"/>
          <w:i w:val="0"/>
          <w:sz w:val="21"/>
        </w:rPr>
        <w:t>4.1.5 "包治百病""祖传秘方""灵丹妙药""世界领先技术"等；</w:t>
      </w:r>
    </w:p>
    <w:p>
      <w:pPr>
        <w:pStyle w:val="ListBullet"/>
        <w:spacing w:after="40"/>
      </w:pPr>
      <w:r>
        <w:rPr>
          <w:rFonts w:ascii="微软雅黑" w:hAnsi="微软雅黑" w:eastAsia="微软雅黑"/>
          <w:b w:val="0"/>
          <w:i w:val="0"/>
          <w:sz w:val="21"/>
        </w:rPr>
        <w:t>4.1.6 引起公众对健康状况不必要担忧恐惧（如"不治疗将癌变/瘫痪/致命"），利用疫情等公共卫生事件蹭热点营销；</w:t>
      </w:r>
    </w:p>
    <w:p>
      <w:pPr>
        <w:pStyle w:val="ListBullet"/>
        <w:spacing w:after="40"/>
      </w:pPr>
      <w:r>
        <w:rPr>
          <w:rFonts w:ascii="微软雅黑" w:hAnsi="微软雅黑" w:eastAsia="微软雅黑"/>
          <w:b w:val="0"/>
          <w:i w:val="0"/>
          <w:sz w:val="21"/>
        </w:rPr>
        <w:t>4.1.7 对功效与安全性进行保证或使用绝对化用语："根治""药到病除""无副作用""100%有效""零风险""确保治愈""永不复发""安全无毒""毒副作用小""国家级""最高级""全网第一"、明示或暗示成分"天然"、明示或暗示治愈率/有效率/好转率等；</w:t>
      </w:r>
    </w:p>
    <w:p>
      <w:pPr>
        <w:pStyle w:val="ListBullet"/>
        <w:spacing w:after="40"/>
      </w:pPr>
      <w:r>
        <w:rPr>
          <w:rFonts w:ascii="微软雅黑" w:hAnsi="微软雅黑" w:eastAsia="微软雅黑"/>
          <w:b w:val="0"/>
          <w:i w:val="0"/>
          <w:sz w:val="21"/>
        </w:rPr>
        <w:t>4.1.8 含"热销、抢购、试用、再不买就断货涨价""家庭必备、免费治疗、免费赠送"等诱导性内容；</w:t>
      </w:r>
    </w:p>
    <w:p>
      <w:pPr>
        <w:pStyle w:val="ListBullet"/>
        <w:spacing w:after="40"/>
      </w:pPr>
      <w:r>
        <w:rPr>
          <w:rFonts w:ascii="微软雅黑" w:hAnsi="微软雅黑" w:eastAsia="微软雅黑"/>
          <w:b/>
          <w:i w:val="0"/>
          <w:sz w:val="21"/>
        </w:rPr>
        <w:t>4.1.9 不得通过免费治疗、免费赠送、有奖销售、以药品作为礼品或奖品、以"买药品赠药品"或"买商品赠药品"等方式违规销售或促销药品（药品买赠禁令）</w:t>
      </w:r>
      <w:r>
        <w:rPr>
          <w:rFonts w:ascii="微软雅黑" w:hAnsi="微软雅黑" w:eastAsia="微软雅黑"/>
          <w:b w:val="0"/>
          <w:i w:val="0"/>
          <w:sz w:val="21"/>
        </w:rPr>
        <w:t>；</w:t>
      </w:r>
    </w:p>
    <w:p>
      <w:pPr>
        <w:pStyle w:val="ListBullet"/>
        <w:spacing w:after="40"/>
      </w:pPr>
      <w:r>
        <w:rPr>
          <w:rFonts w:ascii="微软雅黑" w:hAnsi="微软雅黑" w:eastAsia="微软雅黑"/>
          <w:b w:val="0"/>
          <w:i w:val="0"/>
          <w:sz w:val="21"/>
        </w:rPr>
        <w:t>4.1.10 非药械商品宣传壮阳、延时等医疗功效；</w:t>
      </w:r>
    </w:p>
    <w:p>
      <w:pPr>
        <w:pStyle w:val="ListBullet"/>
        <w:spacing w:after="40"/>
      </w:pPr>
      <w:r>
        <w:rPr>
          <w:rFonts w:ascii="微软雅黑" w:hAnsi="微软雅黑" w:eastAsia="微软雅黑"/>
          <w:b w:val="0"/>
          <w:i w:val="0"/>
          <w:sz w:val="21"/>
        </w:rPr>
        <w:t>4.1.11 与其他药品、医疗器械比较拉踩。</w:t>
      </w:r>
    </w:p>
    <w:p>
      <w:pPr>
        <w:pStyle w:val="ListBullet"/>
        <w:spacing w:after="40"/>
      </w:pPr>
      <w:r>
        <w:rPr>
          <w:rFonts w:ascii="微软雅黑" w:hAnsi="微软雅黑" w:eastAsia="微软雅黑"/>
          <w:b w:val="0"/>
          <w:i w:val="0"/>
          <w:sz w:val="21"/>
        </w:rPr>
        <w:t>广告（4.2）：商家发布广告（包括以直播推荐或直播剪辑形式）应遵守《广告法》《药品、医疗器械、保健食品、特殊医学用途配方食品广告审查管理暂行办法》，按审查通过的内容发布。</w:t>
      </w:r>
    </w:p>
    <w:p>
      <w:pPr>
        <w:pStyle w:val="ListBullet"/>
        <w:spacing w:after="40"/>
      </w:pPr>
      <w:r>
        <w:rPr>
          <w:rFonts w:ascii="微软雅黑" w:hAnsi="微软雅黑" w:eastAsia="微软雅黑"/>
          <w:b w:val="0"/>
          <w:i w:val="0"/>
          <w:sz w:val="21"/>
        </w:rPr>
        <w:t>违规处理（6.2）：商品/信息降权、屏蔽、下架、禁售、删除；店铺商品移除资源位、禁止上资源位、移除广告；店铺禁止上新、禁止上架；店铺资金限制提现等。</w:t>
      </w:r>
    </w:p>
    <w:p>
      <w:pPr>
        <w:pStyle w:val="ListBullet"/>
        <w:spacing w:after="40"/>
      </w:pPr>
      <w:r>
        <w:rPr>
          <w:rFonts w:ascii="微软雅黑" w:hAnsi="微软雅黑" w:eastAsia="微软雅黑"/>
          <w:b w:val="0"/>
          <w:i w:val="0"/>
          <w:sz w:val="21"/>
        </w:rPr>
        <w:t>来源：https://mms.pinduoduo.com/other/rule/?id=298 （访问日期 2026-07-31）</w:t>
      </w:r>
    </w:p>
    <w:p>
      <w:pPr>
        <w:spacing w:before="160" w:after="120"/>
      </w:pPr>
      <w:r>
        <w:rPr>
          <w:rFonts w:ascii="微软雅黑" w:hAnsi="微软雅黑" w:eastAsia="微软雅黑"/>
          <w:b/>
          <w:i w:val="0"/>
          <w:color w:val="1F4E79"/>
          <w:sz w:val="24"/>
        </w:rPr>
        <w:t>3. 《拼多多处方药市场管理规范》（内容经两家权威转载交叉核实）</w:t>
      </w:r>
    </w:p>
    <w:p>
      <w:pPr>
        <w:pStyle w:val="ListBullet"/>
        <w:spacing w:after="40"/>
      </w:pPr>
      <w:r>
        <w:rPr>
          <w:rFonts w:ascii="微软雅黑" w:hAnsi="微软雅黑" w:eastAsia="微软雅黑"/>
          <w:b w:val="0"/>
          <w:i w:val="0"/>
          <w:sz w:val="21"/>
        </w:rPr>
        <w:t>处方药商品禁止以任何内容或广告形式进行推广；商品介绍不得出现：表示功效、安全性的断言或保证；说明治愈率或有效率；与其他药品、医疗器械功效安全性比较；利用代言人作推荐证明。</w:t>
      </w:r>
    </w:p>
    <w:p>
      <w:pPr>
        <w:pStyle w:val="ListBullet"/>
        <w:spacing w:after="40"/>
      </w:pPr>
      <w:r>
        <w:rPr>
          <w:rFonts w:ascii="微软雅黑" w:hAnsi="微软雅黑" w:eastAsia="微软雅黑"/>
          <w:b w:val="0"/>
          <w:i w:val="0"/>
          <w:sz w:val="21"/>
        </w:rPr>
        <w:t>主页面/首页面不得直接公开展示处方药包装、标签；处方审核通过前不得展示或提供药品说明书，页面不得含功能主治、适应症、用法用量等信息。</w:t>
      </w:r>
    </w:p>
    <w:p>
      <w:pPr>
        <w:pStyle w:val="ListBullet"/>
        <w:spacing w:after="40"/>
      </w:pPr>
      <w:r>
        <w:rPr>
          <w:rFonts w:ascii="微软雅黑" w:hAnsi="微软雅黑" w:eastAsia="微软雅黑"/>
          <w:b w:val="0"/>
          <w:i w:val="0"/>
          <w:sz w:val="21"/>
        </w:rPr>
        <w:t>商家不得发布平台标品信息库未收录药品。</w:t>
      </w:r>
    </w:p>
    <w:p>
      <w:pPr>
        <w:pStyle w:val="ListBullet"/>
        <w:spacing w:after="40"/>
      </w:pPr>
      <w:r>
        <w:rPr>
          <w:rFonts w:ascii="微软雅黑" w:hAnsi="微软雅黑" w:eastAsia="微软雅黑"/>
          <w:b w:val="0"/>
          <w:i w:val="0"/>
          <w:sz w:val="21"/>
        </w:rPr>
        <w:t>核实方式：官方原文页面（mms.pinduoduo.com 规则中心）需登录/JS 渲染未直接抓取成功，内容经搜狐、甩手网两处转载交叉核实一致；建议人工从 mms.pinduoduo.com 规则中心下载原文复核。</w:t>
      </w:r>
    </w:p>
    <w:p>
      <w:pPr>
        <w:pStyle w:val="ListBullet"/>
        <w:spacing w:after="40"/>
      </w:pPr>
      <w:r>
        <w:rPr>
          <w:rFonts w:ascii="微软雅黑" w:hAnsi="微软雅黑" w:eastAsia="微软雅黑"/>
          <w:b w:val="0"/>
          <w:i w:val="0"/>
          <w:sz w:val="21"/>
        </w:rPr>
        <w:t>参考转载：https://m.sohu.com/a/760941930_284687/ （访问日期 2026-07-31）</w:t>
      </w:r>
    </w:p>
    <w:p>
      <w:pPr>
        <w:spacing w:before="160" w:after="120"/>
      </w:pPr>
      <w:r>
        <w:rPr>
          <w:rFonts w:ascii="微软雅黑" w:hAnsi="微软雅黑" w:eastAsia="微软雅黑"/>
          <w:b/>
          <w:i w:val="0"/>
          <w:color w:val="1F4E79"/>
          <w:sz w:val="24"/>
        </w:rPr>
        <w:t>4. 赠品工具限制（辅助佐证）</w:t>
      </w:r>
    </w:p>
    <w:p>
      <w:pPr>
        <w:pStyle w:val="ListBullet"/>
        <w:spacing w:after="40"/>
      </w:pPr>
      <w:r>
        <w:rPr>
          <w:rFonts w:ascii="微软雅黑" w:hAnsi="微软雅黑" w:eastAsia="微软雅黑"/>
          <w:b w:val="0"/>
          <w:i w:val="0"/>
          <w:sz w:val="21"/>
        </w:rPr>
        <w:t>拼多多"下单送赠品"营销工具规则：虚拟类目及</w:t>
      </w:r>
      <w:r>
        <w:rPr>
          <w:rFonts w:ascii="微软雅黑" w:hAnsi="微软雅黑" w:eastAsia="微软雅黑"/>
          <w:b/>
          <w:i w:val="0"/>
          <w:sz w:val="21"/>
        </w:rPr>
        <w:t>药品</w:t>
      </w:r>
      <w:r>
        <w:rPr>
          <w:rFonts w:ascii="微软雅黑" w:hAnsi="微软雅黑" w:eastAsia="微软雅黑"/>
          <w:b w:val="0"/>
          <w:i w:val="0"/>
          <w:sz w:val="21"/>
        </w:rPr>
        <w:t>、定金商品、同城配送等商品不支持使用赠品工具；赠品价格不得超过主商品价格 30%。</w:t>
      </w:r>
    </w:p>
    <w:p>
      <w:pPr>
        <w:pStyle w:val="ListBullet"/>
        <w:spacing w:after="40"/>
      </w:pPr>
      <w:r>
        <w:rPr>
          <w:rFonts w:ascii="微软雅黑" w:hAnsi="微软雅黑" w:eastAsia="微软雅黑"/>
          <w:b w:val="0"/>
          <w:i w:val="0"/>
          <w:sz w:val="21"/>
        </w:rPr>
        <w:t>核实方式：官方课程页（mms.pinduoduo.com/daxue）需登录，内容经第三方电商教程站转载核实；药品促销核心禁令以官方《医药健康市场管理规范》4.1.9 为准。</w:t>
      </w:r>
    </w:p>
    <w:p>
      <w:pPr>
        <w:spacing w:before="280" w:after="120"/>
      </w:pPr>
      <w:r>
        <w:rPr>
          <w:rFonts w:ascii="微软雅黑" w:hAnsi="微软雅黑" w:eastAsia="微软雅黑"/>
          <w:b/>
          <w:i w:val="0"/>
          <w:color w:val="1F4E79"/>
          <w:sz w:val="28"/>
        </w:rPr>
        <w:t>三、直播行为规范</w:t>
      </w:r>
    </w:p>
    <w:p>
      <w:pPr>
        <w:spacing w:before="160" w:after="120"/>
      </w:pPr>
      <w:r>
        <w:rPr>
          <w:rFonts w:ascii="微软雅黑" w:hAnsi="微软雅黑" w:eastAsia="微软雅黑"/>
          <w:b/>
          <w:i w:val="0"/>
          <w:color w:val="1F4E79"/>
          <w:sz w:val="24"/>
        </w:rPr>
        <w:t>1. 《拼多多商家直播管理规范》（官方全文，2020-04-17 首次生效，2022-01-01 修订生效）</w:t>
      </w:r>
    </w:p>
    <w:p>
      <w:pPr>
        <w:pStyle w:val="ListBullet"/>
        <w:spacing w:after="40"/>
      </w:pPr>
      <w:r>
        <w:rPr>
          <w:rFonts w:ascii="微软雅黑" w:hAnsi="微软雅黑" w:eastAsia="微软雅黑"/>
          <w:b w:val="0"/>
          <w:i w:val="0"/>
          <w:sz w:val="21"/>
        </w:rPr>
        <w:t>准入（2.1）：店铺及关联店铺状态正常、无违规记录；所属类目非限制直播类目。</w:t>
      </w:r>
    </w:p>
    <w:p>
      <w:pPr>
        <w:pStyle w:val="ListBullet"/>
        <w:spacing w:after="40"/>
      </w:pPr>
      <w:r>
        <w:rPr>
          <w:rFonts w:ascii="微软雅黑" w:hAnsi="微软雅黑" w:eastAsia="微软雅黑"/>
          <w:b/>
          <w:i w:val="0"/>
          <w:sz w:val="21"/>
        </w:rPr>
        <w:t>限制直播类目（附件 1，与食品/药品相关重点）</w:t>
      </w:r>
      <w:r>
        <w:rPr>
          <w:rFonts w:ascii="微软雅黑" w:hAnsi="微软雅黑" w:eastAsia="微软雅黑"/>
          <w:b w:val="0"/>
          <w:i w:val="0"/>
          <w:sz w:val="21"/>
        </w:rPr>
        <w:t>：限制直播的店铺类目含 OTC 药品、处方药、精制中药材、隐形眼镜/护理液、医疗健康服务、器械保健、成人用品等；限制直播的商品类目含处方药、保健食品酒、孕产妇营养品、婴幼儿营养品、美容/纤体/SPA、动物保健品/兽药等。</w:t>
      </w:r>
    </w:p>
    <w:p>
      <w:pPr>
        <w:pStyle w:val="ListBullet"/>
        <w:spacing w:after="40"/>
      </w:pPr>
      <w:r>
        <w:rPr>
          <w:rFonts w:ascii="微软雅黑" w:hAnsi="微软雅黑" w:eastAsia="微软雅黑"/>
          <w:b w:val="0"/>
          <w:i w:val="0"/>
          <w:sz w:val="21"/>
        </w:rPr>
        <w:t>违规情形（第 4 章）：</w:t>
      </w:r>
    </w:p>
    <w:p>
      <w:pPr>
        <w:pStyle w:val="ListBullet"/>
        <w:spacing w:after="40"/>
      </w:pPr>
      <w:r>
        <w:rPr>
          <w:rFonts w:ascii="微软雅黑" w:hAnsi="微软雅黑" w:eastAsia="微软雅黑"/>
          <w:b w:val="0"/>
          <w:i w:val="0"/>
          <w:sz w:val="21"/>
        </w:rPr>
        <w:t>4.5.1 发布外部网站或商品信息、引导用户至其他平台（含名称、链接、二维码、LOGO、第三方账号）；4.5.2 提供电话、微信、支付宝、银行卡等联系/交易账号引导站外交易；</w:t>
      </w:r>
    </w:p>
    <w:p>
      <w:pPr>
        <w:pStyle w:val="ListBullet"/>
        <w:spacing w:after="40"/>
      </w:pPr>
      <w:r>
        <w:rPr>
          <w:rFonts w:ascii="微软雅黑" w:hAnsi="微软雅黑" w:eastAsia="微软雅黑"/>
          <w:b w:val="0"/>
          <w:i w:val="0"/>
          <w:sz w:val="21"/>
        </w:rPr>
        <w:t>4.5.5 违反广告法等规定，描述不符、虚假夸大宣传；4.5.6 虚假信息引流（低价引流、刷单、数据造假）；</w:t>
      </w:r>
    </w:p>
    <w:p>
      <w:pPr>
        <w:pStyle w:val="ListBullet"/>
        <w:spacing w:after="40"/>
      </w:pPr>
      <w:r>
        <w:rPr>
          <w:rFonts w:ascii="微软雅黑" w:hAnsi="微软雅黑" w:eastAsia="微软雅黑"/>
          <w:b w:val="0"/>
          <w:i w:val="0"/>
          <w:sz w:val="21"/>
        </w:rPr>
        <w:t>4.7.2 长时间空置镜头、挂机、播放录像、无交流互动。</w:t>
      </w:r>
    </w:p>
    <w:p>
      <w:pPr>
        <w:pStyle w:val="ListBullet"/>
        <w:spacing w:after="40"/>
      </w:pPr>
      <w:r>
        <w:rPr>
          <w:rFonts w:ascii="微软雅黑" w:hAnsi="微软雅黑" w:eastAsia="微软雅黑"/>
          <w:b w:val="0"/>
          <w:i w:val="0"/>
          <w:sz w:val="21"/>
        </w:rPr>
        <w:t>违规记分：分 A 类（一般违规）/B 类（违反法律规定或严重破坏平台秩序），独立记分。A/B 类累计 12 分关闭直播 1 日、18 分关 3 日、24 分关 7 日、36 分关 15 日、48 分关 30 日；</w:t>
      </w:r>
      <w:r>
        <w:rPr>
          <w:rFonts w:ascii="微软雅黑" w:hAnsi="微软雅黑" w:eastAsia="微软雅黑"/>
          <w:b/>
          <w:i w:val="0"/>
          <w:sz w:val="21"/>
        </w:rPr>
        <w:t>B 类累计 96 分永久关闭直播权限</w:t>
      </w:r>
      <w:r>
        <w:rPr>
          <w:rFonts w:ascii="微软雅黑" w:hAnsi="微软雅黑" w:eastAsia="微软雅黑"/>
          <w:b w:val="0"/>
          <w:i w:val="0"/>
          <w:sz w:val="21"/>
        </w:rPr>
        <w:t>。A 类记分每年 12 月 31 日清零；B 类两个自然年清零一次（累计达 96 分不再清零）。</w:t>
      </w:r>
    </w:p>
    <w:p>
      <w:pPr>
        <w:pStyle w:val="ListBullet"/>
        <w:spacing w:after="40"/>
      </w:pPr>
      <w:r>
        <w:rPr>
          <w:rFonts w:ascii="微软雅黑" w:hAnsi="微软雅黑" w:eastAsia="微软雅黑"/>
          <w:b w:val="0"/>
          <w:i w:val="0"/>
          <w:sz w:val="21"/>
        </w:rPr>
        <w:t>来源：https://mms.pinduoduo.com/other/rule?id=783 （访问日期 2026-07-31）</w:t>
      </w:r>
    </w:p>
    <w:p>
      <w:pPr>
        <w:spacing w:before="160" w:after="120"/>
      </w:pPr>
      <w:r>
        <w:rPr>
          <w:rFonts w:ascii="微软雅黑" w:hAnsi="微软雅黑" w:eastAsia="微软雅黑"/>
          <w:b/>
          <w:i w:val="0"/>
          <w:color w:val="1F4E79"/>
          <w:sz w:val="24"/>
        </w:rPr>
        <w:t>2. 《关于加强直播主体治理的公告》（2026-07-12 发布，经权威媒体报道核实）</w:t>
      </w:r>
    </w:p>
    <w:p>
      <w:pPr>
        <w:pStyle w:val="ListBullet"/>
        <w:spacing w:after="40"/>
      </w:pPr>
      <w:r>
        <w:rPr>
          <w:rFonts w:ascii="微软雅黑" w:hAnsi="微软雅黑" w:eastAsia="微软雅黑"/>
          <w:b w:val="0"/>
          <w:i w:val="0"/>
          <w:sz w:val="21"/>
        </w:rPr>
        <w:t>六类主体禁止直播：未成年人（含直播带货、出镜）；被列入国家有关部门或行业协会"黑名单""警示名单"且处于禁入期限的人员；无/限制民事行为能力人；违法失德艺人等。</w:t>
      </w:r>
    </w:p>
    <w:p>
      <w:pPr>
        <w:pStyle w:val="ListBullet"/>
        <w:spacing w:after="40"/>
      </w:pPr>
      <w:r>
        <w:rPr>
          <w:rFonts w:ascii="微软雅黑" w:hAnsi="微软雅黑" w:eastAsia="微软雅黑"/>
          <w:b/>
          <w:i w:val="0"/>
          <w:sz w:val="21"/>
        </w:rPr>
        <w:t>从事食品、药品、医疗器械、保健食品等特定行业直播经营的主体，应依法取得国家规定的行政许可或相关经营资质，未取得资质的不得通过直播推广相关商品</w:t>
      </w:r>
      <w:r>
        <w:rPr>
          <w:rFonts w:ascii="微软雅黑" w:hAnsi="微软雅黑" w:eastAsia="微软雅黑"/>
          <w:b w:val="0"/>
          <w:i w:val="0"/>
          <w:sz w:val="21"/>
        </w:rPr>
        <w:t>。</w:t>
      </w:r>
    </w:p>
    <w:p>
      <w:pPr>
        <w:pStyle w:val="ListBullet"/>
        <w:spacing w:after="40"/>
      </w:pPr>
      <w:r>
        <w:rPr>
          <w:rFonts w:ascii="微软雅黑" w:hAnsi="微软雅黑" w:eastAsia="微软雅黑"/>
          <w:b w:val="0"/>
          <w:i w:val="0"/>
          <w:sz w:val="21"/>
        </w:rPr>
        <w:t>禁止行为：发布虚假或引人误解信息；营销假冒伪劣商品；虚构或篡改交易数据、流量数据；为违法违规行为提供推广引流；传销、诈骗、赌博等。</w:t>
      </w:r>
    </w:p>
    <w:p>
      <w:pPr>
        <w:pStyle w:val="ListBullet"/>
        <w:spacing w:after="40"/>
      </w:pPr>
      <w:r>
        <w:rPr>
          <w:rFonts w:ascii="微软雅黑" w:hAnsi="微软雅黑" w:eastAsia="微软雅黑"/>
          <w:b w:val="0"/>
          <w:i w:val="0"/>
          <w:sz w:val="21"/>
        </w:rPr>
        <w:t>处置：关闭直播、回收直播权限等。</w:t>
      </w:r>
    </w:p>
    <w:p>
      <w:pPr>
        <w:pStyle w:val="ListBullet"/>
        <w:spacing w:after="40"/>
      </w:pPr>
      <w:r>
        <w:rPr>
          <w:rFonts w:ascii="微软雅黑" w:hAnsi="微软雅黑" w:eastAsia="微软雅黑"/>
          <w:b w:val="0"/>
          <w:i w:val="0"/>
          <w:sz w:val="21"/>
        </w:rPr>
        <w:t>核实方式：官方公告原文（mms.pinduoduo.com）需登录未直接抓取，内容经网经社、亿邦动力两家行业权威媒体报道交叉核实一致。</w:t>
      </w:r>
    </w:p>
    <w:p>
      <w:pPr>
        <w:pStyle w:val="ListBullet"/>
        <w:spacing w:after="40"/>
      </w:pPr>
      <w:r>
        <w:rPr>
          <w:rFonts w:ascii="微软雅黑" w:hAnsi="微软雅黑" w:eastAsia="微软雅黑"/>
          <w:b w:val="0"/>
          <w:i w:val="0"/>
          <w:sz w:val="21"/>
        </w:rPr>
        <w:t>参考报道：https://www.ec100.cn/detail--6661286.html （访问日期 2026-07-31）</w:t>
      </w:r>
    </w:p>
    <w:p>
      <w:pPr>
        <w:spacing w:before="160" w:after="120"/>
      </w:pPr>
      <w:r>
        <w:rPr>
          <w:rFonts w:ascii="微软雅黑" w:hAnsi="微软雅黑" w:eastAsia="微软雅黑"/>
          <w:b/>
          <w:i w:val="0"/>
          <w:color w:val="1F4E79"/>
          <w:sz w:val="24"/>
        </w:rPr>
        <w:t>3. "直播录播"专项治理公告（经媒体报道核实）</w:t>
      </w:r>
    </w:p>
    <w:p>
      <w:pPr>
        <w:pStyle w:val="ListBullet"/>
        <w:spacing w:after="40"/>
      </w:pPr>
      <w:r>
        <w:rPr>
          <w:rFonts w:ascii="微软雅黑" w:hAnsi="微软雅黑" w:eastAsia="微软雅黑"/>
          <w:b w:val="0"/>
          <w:i w:val="0"/>
          <w:sz w:val="21"/>
        </w:rPr>
        <w:t>禁止：以提前录制的视频/音频或"直播回放"冒充实时直播；无真人出镜循环播放短视频/PPT/图片/录屏；录播内容为主体且真人无有效互动；画面长时间静止疑似录像。</w:t>
      </w:r>
    </w:p>
    <w:p>
      <w:pPr>
        <w:pStyle w:val="ListBullet"/>
        <w:spacing w:after="40"/>
      </w:pPr>
      <w:r>
        <w:rPr>
          <w:rFonts w:ascii="微软雅黑" w:hAnsi="微软雅黑" w:eastAsia="微软雅黑"/>
          <w:b w:val="0"/>
          <w:i w:val="0"/>
          <w:sz w:val="21"/>
        </w:rPr>
        <w:t>核实方式：官方公告原文未直接抓取，经媒体（腾讯新闻转载南都报道）核实。</w:t>
      </w:r>
    </w:p>
    <w:p>
      <w:pPr>
        <w:spacing w:before="280" w:after="120"/>
      </w:pPr>
      <w:r>
        <w:rPr>
          <w:rFonts w:ascii="微软雅黑" w:hAnsi="微软雅黑" w:eastAsia="微软雅黑"/>
          <w:b/>
          <w:i w:val="0"/>
          <w:color w:val="1F4E79"/>
          <w:sz w:val="28"/>
        </w:rPr>
        <w:t>四、导流与第三方信息禁令</w:t>
      </w:r>
    </w:p>
    <w:p>
      <w:pPr>
        <w:spacing w:before="160" w:after="120"/>
      </w:pPr>
      <w:r>
        <w:rPr>
          <w:rFonts w:ascii="微软雅黑" w:hAnsi="微软雅黑" w:eastAsia="微软雅黑"/>
          <w:b/>
          <w:i w:val="0"/>
          <w:color w:val="1F4E79"/>
          <w:sz w:val="24"/>
        </w:rPr>
        <w:t>1. 《诱导第三方处理规则》（官方规则，2022-01-06 最新修订生效；前身为《诱导非官方交易处理规则》2018-11-15）</w:t>
      </w:r>
    </w:p>
    <w:p>
      <w:pPr>
        <w:pStyle w:val="ListBullet"/>
        <w:spacing w:after="40"/>
      </w:pPr>
      <w:r>
        <w:rPr>
          <w:rFonts w:ascii="微软雅黑" w:hAnsi="微软雅黑" w:eastAsia="微软雅黑"/>
          <w:b w:val="0"/>
          <w:i w:val="0"/>
          <w:sz w:val="21"/>
        </w:rPr>
        <w:t>诱导第三方定义：商家主动诱导或接受用户要求，发布或推送非拼多多官方渠道的任何第三方信息或商品，或诱导用户跳转至第三方网站/客户端。</w:t>
      </w:r>
    </w:p>
    <w:p>
      <w:pPr>
        <w:pStyle w:val="ListBullet"/>
        <w:spacing w:after="40"/>
      </w:pPr>
      <w:r>
        <w:rPr>
          <w:rFonts w:ascii="微软雅黑" w:hAnsi="微软雅黑" w:eastAsia="微软雅黑"/>
          <w:b w:val="0"/>
          <w:i w:val="0"/>
          <w:sz w:val="21"/>
        </w:rPr>
        <w:t>违规情形（包括但不限于）：</w:t>
      </w:r>
    </w:p>
    <w:p>
      <w:pPr>
        <w:pStyle w:val="ListBullet"/>
        <w:spacing w:after="40"/>
      </w:pPr>
      <w:r>
        <w:rPr>
          <w:rFonts w:ascii="微软雅黑" w:hAnsi="微软雅黑" w:eastAsia="微软雅黑"/>
          <w:b w:val="0"/>
          <w:i w:val="0"/>
          <w:sz w:val="21"/>
        </w:rPr>
        <w:t>线上/线下与用户交换任何非拼多多平台账号（第三方应用账号、网站账号、邮箱、网盘账号、公众号信息等）；</w:t>
      </w:r>
    </w:p>
    <w:p>
      <w:pPr>
        <w:pStyle w:val="ListBullet"/>
        <w:spacing w:after="40"/>
      </w:pPr>
      <w:r>
        <w:rPr>
          <w:rFonts w:ascii="微软雅黑" w:hAnsi="微软雅黑" w:eastAsia="微软雅黑"/>
          <w:b w:val="0"/>
          <w:i w:val="0"/>
          <w:sz w:val="21"/>
        </w:rPr>
        <w:t>引导用户浏览、下载非正常交易必需的网站、内容或应用；</w:t>
      </w:r>
    </w:p>
    <w:p>
      <w:pPr>
        <w:pStyle w:val="ListBullet"/>
        <w:spacing w:after="40"/>
      </w:pPr>
      <w:r>
        <w:rPr>
          <w:rFonts w:ascii="微软雅黑" w:hAnsi="微软雅黑" w:eastAsia="微软雅黑"/>
          <w:b w:val="0"/>
          <w:i w:val="0"/>
          <w:sz w:val="21"/>
        </w:rPr>
        <w:t>通过非拼多多渠道进行交易或收付款（提供银行账号、第三方支付工具、支付二维码、购物链接、第三方店铺/商品信息）；</w:t>
      </w:r>
    </w:p>
    <w:p>
      <w:pPr>
        <w:pStyle w:val="ListBullet"/>
        <w:spacing w:after="40"/>
      </w:pPr>
      <w:r>
        <w:rPr>
          <w:rFonts w:ascii="微软雅黑" w:hAnsi="微软雅黑" w:eastAsia="微软雅黑"/>
          <w:b/>
          <w:i w:val="0"/>
          <w:sz w:val="21"/>
        </w:rPr>
        <w:t>商品包装上或包装中附带第三方网站或店铺信息（包括但不限于好评返现卡）</w:t>
      </w:r>
      <w:r>
        <w:rPr>
          <w:rFonts w:ascii="微软雅黑" w:hAnsi="微软雅黑" w:eastAsia="微软雅黑"/>
          <w:b w:val="0"/>
          <w:i w:val="0"/>
          <w:sz w:val="21"/>
        </w:rPr>
        <w:t>；</w:t>
      </w:r>
    </w:p>
    <w:p>
      <w:pPr>
        <w:pStyle w:val="ListBullet"/>
        <w:spacing w:after="40"/>
      </w:pPr>
      <w:r>
        <w:rPr>
          <w:rFonts w:ascii="微软雅黑" w:hAnsi="微软雅黑" w:eastAsia="微软雅黑"/>
          <w:b w:val="0"/>
          <w:i w:val="0"/>
          <w:sz w:val="21"/>
        </w:rPr>
        <w:t>为非完成拼多多交易之目的交换手机号、座机号或其他联系方式。</w:t>
      </w:r>
    </w:p>
    <w:p>
      <w:pPr>
        <w:pStyle w:val="ListBullet"/>
        <w:spacing w:after="40"/>
      </w:pPr>
      <w:r>
        <w:rPr>
          <w:rFonts w:ascii="微软雅黑" w:hAnsi="微软雅黑" w:eastAsia="微软雅黑"/>
          <w:b w:val="0"/>
          <w:i w:val="0"/>
          <w:sz w:val="21"/>
        </w:rPr>
        <w:t>严重违规情形：未经许可提供货到付款服务；诱导第三方且发生支付/物流/售后/质量/人身伤害问题或存在风险；商品本身属禁售商品等。</w:t>
      </w:r>
    </w:p>
    <w:p>
      <w:pPr>
        <w:pStyle w:val="ListBullet"/>
        <w:spacing w:after="40"/>
      </w:pPr>
      <w:r>
        <w:rPr>
          <w:rFonts w:ascii="微软雅黑" w:hAnsi="微软雅黑" w:eastAsia="微软雅黑"/>
          <w:b w:val="0"/>
          <w:i w:val="0"/>
          <w:sz w:val="21"/>
        </w:rPr>
        <w:t>处理措施（未构成严重违规）：关闭风险订单；关闭或限制账户权限/店铺功能；限制资金提现；商品屏蔽、降权、下架、禁售、删除、移除资源位、移除广告；禁止上新/上架；</w:t>
      </w:r>
      <w:r>
        <w:rPr>
          <w:rFonts w:ascii="微软雅黑" w:hAnsi="微软雅黑" w:eastAsia="微软雅黑"/>
          <w:b/>
          <w:i w:val="0"/>
          <w:sz w:val="21"/>
        </w:rPr>
        <w:t>提高店铺保证金标准（增幅 5 万元）</w:t>
      </w:r>
      <w:r>
        <w:rPr>
          <w:rFonts w:ascii="微软雅黑" w:hAnsi="微软雅黑" w:eastAsia="微软雅黑"/>
          <w:b w:val="0"/>
          <w:i w:val="0"/>
          <w:sz w:val="21"/>
        </w:rPr>
        <w:t>；限制相同主体店铺入驻。</w:t>
      </w:r>
    </w:p>
    <w:p>
      <w:pPr>
        <w:pStyle w:val="ListBullet"/>
        <w:spacing w:after="40"/>
      </w:pPr>
      <w:r>
        <w:rPr>
          <w:rFonts w:ascii="微软雅黑" w:hAnsi="微软雅黑" w:eastAsia="微软雅黑"/>
          <w:b w:val="0"/>
          <w:i w:val="0"/>
          <w:sz w:val="21"/>
        </w:rPr>
        <w:t>严重违规或两次及以上违规：立即解除平台协议、店铺进入关店准备状态（全部商品禁售、禁止上新上架）；两次以上违规平台有权</w:t>
      </w:r>
      <w:r>
        <w:rPr>
          <w:rFonts w:ascii="微软雅黑" w:hAnsi="微软雅黑" w:eastAsia="微软雅黑"/>
          <w:b/>
          <w:i w:val="0"/>
          <w:sz w:val="21"/>
        </w:rPr>
        <w:t>扣收全部店铺保证金</w:t>
      </w:r>
      <w:r>
        <w:rPr>
          <w:rFonts w:ascii="微软雅黑" w:hAnsi="微软雅黑" w:eastAsia="微软雅黑"/>
          <w:b w:val="0"/>
          <w:i w:val="0"/>
          <w:sz w:val="21"/>
        </w:rPr>
        <w:t>。</w:t>
      </w:r>
    </w:p>
    <w:p>
      <w:pPr>
        <w:pStyle w:val="ListBullet"/>
        <w:spacing w:after="40"/>
      </w:pPr>
      <w:r>
        <w:rPr>
          <w:rFonts w:ascii="微软雅黑" w:hAnsi="微软雅黑" w:eastAsia="微软雅黑"/>
          <w:b w:val="0"/>
          <w:i w:val="0"/>
          <w:sz w:val="21"/>
        </w:rPr>
        <w:t>来源：https://mms.pinduoduo.com/other/rule?id=369 （官方规则中心；处理措施明细同时经 2018 版公示通知 https://mms.pinduoduo.com/other/rule?id=362 及派代网转载交叉核实，访问日期 2026-07-31）</w:t>
      </w:r>
    </w:p>
    <w:p>
      <w:pPr>
        <w:spacing w:before="160" w:after="120"/>
      </w:pPr>
      <w:r>
        <w:rPr>
          <w:rFonts w:ascii="微软雅黑" w:hAnsi="微软雅黑" w:eastAsia="微软雅黑"/>
          <w:b/>
          <w:i w:val="0"/>
          <w:color w:val="1F4E79"/>
          <w:sz w:val="24"/>
        </w:rPr>
        <w:t>2. 《拼多多滥发信息处理规则》2.1.3</w:t>
      </w:r>
    </w:p>
    <w:p>
      <w:pPr>
        <w:pStyle w:val="ListBullet"/>
        <w:spacing w:after="40"/>
      </w:pPr>
      <w:r>
        <w:rPr>
          <w:rFonts w:ascii="微软雅黑" w:hAnsi="微软雅黑" w:eastAsia="微软雅黑"/>
          <w:b w:val="0"/>
          <w:i w:val="0"/>
          <w:sz w:val="21"/>
        </w:rPr>
        <w:t>禁止发布非拼多多官方渠道的任何第三方（社交、导购、团购、促销、购物平台等）的商品、活动及其他相关信息，如第三方网站名称、LOGO、二维码、超链接、联系账号、活动信息等。</w:t>
      </w:r>
    </w:p>
    <w:p>
      <w:pPr>
        <w:pStyle w:val="ListBullet"/>
        <w:spacing w:after="40"/>
      </w:pPr>
      <w:r>
        <w:rPr>
          <w:rFonts w:ascii="微软雅黑" w:hAnsi="微软雅黑" w:eastAsia="微软雅黑"/>
          <w:b w:val="0"/>
          <w:i w:val="0"/>
          <w:sz w:val="21"/>
        </w:rPr>
        <w:t>来源：同第一节第 1 条。</w:t>
      </w:r>
    </w:p>
    <w:p>
      <w:pPr>
        <w:spacing w:before="160" w:after="120"/>
      </w:pPr>
      <w:r>
        <w:rPr>
          <w:rFonts w:ascii="微软雅黑" w:hAnsi="微软雅黑" w:eastAsia="微软雅黑"/>
          <w:b/>
          <w:i w:val="0"/>
          <w:color w:val="1F4E79"/>
          <w:sz w:val="24"/>
        </w:rPr>
        <w:t>3. 《拼多多平台广告推广规范》3.1.6、3.2.2</w:t>
      </w:r>
    </w:p>
    <w:p>
      <w:pPr>
        <w:pStyle w:val="ListBullet"/>
        <w:spacing w:after="40"/>
      </w:pPr>
      <w:r>
        <w:rPr>
          <w:rFonts w:ascii="微软雅黑" w:hAnsi="微软雅黑" w:eastAsia="微软雅黑"/>
          <w:b w:val="0"/>
          <w:i w:val="0"/>
          <w:sz w:val="21"/>
        </w:rPr>
        <w:t>广告不得出现电话号码、地址、URL 链接、微信号、QQ 号或其他社交软件账号；广告图片不得出现二维码图形、微信号、QQ 号、QQ 群号；不得出现外部电商平台字样或图样。</w:t>
      </w:r>
    </w:p>
    <w:p>
      <w:pPr>
        <w:pStyle w:val="ListBullet"/>
        <w:spacing w:after="40"/>
      </w:pPr>
      <w:r>
        <w:rPr>
          <w:rFonts w:ascii="微软雅黑" w:hAnsi="微软雅黑" w:eastAsia="微软雅黑"/>
          <w:b w:val="0"/>
          <w:i w:val="0"/>
          <w:sz w:val="21"/>
        </w:rPr>
        <w:t>来源：同第一节第 2 条。</w:t>
      </w:r>
    </w:p>
    <w:p>
      <w:pPr>
        <w:spacing w:before="280" w:after="120"/>
      </w:pPr>
      <w:r>
        <w:rPr>
          <w:rFonts w:ascii="微软雅黑" w:hAnsi="微软雅黑" w:eastAsia="微软雅黑"/>
          <w:b/>
          <w:i w:val="0"/>
          <w:color w:val="1F4E79"/>
          <w:sz w:val="28"/>
        </w:rPr>
        <w:t>五、价格宣传规则</w:t>
      </w:r>
    </w:p>
    <w:p>
      <w:pPr>
        <w:spacing w:before="160" w:after="120"/>
      </w:pPr>
      <w:r>
        <w:rPr>
          <w:rFonts w:ascii="微软雅黑" w:hAnsi="微软雅黑" w:eastAsia="微软雅黑"/>
          <w:b/>
          <w:i w:val="0"/>
          <w:color w:val="1F4E79"/>
          <w:sz w:val="24"/>
        </w:rPr>
        <w:t>1. 《拼多多滥发信息处理规则》相关条款</w:t>
      </w:r>
    </w:p>
    <w:p>
      <w:pPr>
        <w:pStyle w:val="ListBullet"/>
        <w:spacing w:after="40"/>
      </w:pPr>
      <w:r>
        <w:rPr>
          <w:rFonts w:ascii="微软雅黑" w:hAnsi="微软雅黑" w:eastAsia="微软雅黑"/>
          <w:b w:val="0"/>
          <w:i w:val="0"/>
          <w:sz w:val="21"/>
        </w:rPr>
        <w:t>5.2.4 价格不一致：商品标题、图片或详情页中描述的价格与设置的商品价格不一致，属"商品要素不一致"违规。</w:t>
      </w:r>
    </w:p>
    <w:p>
      <w:pPr>
        <w:pStyle w:val="ListBullet"/>
        <w:spacing w:after="40"/>
      </w:pPr>
      <w:r>
        <w:rPr>
          <w:rFonts w:ascii="微软雅黑" w:hAnsi="微软雅黑" w:eastAsia="微软雅黑"/>
          <w:b w:val="0"/>
          <w:i w:val="0"/>
          <w:sz w:val="21"/>
        </w:rPr>
        <w:t>5.2.5 SKU 中的价格、规格等信息与商品标题、详情或图片信息不一致。</w:t>
      </w:r>
    </w:p>
    <w:p>
      <w:pPr>
        <w:pStyle w:val="ListBullet"/>
        <w:spacing w:after="40"/>
      </w:pPr>
      <w:r>
        <w:rPr>
          <w:rFonts w:ascii="微软雅黑" w:hAnsi="微软雅黑" w:eastAsia="微软雅黑"/>
          <w:b w:val="0"/>
          <w:i w:val="0"/>
          <w:sz w:val="21"/>
        </w:rPr>
        <w:t xml:space="preserve">6.2.1 </w:t>
      </w:r>
      <w:r>
        <w:rPr>
          <w:rFonts w:ascii="微软雅黑" w:hAnsi="微软雅黑" w:eastAsia="微软雅黑"/>
          <w:b/>
          <w:i w:val="0"/>
          <w:sz w:val="21"/>
        </w:rPr>
        <w:t>低价 SKU 引流禁令</w:t>
      </w:r>
      <w:r>
        <w:rPr>
          <w:rFonts w:ascii="微软雅黑" w:hAnsi="微软雅黑" w:eastAsia="微软雅黑"/>
          <w:b w:val="0"/>
          <w:i w:val="0"/>
          <w:sz w:val="21"/>
        </w:rPr>
        <w:t>：不得滥用 SKU 设置在同一链接中放置低价 SKU 引流（含不同品类/品牌商品同链接售卖、放置不存在 SKU 如"0.1 元拍错不发货"、常规商品与配件/二手/样机混放等）。</w:t>
      </w:r>
    </w:p>
    <w:p>
      <w:pPr>
        <w:pStyle w:val="ListBullet"/>
        <w:spacing w:after="40"/>
      </w:pPr>
      <w:r>
        <w:rPr>
          <w:rFonts w:ascii="微软雅黑" w:hAnsi="微软雅黑" w:eastAsia="微软雅黑"/>
          <w:b w:val="0"/>
          <w:i w:val="0"/>
          <w:sz w:val="21"/>
        </w:rPr>
        <w:t>6.2.2 不得发布价格明显高于同一时间段平台内或其他渠道同款商品价格的商品，或价格严重偏离实际的商品。</w:t>
      </w:r>
    </w:p>
    <w:p>
      <w:pPr>
        <w:pStyle w:val="ListBullet"/>
        <w:spacing w:after="40"/>
      </w:pPr>
      <w:r>
        <w:rPr>
          <w:rFonts w:ascii="微软雅黑" w:hAnsi="微软雅黑" w:eastAsia="微软雅黑"/>
          <w:b w:val="0"/>
          <w:i w:val="0"/>
          <w:sz w:val="21"/>
        </w:rPr>
        <w:t>6.2.9 禁止发布抽奖商品（"随机抽取""抽奖""福袋"等博彩性质描述）；6.2.10 禁止发布诱导好评信息（"好评返现""返红包"等）。</w:t>
      </w:r>
    </w:p>
    <w:p>
      <w:pPr>
        <w:pStyle w:val="ListBullet"/>
        <w:spacing w:after="40"/>
      </w:pPr>
      <w:r>
        <w:rPr>
          <w:rFonts w:ascii="微软雅黑" w:hAnsi="微软雅黑" w:eastAsia="微软雅黑"/>
          <w:b w:val="0"/>
          <w:i w:val="0"/>
          <w:sz w:val="21"/>
        </w:rPr>
        <w:t>来源：同第一节第 1 条。</w:t>
      </w:r>
    </w:p>
    <w:p>
      <w:pPr>
        <w:spacing w:before="160" w:after="120"/>
      </w:pPr>
      <w:r>
        <w:rPr>
          <w:rFonts w:ascii="微软雅黑" w:hAnsi="微软雅黑" w:eastAsia="微软雅黑"/>
          <w:b/>
          <w:i w:val="0"/>
          <w:color w:val="1F4E79"/>
          <w:sz w:val="24"/>
        </w:rPr>
        <w:t>2. 《拼多多平台广告推广规范》2.2</w:t>
      </w:r>
    </w:p>
    <w:p>
      <w:pPr>
        <w:pStyle w:val="ListBullet"/>
        <w:spacing w:after="40"/>
      </w:pPr>
      <w:r>
        <w:rPr>
          <w:rFonts w:ascii="微软雅黑" w:hAnsi="微软雅黑" w:eastAsia="微软雅黑"/>
          <w:b w:val="0"/>
          <w:i w:val="0"/>
          <w:sz w:val="21"/>
        </w:rPr>
        <w:t>广告不得含有虚假或引人误解的内容：不得对商品价格等做虚假宣传（2.2.1）；</w:t>
      </w:r>
    </w:p>
    <w:p>
      <w:pPr>
        <w:pStyle w:val="ListBullet"/>
        <w:spacing w:after="40"/>
      </w:pPr>
      <w:r>
        <w:rPr>
          <w:rFonts w:ascii="微软雅黑" w:hAnsi="微软雅黑" w:eastAsia="微软雅黑"/>
          <w:b w:val="0"/>
          <w:i w:val="0"/>
          <w:sz w:val="21"/>
        </w:rPr>
        <w:t>2.2.2 广告中对限时、限量、限购活动须具体说明，标明活动时间、活动数量、限购条件；</w:t>
      </w:r>
    </w:p>
    <w:p>
      <w:pPr>
        <w:pStyle w:val="ListBullet"/>
        <w:spacing w:after="40"/>
      </w:pPr>
      <w:r>
        <w:rPr>
          <w:rFonts w:ascii="微软雅黑" w:hAnsi="微软雅黑" w:eastAsia="微软雅黑"/>
          <w:b w:val="0"/>
          <w:i w:val="0"/>
          <w:sz w:val="21"/>
        </w:rPr>
        <w:t>2.2.3 表明附带赠送的，应明示赠送商品或服务的品种、规格、数量、期限和方式；</w:t>
      </w:r>
    </w:p>
    <w:p>
      <w:pPr>
        <w:pStyle w:val="ListBullet"/>
        <w:spacing w:after="40"/>
      </w:pPr>
      <w:r>
        <w:rPr>
          <w:rFonts w:ascii="微软雅黑" w:hAnsi="微软雅黑" w:eastAsia="微软雅黑"/>
          <w:b w:val="0"/>
          <w:i w:val="0"/>
          <w:sz w:val="21"/>
        </w:rPr>
        <w:t>3.2.2(8) 广告图片不得出现价格与页面不符、优惠信息不一致等情况；(9) 不得使用活动时限已过的素材。</w:t>
      </w:r>
    </w:p>
    <w:p>
      <w:pPr>
        <w:pStyle w:val="ListBullet"/>
        <w:spacing w:after="40"/>
      </w:pPr>
      <w:r>
        <w:rPr>
          <w:rFonts w:ascii="微软雅黑" w:hAnsi="微软雅黑" w:eastAsia="微软雅黑"/>
          <w:b w:val="0"/>
          <w:i w:val="0"/>
          <w:sz w:val="21"/>
        </w:rPr>
        <w:t>来源：同第一节第 2 条。</w:t>
      </w:r>
    </w:p>
    <w:p>
      <w:pPr>
        <w:spacing w:before="160" w:after="120"/>
      </w:pPr>
      <w:r>
        <w:rPr>
          <w:rFonts w:ascii="微软雅黑" w:hAnsi="微软雅黑" w:eastAsia="微软雅黑"/>
          <w:b/>
          <w:i w:val="0"/>
          <w:color w:val="1F4E79"/>
          <w:sz w:val="24"/>
        </w:rPr>
        <w:t>3. "百亿补贴"活动价格/描述要求（活动规则，经权威转载核实）</w:t>
      </w:r>
    </w:p>
    <w:p>
      <w:pPr>
        <w:pStyle w:val="ListBullet"/>
        <w:spacing w:after="40"/>
      </w:pPr>
      <w:r>
        <w:rPr>
          <w:rFonts w:ascii="微软雅黑" w:hAnsi="微软雅黑" w:eastAsia="微软雅黑"/>
          <w:b w:val="0"/>
          <w:i w:val="0"/>
          <w:sz w:val="21"/>
        </w:rPr>
        <w:t>活动商品 SKU 规格/型号必须填写正确，不得出现低价引流；商家须遵守《商品描述及质量抽检规则》对基本属性、规格、数量、保质期等真实完整描述。</w:t>
      </w:r>
    </w:p>
    <w:p>
      <w:pPr>
        <w:pStyle w:val="ListBullet"/>
        <w:spacing w:after="40"/>
      </w:pPr>
      <w:r>
        <w:rPr>
          <w:rFonts w:ascii="微软雅黑" w:hAnsi="微软雅黑" w:eastAsia="微软雅黑"/>
          <w:b w:val="0"/>
          <w:i w:val="0"/>
          <w:sz w:val="21"/>
        </w:rPr>
        <w:t>医药类目临期判定：药品（OTC、处方药）保质期≤3 年的，剩余有效期≤6 个月为临期；保质期&gt;3 年的，剩余有效期≤1 年为临期。活动商品不得宣传为临期/过期商品。</w:t>
      </w:r>
    </w:p>
    <w:p>
      <w:pPr>
        <w:pStyle w:val="ListBullet"/>
        <w:spacing w:after="40"/>
      </w:pPr>
      <w:r>
        <w:rPr>
          <w:rFonts w:ascii="微软雅黑" w:hAnsi="微软雅黑" w:eastAsia="微软雅黑"/>
          <w:b w:val="0"/>
          <w:i w:val="0"/>
          <w:sz w:val="21"/>
        </w:rPr>
        <w:t>来源：《"百亿补贴"活动规则》（mms.pinduoduo.com 规则中心，原文需登录，内容经网经社 100ec.cn 转载核实，访问日期 2026-07-31）。</w:t>
      </w:r>
    </w:p>
    <w:p>
      <w:pPr>
        <w:spacing w:before="160" w:after="120"/>
      </w:pPr>
      <w:r>
        <w:rPr>
          <w:rFonts w:ascii="微软雅黑" w:hAnsi="微软雅黑" w:eastAsia="微软雅黑"/>
          <w:b/>
          <w:i w:val="0"/>
          <w:color w:val="1F4E79"/>
          <w:sz w:val="24"/>
        </w:rPr>
        <w:t>4. 独立《价格宣传规范》</w:t>
      </w:r>
    </w:p>
    <w:p>
      <w:pPr>
        <w:pStyle w:val="ListBullet"/>
        <w:spacing w:after="40"/>
      </w:pPr>
      <w:r>
        <w:rPr>
          <w:rFonts w:ascii="微软雅黑" w:hAnsi="微软雅黑" w:eastAsia="微软雅黑"/>
          <w:b w:val="0"/>
          <w:i w:val="0"/>
          <w:sz w:val="21"/>
        </w:rPr>
        <w:t>[官方原文获取失败，建议人工从 mms.pinduoduo.com 规则中心检索"价格"类规则下载]；目前价格宣传要求散见于上述《滥发信息处理规则》《广告推广规范》及各活动规则中，已在上文汇总。</w:t>
      </w:r>
    </w:p>
    <w:p>
      <w:pPr>
        <w:spacing w:before="280" w:after="120"/>
      </w:pPr>
      <w:r>
        <w:rPr>
          <w:rFonts w:ascii="微软雅黑" w:hAnsi="微软雅黑" w:eastAsia="微软雅黑"/>
          <w:b/>
          <w:i w:val="0"/>
          <w:color w:val="1F4E79"/>
          <w:sz w:val="28"/>
        </w:rPr>
        <w:t>六、处罚措施（违规扣分/下架/清退等）</w:t>
      </w:r>
    </w:p>
    <w:p>
      <w:pPr>
        <w:spacing w:before="160" w:after="120"/>
      </w:pPr>
      <w:r>
        <w:rPr>
          <w:rFonts w:ascii="微软雅黑" w:hAnsi="微软雅黑" w:eastAsia="微软雅黑"/>
          <w:b/>
          <w:i w:val="0"/>
          <w:color w:val="1F4E79"/>
          <w:sz w:val="24"/>
        </w:rPr>
        <w:t>1. 《拼多多滥发信息处理规则》第 11 条（官方全文）</w:t>
      </w:r>
    </w:p>
    <w:p>
      <w:pPr>
        <w:spacing w:after="80"/>
      </w:pPr>
      <w:r>
        <w:rPr>
          <w:rFonts w:ascii="微软雅黑" w:hAnsi="微软雅黑" w:eastAsia="微软雅黑"/>
          <w:b w:val="0"/>
          <w:i w:val="0"/>
          <w:sz w:val="21"/>
        </w:rPr>
        <w:t>商家滥发商品或信息的，平台有权要求限期整改，并视情况采取下列一项或多项措施：</w:t>
      </w:r>
    </w:p>
    <w:p>
      <w:pPr>
        <w:pStyle w:val="ListBullet"/>
        <w:spacing w:after="40"/>
      </w:pPr>
      <w:r>
        <w:rPr>
          <w:rFonts w:ascii="微软雅黑" w:hAnsi="微软雅黑" w:eastAsia="微软雅黑"/>
          <w:b w:val="0"/>
          <w:i w:val="0"/>
          <w:sz w:val="21"/>
        </w:rPr>
        <w:t>11.1.1 部分或全部商品/信息降权、屏蔽、删除、修改、下架、禁售；</w:t>
      </w:r>
    </w:p>
    <w:p>
      <w:pPr>
        <w:pStyle w:val="ListBullet"/>
        <w:spacing w:after="40"/>
      </w:pPr>
      <w:r>
        <w:rPr>
          <w:rFonts w:ascii="微软雅黑" w:hAnsi="微软雅黑" w:eastAsia="微软雅黑"/>
          <w:b w:val="0"/>
          <w:i w:val="0"/>
          <w:sz w:val="21"/>
        </w:rPr>
        <w:t>11.1.2 已成交违规商品订单关闭交易并退款；</w:t>
      </w:r>
    </w:p>
    <w:p>
      <w:pPr>
        <w:pStyle w:val="ListBullet"/>
        <w:spacing w:after="40"/>
      </w:pPr>
      <w:r>
        <w:rPr>
          <w:rFonts w:ascii="微软雅黑" w:hAnsi="微软雅黑" w:eastAsia="微软雅黑"/>
          <w:b w:val="0"/>
          <w:i w:val="0"/>
          <w:sz w:val="21"/>
        </w:rPr>
        <w:t>11.1.3 商品移除资源位、禁止上资源位、移除广告；</w:t>
      </w:r>
    </w:p>
    <w:p>
      <w:pPr>
        <w:pStyle w:val="ListBullet"/>
        <w:spacing w:after="40"/>
      </w:pPr>
      <w:r>
        <w:rPr>
          <w:rFonts w:ascii="微软雅黑" w:hAnsi="微软雅黑" w:eastAsia="微软雅黑"/>
          <w:b w:val="0"/>
          <w:i w:val="0"/>
          <w:sz w:val="21"/>
        </w:rPr>
        <w:t>11.1.4 店铺禁止上新、禁止上架、店铺降级；</w:t>
      </w:r>
    </w:p>
    <w:p>
      <w:pPr>
        <w:pStyle w:val="ListBullet"/>
        <w:spacing w:after="40"/>
      </w:pPr>
      <w:r>
        <w:rPr>
          <w:rFonts w:ascii="微软雅黑" w:hAnsi="微软雅黑" w:eastAsia="微软雅黑"/>
          <w:b w:val="0"/>
          <w:i w:val="0"/>
          <w:sz w:val="21"/>
        </w:rPr>
        <w:t>11.1.5 关闭或限制店铺/账户权限、功能；</w:t>
      </w:r>
    </w:p>
    <w:p>
      <w:pPr>
        <w:pStyle w:val="ListBullet"/>
        <w:spacing w:after="40"/>
      </w:pPr>
      <w:r>
        <w:rPr>
          <w:rFonts w:ascii="微软雅黑" w:hAnsi="微软雅黑" w:eastAsia="微软雅黑"/>
          <w:b w:val="0"/>
          <w:i w:val="0"/>
          <w:sz w:val="21"/>
        </w:rPr>
        <w:t>11.1.6 提高店铺保证金标准、限制店铺资金提现；</w:t>
      </w:r>
    </w:p>
    <w:p>
      <w:pPr>
        <w:pStyle w:val="ListBullet"/>
        <w:spacing w:after="40"/>
      </w:pPr>
      <w:r>
        <w:rPr>
          <w:rFonts w:ascii="微软雅黑" w:hAnsi="微软雅黑" w:eastAsia="微软雅黑"/>
          <w:b w:val="0"/>
          <w:i w:val="0"/>
          <w:sz w:val="21"/>
        </w:rPr>
        <w:t>11.1.7 扣除店铺资金用于赔付消费者/第三方/平台；</w:t>
      </w:r>
    </w:p>
    <w:p>
      <w:pPr>
        <w:pStyle w:val="ListBullet"/>
        <w:spacing w:after="40"/>
      </w:pPr>
      <w:r>
        <w:rPr>
          <w:rFonts w:ascii="微软雅黑" w:hAnsi="微软雅黑" w:eastAsia="微软雅黑"/>
          <w:b w:val="0"/>
          <w:i w:val="0"/>
          <w:sz w:val="21"/>
        </w:rPr>
        <w:t>11.1.8 扣除保证金；</w:t>
      </w:r>
    </w:p>
    <w:p>
      <w:pPr>
        <w:pStyle w:val="ListBullet"/>
        <w:spacing w:after="40"/>
      </w:pPr>
      <w:r>
        <w:rPr>
          <w:rFonts w:ascii="微软雅黑" w:hAnsi="微软雅黑" w:eastAsia="微软雅黑"/>
          <w:b w:val="0"/>
          <w:i w:val="0"/>
          <w:sz w:val="21"/>
        </w:rPr>
        <w:t>11.1.9 解除协议、终止合作。</w:t>
      </w:r>
    </w:p>
    <w:p>
      <w:pPr>
        <w:pStyle w:val="ListBullet"/>
        <w:spacing w:after="40"/>
      </w:pPr>
      <w:r>
        <w:rPr>
          <w:rFonts w:ascii="微软雅黑" w:hAnsi="微软雅黑" w:eastAsia="微软雅黑"/>
          <w:b w:val="0"/>
          <w:i w:val="0"/>
          <w:sz w:val="21"/>
        </w:rPr>
        <w:t>来源：同第一节第 1 条。</w:t>
      </w:r>
    </w:p>
    <w:p>
      <w:pPr>
        <w:spacing w:before="160" w:after="120"/>
      </w:pPr>
      <w:r>
        <w:rPr>
          <w:rFonts w:ascii="微软雅黑" w:hAnsi="微软雅黑" w:eastAsia="微软雅黑"/>
          <w:b/>
          <w:i w:val="0"/>
          <w:color w:val="1F4E79"/>
          <w:sz w:val="24"/>
        </w:rPr>
        <w:t>2. 直播违规处罚（《拼多多商家直播管理规范》3.4）</w:t>
      </w:r>
    </w:p>
    <w:p>
      <w:pPr>
        <w:pStyle w:val="ListBullet"/>
        <w:spacing w:after="40"/>
      </w:pPr>
      <w:r>
        <w:rPr>
          <w:rFonts w:ascii="微软雅黑" w:hAnsi="微软雅黑" w:eastAsia="微软雅黑"/>
          <w:b w:val="0"/>
          <w:i w:val="0"/>
          <w:sz w:val="21"/>
        </w:rPr>
        <w:t>直播降权、警告、临时或长期关闭直播功能、删除直播内容、限制开播、封停主播账户；按 A/B 类记分阶梯关闭直播 1/3/7/15/30 日，B 类 96 分永久关闭直播权限。</w:t>
      </w:r>
    </w:p>
    <w:p>
      <w:pPr>
        <w:pStyle w:val="ListBullet"/>
        <w:spacing w:after="40"/>
      </w:pPr>
      <w:r>
        <w:rPr>
          <w:rFonts w:ascii="微软雅黑" w:hAnsi="微软雅黑" w:eastAsia="微软雅黑"/>
          <w:b w:val="0"/>
          <w:i w:val="0"/>
          <w:sz w:val="21"/>
        </w:rPr>
        <w:t>来源：同第三节第 1 条。</w:t>
      </w:r>
    </w:p>
    <w:p>
      <w:pPr>
        <w:spacing w:before="160" w:after="120"/>
      </w:pPr>
      <w:r>
        <w:rPr>
          <w:rFonts w:ascii="微软雅黑" w:hAnsi="微软雅黑" w:eastAsia="微软雅黑"/>
          <w:b/>
          <w:i w:val="0"/>
          <w:color w:val="1F4E79"/>
          <w:sz w:val="24"/>
        </w:rPr>
        <w:t>3. 医药健康违规处罚（《医药健康市场管理规范》6.2）</w:t>
      </w:r>
    </w:p>
    <w:p>
      <w:pPr>
        <w:pStyle w:val="ListBullet"/>
        <w:spacing w:after="40"/>
      </w:pPr>
      <w:r>
        <w:rPr>
          <w:rFonts w:ascii="微软雅黑" w:hAnsi="微软雅黑" w:eastAsia="微软雅黑"/>
          <w:b w:val="0"/>
          <w:i w:val="0"/>
          <w:sz w:val="21"/>
        </w:rPr>
        <w:t>商品/信息降权、屏蔽、下架、禁售、删除；移除资源位、移除广告；禁止上新、上架；店铺资金限制提现；对安全隐患商品怠于召回的，下架、扣除违约金。</w:t>
      </w:r>
    </w:p>
    <w:p>
      <w:pPr>
        <w:pStyle w:val="ListBullet"/>
        <w:spacing w:after="40"/>
      </w:pPr>
      <w:r>
        <w:rPr>
          <w:rFonts w:ascii="微软雅黑" w:hAnsi="微软雅黑" w:eastAsia="微软雅黑"/>
          <w:b w:val="0"/>
          <w:i w:val="0"/>
          <w:sz w:val="21"/>
        </w:rPr>
        <w:t>来源：同第二节第 2 条。</w:t>
      </w:r>
    </w:p>
    <w:p>
      <w:pPr>
        <w:spacing w:before="160" w:after="120"/>
      </w:pPr>
      <w:r>
        <w:rPr>
          <w:rFonts w:ascii="微软雅黑" w:hAnsi="微软雅黑" w:eastAsia="微软雅黑"/>
          <w:b/>
          <w:i w:val="0"/>
          <w:color w:val="1F4E79"/>
          <w:sz w:val="24"/>
        </w:rPr>
        <w:t>4. 诱导第三方处罚（《诱导第三方处理规则》）</w:t>
      </w:r>
    </w:p>
    <w:p>
      <w:pPr>
        <w:pStyle w:val="ListBullet"/>
        <w:spacing w:after="40"/>
      </w:pPr>
      <w:r>
        <w:rPr>
          <w:rFonts w:ascii="微软雅黑" w:hAnsi="微软雅黑" w:eastAsia="微软雅黑"/>
          <w:b w:val="0"/>
          <w:i w:val="0"/>
          <w:sz w:val="21"/>
        </w:rPr>
        <w:t>关闭风险订单、限制提现、商品下架/禁售、保证金增幅 5 万元；严重违规或两次以上：解除协议、清退店铺、扣收全部保证金。</w:t>
      </w:r>
    </w:p>
    <w:p>
      <w:pPr>
        <w:pStyle w:val="ListBullet"/>
        <w:spacing w:after="40"/>
      </w:pPr>
      <w:r>
        <w:rPr>
          <w:rFonts w:ascii="微软雅黑" w:hAnsi="微软雅黑" w:eastAsia="微软雅黑"/>
          <w:b w:val="0"/>
          <w:i w:val="0"/>
          <w:sz w:val="21"/>
        </w:rPr>
        <w:t>来源：同第四节第 1 条。</w:t>
      </w:r>
    </w:p>
    <w:p>
      <w:pPr>
        <w:spacing w:before="160" w:after="120"/>
      </w:pPr>
      <w:r>
        <w:rPr>
          <w:rFonts w:ascii="微软雅黑" w:hAnsi="微软雅黑" w:eastAsia="微软雅黑"/>
          <w:b/>
          <w:i w:val="0"/>
          <w:color w:val="1F4E79"/>
          <w:sz w:val="24"/>
        </w:rPr>
        <w:t>5. 描述不符/抽检不合格赔付（《商品描述及质量抽检规则》）</w:t>
      </w:r>
    </w:p>
    <w:p>
      <w:pPr>
        <w:pStyle w:val="ListBullet"/>
        <w:spacing w:after="40"/>
      </w:pPr>
      <w:r>
        <w:rPr>
          <w:rFonts w:ascii="微软雅黑" w:hAnsi="微软雅黑" w:eastAsia="微软雅黑"/>
          <w:b w:val="0"/>
          <w:i w:val="0"/>
          <w:sz w:val="21"/>
        </w:rPr>
        <w:t>A 类违规赔付 90 日订单（订单商品数量×单价×不超过 300%），B 类赔付 30 日订单（不超过 100%）；材质类、安全/性能类描述不符、自然年内多次违规、欺诈、重大舆情或被监管通报等情形从重（上限）执行。</w:t>
      </w:r>
    </w:p>
    <w:p>
      <w:pPr>
        <w:pStyle w:val="ListBullet"/>
        <w:spacing w:after="40"/>
      </w:pPr>
      <w:r>
        <w:rPr>
          <w:rFonts w:ascii="微软雅黑" w:hAnsi="微软雅黑" w:eastAsia="微软雅黑"/>
          <w:b w:val="0"/>
          <w:i w:val="0"/>
          <w:sz w:val="21"/>
        </w:rPr>
        <w:t>来源：同第一节第 3 条。</w:t>
      </w:r>
    </w:p>
    <w:p>
      <w:pPr>
        <w:spacing w:before="280" w:after="120"/>
      </w:pPr>
      <w:r>
        <w:rPr>
          <w:rFonts w:ascii="微软雅黑" w:hAnsi="微软雅黑" w:eastAsia="微软雅黑"/>
          <w:b/>
          <w:i w:val="0"/>
          <w:color w:val="1F4E79"/>
          <w:sz w:val="28"/>
        </w:rPr>
        <w:t>未能获取官方原文的板块</w:t>
      </w:r>
    </w:p>
    <w:p>
      <w:pPr>
        <w:pStyle w:val="ListBullet"/>
        <w:spacing w:after="40"/>
      </w:pPr>
      <w:r>
        <w:rPr>
          <w:rFonts w:ascii="微软雅黑" w:hAnsi="微软雅黑" w:eastAsia="微软雅黑"/>
          <w:b w:val="0"/>
          <w:i w:val="0"/>
          <w:sz w:val="21"/>
        </w:rPr>
        <w:t>《拼多多处方药市场管理规范》：官方原文页需登录/JS 渲染，内容经两家权威转载交叉核实，建议人工从 mms.pinduoduo.com 规则中心下载复核。</w:t>
      </w:r>
    </w:p>
    <w:p>
      <w:pPr>
        <w:pStyle w:val="ListBullet"/>
        <w:spacing w:after="40"/>
      </w:pPr>
      <w:r>
        <w:rPr>
          <w:rFonts w:ascii="微软雅黑" w:hAnsi="微软雅黑" w:eastAsia="微软雅黑"/>
          <w:b w:val="0"/>
          <w:i w:val="0"/>
          <w:sz w:val="21"/>
        </w:rPr>
        <w:t>《关于加强直播主体治理的公告》（2026-07-12）与"直播录播"专项治理公告：官方公告页需登录，内容经行业权威媒体报道交叉核实。</w:t>
      </w:r>
    </w:p>
    <w:p>
      <w:pPr>
        <w:pStyle w:val="ListBullet"/>
        <w:spacing w:after="40"/>
      </w:pPr>
      <w:r>
        <w:rPr>
          <w:rFonts w:ascii="微软雅黑" w:hAnsi="微软雅黑" w:eastAsia="微软雅黑"/>
          <w:b w:val="0"/>
          <w:i w:val="0"/>
          <w:sz w:val="21"/>
        </w:rPr>
        <w:t>独立的价格宣传专项规则：未检索到单独官方原文，价格要求已散见汇总于第五节。</w:t>
      </w:r>
    </w:p>
    <w:p>
      <w:pPr>
        <w:pStyle w:val="ListBullet"/>
        <w:spacing w:after="40"/>
      </w:pPr>
      <w:r>
        <w:rPr>
          <w:rFonts w:ascii="微软雅黑" w:hAnsi="微软雅黑" w:eastAsia="微软雅黑"/>
          <w:b w:val="0"/>
          <w:i w:val="0"/>
          <w:sz w:val="21"/>
        </w:rPr>
        <w:t>《诱导第三方处理规则》全文第 1～2 章：官方页面部分内容经搜索索引获取，处理措施章节（第 3 章）经官方页面+旧版公示通知+权威转载三方核实。</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