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503"/>
        <w:gridCol w:w="3969"/>
        <w:gridCol w:w="50"/>
      </w:tblGrid>
      <w:tr w:rsidR="00A21CAB" w:rsidRPr="00A21CAB" w14:paraId="462F9884" w14:textId="77777777" w:rsidTr="00F51FF8">
        <w:trPr>
          <w:gridAfter w:val="1"/>
          <w:wAfter w:w="50" w:type="dxa"/>
          <w:trHeight w:val="597"/>
        </w:trPr>
        <w:tc>
          <w:tcPr>
            <w:tcW w:w="8472" w:type="dxa"/>
            <w:gridSpan w:val="2"/>
            <w:shd w:val="clear" w:color="auto" w:fill="FFFFFF"/>
          </w:tcPr>
          <w:p w14:paraId="752C791F" w14:textId="77777777" w:rsidR="00A21CAB" w:rsidRPr="00A21CAB" w:rsidRDefault="00A21CAB" w:rsidP="00A21CAB">
            <w:pPr>
              <w:spacing w:before="240" w:after="60" w:line="312" w:lineRule="auto"/>
              <w:jc w:val="center"/>
              <w:outlineLvl w:val="1"/>
              <w:rPr>
                <w:rFonts w:ascii="Calibri Light" w:eastAsia="宋体" w:hAnsi="Calibri Light" w:cs="Times New Roman"/>
                <w:b/>
                <w:color w:val="000000"/>
                <w:kern w:val="28"/>
                <w:sz w:val="44"/>
                <w:szCs w:val="44"/>
              </w:rPr>
            </w:pPr>
            <w:r w:rsidRPr="00A21CAB">
              <w:rPr>
                <w:rFonts w:ascii="Calibri Light" w:eastAsia="宋体" w:hAnsi="Calibri Light" w:cs="Times New Roman" w:hint="eastAsia"/>
                <w:b/>
                <w:color w:val="000000"/>
                <w:kern w:val="28"/>
                <w:sz w:val="44"/>
                <w:szCs w:val="44"/>
              </w:rPr>
              <w:t>基本信息</w:t>
            </w:r>
          </w:p>
        </w:tc>
      </w:tr>
      <w:tr w:rsidR="00A21CAB" w:rsidRPr="00A21CAB" w14:paraId="74E3CE05" w14:textId="77777777" w:rsidTr="00F51FF8">
        <w:trPr>
          <w:gridAfter w:val="1"/>
          <w:wAfter w:w="50" w:type="dxa"/>
          <w:trHeight w:val="597"/>
        </w:trPr>
        <w:tc>
          <w:tcPr>
            <w:tcW w:w="8472" w:type="dxa"/>
            <w:gridSpan w:val="2"/>
            <w:shd w:val="clear" w:color="auto" w:fill="FFFFFF"/>
          </w:tcPr>
          <w:p w14:paraId="2AFADC57" w14:textId="77777777" w:rsidR="00A21CAB" w:rsidRPr="00A21CAB" w:rsidRDefault="00A21CAB" w:rsidP="00A21CAB">
            <w:pPr>
              <w:spacing w:before="240" w:after="60" w:line="312" w:lineRule="auto"/>
              <w:outlineLvl w:val="1"/>
              <w:rPr>
                <w:rFonts w:ascii="Calibri Light" w:eastAsia="宋体" w:hAnsi="Calibri Light" w:cs="Times New Roman"/>
                <w:b/>
                <w:color w:val="000000"/>
                <w:kern w:val="28"/>
                <w:sz w:val="44"/>
                <w:szCs w:val="44"/>
              </w:rPr>
            </w:pPr>
          </w:p>
        </w:tc>
      </w:tr>
      <w:tr w:rsidR="00A21CAB" w:rsidRPr="00A21CAB" w14:paraId="2D0044D9" w14:textId="77777777" w:rsidTr="00F51FF8">
        <w:trPr>
          <w:gridAfter w:val="1"/>
          <w:wAfter w:w="50" w:type="dxa"/>
          <w:trHeight w:val="597"/>
        </w:trPr>
        <w:tc>
          <w:tcPr>
            <w:tcW w:w="8472" w:type="dxa"/>
            <w:gridSpan w:val="2"/>
            <w:shd w:val="clear" w:color="auto" w:fill="FFFFFF"/>
          </w:tcPr>
          <w:p w14:paraId="1DADBB89" w14:textId="77777777" w:rsidR="00A21CAB" w:rsidRPr="00A21CAB" w:rsidRDefault="00A21CAB" w:rsidP="00A21CAB">
            <w:pPr>
              <w:rPr>
                <w:rFonts w:ascii="Calibri" w:eastAsia="宋体" w:hAnsi="Calibri" w:cs="Times New Roman"/>
              </w:rPr>
            </w:pPr>
          </w:p>
        </w:tc>
      </w:tr>
      <w:tr w:rsidR="00A21CAB" w:rsidRPr="00A21CAB" w14:paraId="75CC1285" w14:textId="77777777" w:rsidTr="00F51FF8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7E5DF6A5" w14:textId="7E4FE68F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巡检</w:t>
            </w:r>
            <w:r w:rsidRPr="00A21CAB">
              <w:rPr>
                <w:rFonts w:ascii="宋体" w:eastAsia="宋体" w:hAnsi="宋体" w:cs="Times New Roman"/>
                <w:szCs w:val="21"/>
              </w:rPr>
              <w:t>编号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：{{</w:t>
            </w:r>
            <w:r w:rsidRPr="00A21CAB">
              <w:rPr>
                <w:rFonts w:ascii="宋体" w:eastAsia="宋体" w:hAnsi="宋体" w:cs="Times New Roman"/>
                <w:szCs w:val="21"/>
              </w:rPr>
              <w:t>riskCheckNo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6EE0CD32" w14:textId="77777777" w:rsidTr="00F51FF8">
        <w:trPr>
          <w:gridAfter w:val="1"/>
          <w:wAfter w:w="50" w:type="dxa"/>
          <w:trHeight w:val="612"/>
        </w:trPr>
        <w:tc>
          <w:tcPr>
            <w:tcW w:w="8472" w:type="dxa"/>
            <w:gridSpan w:val="2"/>
          </w:tcPr>
          <w:p w14:paraId="30EF7ED0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巡检</w:t>
            </w:r>
            <w:r w:rsidRPr="00A21CAB">
              <w:rPr>
                <w:rFonts w:ascii="宋体" w:eastAsia="宋体" w:hAnsi="宋体" w:cs="Times New Roman"/>
                <w:szCs w:val="21"/>
              </w:rPr>
              <w:t>机构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：{{</w:t>
            </w:r>
            <w:r w:rsidRPr="00A21CAB">
              <w:rPr>
                <w:rFonts w:ascii="宋体" w:eastAsia="宋体" w:hAnsi="宋体" w:cs="Times New Roman"/>
                <w:szCs w:val="21"/>
              </w:rPr>
              <w:t>checkComCode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75F23945" w14:textId="77777777" w:rsidTr="00F51FF8">
        <w:trPr>
          <w:gridAfter w:val="1"/>
          <w:wAfter w:w="50" w:type="dxa"/>
          <w:trHeight w:val="612"/>
        </w:trPr>
        <w:tc>
          <w:tcPr>
            <w:tcW w:w="8472" w:type="dxa"/>
            <w:gridSpan w:val="2"/>
          </w:tcPr>
          <w:p w14:paraId="412CFCFC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巡检</w:t>
            </w:r>
            <w:r w:rsidRPr="00A21CAB">
              <w:rPr>
                <w:rFonts w:ascii="宋体" w:eastAsia="宋体" w:hAnsi="宋体" w:cs="Times New Roman"/>
                <w:szCs w:val="21"/>
              </w:rPr>
              <w:t>日期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：{{</w:t>
            </w:r>
            <w:r w:rsidRPr="00A21CAB">
              <w:rPr>
                <w:rFonts w:ascii="宋体" w:eastAsia="宋体" w:hAnsi="宋体" w:cs="Times New Roman"/>
                <w:szCs w:val="21"/>
              </w:rPr>
              <w:t>check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Date}}</w:t>
            </w:r>
          </w:p>
        </w:tc>
      </w:tr>
      <w:tr w:rsidR="00A21CAB" w:rsidRPr="00A21CAB" w14:paraId="5BB1D393" w14:textId="77777777" w:rsidTr="00F51FF8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688BF138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巡检</w:t>
            </w:r>
            <w:r w:rsidRPr="00A21CAB">
              <w:rPr>
                <w:rFonts w:ascii="宋体" w:eastAsia="宋体" w:hAnsi="宋体" w:cs="Times New Roman"/>
                <w:szCs w:val="21"/>
              </w:rPr>
              <w:t>人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：{{</w:t>
            </w:r>
            <w:r w:rsidRPr="00A21CAB">
              <w:rPr>
                <w:rFonts w:ascii="宋体" w:eastAsia="宋体" w:hAnsi="宋体" w:cs="Times New Roman"/>
                <w:szCs w:val="21"/>
              </w:rPr>
              <w:t>check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er}}</w:t>
            </w:r>
          </w:p>
        </w:tc>
      </w:tr>
      <w:tr w:rsidR="00A21CAB" w:rsidRPr="00A21CAB" w14:paraId="594E1B87" w14:textId="77777777" w:rsidTr="00F51FF8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500E8D43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被保险人类型</w:t>
            </w:r>
            <w:r w:rsidRPr="00A21CAB">
              <w:rPr>
                <w:rFonts w:ascii="宋体" w:eastAsia="宋体" w:hAnsi="宋体" w:cs="Times New Roman"/>
                <w:szCs w:val="21"/>
              </w:rPr>
              <w:t>：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insuredType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50F95265" w14:textId="77777777" w:rsidTr="00F51FF8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2483023B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被保险人名称</w:t>
            </w:r>
            <w:r w:rsidRPr="00A21CAB">
              <w:rPr>
                <w:rFonts w:ascii="宋体" w:eastAsia="宋体" w:hAnsi="宋体" w:cs="Times New Roman"/>
                <w:szCs w:val="21"/>
              </w:rPr>
              <w:t>：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{{insuredName}}</w:t>
            </w:r>
          </w:p>
        </w:tc>
      </w:tr>
      <w:tr w:rsidR="00A21CAB" w:rsidRPr="00A21CAB" w14:paraId="71C52122" w14:textId="77777777" w:rsidTr="00F51FF8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07DAD90B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被保险人</w:t>
            </w:r>
            <w:r w:rsidRPr="00A21CAB">
              <w:rPr>
                <w:rFonts w:ascii="宋体" w:eastAsia="宋体" w:hAnsi="宋体" w:cs="Times New Roman"/>
                <w:szCs w:val="21"/>
              </w:rPr>
              <w:t>性质：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{{unitNature}}</w:t>
            </w:r>
          </w:p>
        </w:tc>
      </w:tr>
      <w:tr w:rsidR="00A21CAB" w:rsidRPr="00A21CAB" w14:paraId="1946BE58" w14:textId="77777777" w:rsidTr="00F51FF8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329500A6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国民经济</w:t>
            </w:r>
            <w:r w:rsidRPr="00A21CAB">
              <w:rPr>
                <w:rFonts w:ascii="宋体" w:eastAsia="宋体" w:hAnsi="宋体" w:cs="Times New Roman"/>
                <w:szCs w:val="21"/>
              </w:rPr>
              <w:t>代码：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{{businessSource}}</w:t>
            </w:r>
          </w:p>
        </w:tc>
      </w:tr>
      <w:tr w:rsidR="00A21CAB" w:rsidRPr="00A21CAB" w14:paraId="1FCC2ECE" w14:textId="77777777" w:rsidTr="00F51FF8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4A00E7DF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行业</w:t>
            </w:r>
            <w:r w:rsidRPr="00A21CAB">
              <w:rPr>
                <w:rFonts w:ascii="宋体" w:eastAsia="宋体" w:hAnsi="宋体" w:cs="Times New Roman"/>
                <w:szCs w:val="21"/>
              </w:rPr>
              <w:t>分类代码：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{{businessClass}}</w:t>
            </w:r>
          </w:p>
        </w:tc>
      </w:tr>
      <w:tr w:rsidR="00A21CAB" w:rsidRPr="00A21CAB" w14:paraId="7A464691" w14:textId="77777777" w:rsidTr="00F51FF8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772C51AD" w14:textId="018897D5" w:rsidR="00A21CAB" w:rsidRPr="00A21CAB" w:rsidRDefault="004D7E38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4D7E38">
              <w:rPr>
                <w:rFonts w:ascii="宋体" w:eastAsia="宋体" w:hAnsi="宋体" w:cs="Times New Roman" w:hint="eastAsia"/>
                <w:szCs w:val="21"/>
              </w:rPr>
              <w:t>巡检</w:t>
            </w:r>
            <w:r w:rsidR="00A21CAB" w:rsidRPr="00A21CAB">
              <w:rPr>
                <w:rFonts w:ascii="宋体" w:eastAsia="宋体" w:hAnsi="宋体" w:cs="Times New Roman" w:hint="eastAsia"/>
                <w:szCs w:val="21"/>
              </w:rPr>
              <w:t>地址</w:t>
            </w:r>
            <w:r w:rsidR="00A21CAB" w:rsidRPr="00A21CAB">
              <w:rPr>
                <w:rFonts w:ascii="宋体" w:eastAsia="宋体" w:hAnsi="宋体" w:cs="Times New Roman"/>
                <w:szCs w:val="21"/>
              </w:rPr>
              <w:t>：</w:t>
            </w:r>
            <w:r w:rsidR="00A21CAB" w:rsidRPr="00A21CAB">
              <w:rPr>
                <w:rFonts w:ascii="宋体" w:eastAsia="宋体" w:hAnsi="宋体" w:cs="Times New Roman" w:hint="eastAsia"/>
                <w:szCs w:val="21"/>
              </w:rPr>
              <w:t>{{addressDetail}}</w:t>
            </w:r>
          </w:p>
        </w:tc>
      </w:tr>
      <w:tr w:rsidR="00A21CAB" w:rsidRPr="00A21CAB" w14:paraId="38BF2E74" w14:textId="77777777" w:rsidTr="00F51FF8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0E1817" w14:textId="77777777" w:rsidR="00A21CAB" w:rsidRPr="00A21CAB" w:rsidRDefault="00A21CAB" w:rsidP="00A21CAB">
            <w:pPr>
              <w:numPr>
                <w:ilvl w:val="0"/>
                <w:numId w:val="1"/>
              </w:numPr>
              <w:tabs>
                <w:tab w:val="clear" w:pos="0"/>
              </w:tabs>
              <w:spacing w:before="240" w:after="60"/>
              <w:jc w:val="left"/>
              <w:outlineLvl w:val="0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21CAB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环境</w:t>
            </w:r>
            <w:r w:rsidRPr="00A21CAB">
              <w:rPr>
                <w:rFonts w:ascii="宋体" w:eastAsia="宋体" w:hAnsi="宋体" w:cs="Times New Roman"/>
                <w:b/>
                <w:sz w:val="30"/>
                <w:szCs w:val="30"/>
              </w:rPr>
              <w:t>信息</w:t>
            </w:r>
            <w:r w:rsidRPr="00A21CAB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：</w:t>
            </w:r>
          </w:p>
        </w:tc>
      </w:tr>
      <w:tr w:rsidR="00A21CAB" w:rsidRPr="00A21CAB" w14:paraId="2CCC7CD4" w14:textId="77777777" w:rsidTr="00F51FF8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1965FAF9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1）风险特征（暴雨）：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9EC55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characteristics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5041150A" w14:textId="77777777" w:rsidTr="00F51FF8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BDDA5E9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2）区域历史积水记录：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2ADC4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rainRecord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2488B601" w14:textId="77777777" w:rsidTr="00F51FF8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BD0FC7E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3）与周边水体距离：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36223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itemDistance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431811B3" w14:textId="77777777" w:rsidTr="00F51FF8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BBAFD4F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4）厂区地面相比周边地势高差：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49B56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comparedDegree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</w:tbl>
    <w:p w14:paraId="0D6BE99B" w14:textId="77777777" w:rsidR="00A21CAB" w:rsidRPr="00A21CAB" w:rsidRDefault="00A21CAB" w:rsidP="00A21CAB">
      <w:pPr>
        <w:spacing w:line="360" w:lineRule="auto"/>
        <w:rPr>
          <w:rFonts w:ascii="宋体" w:eastAsia="宋体" w:hAnsi="宋体" w:cs="Times New Roman"/>
          <w:szCs w:val="21"/>
        </w:rPr>
      </w:pPr>
    </w:p>
    <w:tbl>
      <w:tblPr>
        <w:tblW w:w="8522" w:type="dxa"/>
        <w:tblBorders>
          <w:top w:val="double" w:sz="4" w:space="0" w:color="5B9BD5"/>
          <w:left w:val="double" w:sz="4" w:space="0" w:color="5B9BD5"/>
          <w:bottom w:val="double" w:sz="4" w:space="0" w:color="5B9BD5"/>
          <w:right w:val="double" w:sz="4" w:space="0" w:color="5B9BD5"/>
          <w:insideH w:val="double" w:sz="4" w:space="0" w:color="5B9BD5"/>
          <w:insideV w:val="double" w:sz="4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019"/>
      </w:tblGrid>
      <w:tr w:rsidR="00A21CAB" w:rsidRPr="00A21CAB" w14:paraId="57C05F37" w14:textId="77777777" w:rsidTr="00F51FF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D9029" w14:textId="77777777" w:rsidR="00A21CAB" w:rsidRPr="00A21CAB" w:rsidRDefault="00A21CAB" w:rsidP="00A21CAB">
            <w:pPr>
              <w:numPr>
                <w:ilvl w:val="0"/>
                <w:numId w:val="1"/>
              </w:numPr>
              <w:tabs>
                <w:tab w:val="clear" w:pos="0"/>
              </w:tabs>
              <w:spacing w:before="240" w:after="60"/>
              <w:jc w:val="left"/>
              <w:outlineLvl w:val="0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21CAB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重要</w:t>
            </w:r>
            <w:r w:rsidRPr="00A21CAB">
              <w:rPr>
                <w:rFonts w:ascii="宋体" w:eastAsia="宋体" w:hAnsi="宋体" w:cs="Times New Roman"/>
                <w:b/>
                <w:sz w:val="30"/>
                <w:szCs w:val="30"/>
              </w:rPr>
              <w:t>水灾</w:t>
            </w:r>
            <w:r w:rsidRPr="00A21CAB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、</w:t>
            </w:r>
            <w:r w:rsidRPr="00A21CAB">
              <w:rPr>
                <w:rFonts w:ascii="宋体" w:eastAsia="宋体" w:hAnsi="宋体" w:cs="Times New Roman"/>
                <w:b/>
                <w:sz w:val="30"/>
                <w:szCs w:val="30"/>
              </w:rPr>
              <w:t>风灾</w:t>
            </w:r>
            <w:r w:rsidRPr="00A21CAB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风险</w:t>
            </w:r>
            <w:r w:rsidRPr="00A21CAB">
              <w:rPr>
                <w:rFonts w:ascii="宋体" w:eastAsia="宋体" w:hAnsi="宋体" w:cs="Times New Roman"/>
                <w:b/>
                <w:sz w:val="30"/>
                <w:szCs w:val="30"/>
              </w:rPr>
              <w:t>要素</w:t>
            </w:r>
            <w:r w:rsidRPr="00A21CAB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：</w:t>
            </w:r>
          </w:p>
        </w:tc>
      </w:tr>
      <w:tr w:rsidR="00A21CAB" w:rsidRPr="00A21CAB" w14:paraId="4340FBC5" w14:textId="77777777" w:rsidTr="00F51FF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0A11B798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1）设备水敏感</w:t>
            </w:r>
            <w:r w:rsidRPr="00A21CAB">
              <w:rPr>
                <w:rFonts w:ascii="宋体" w:eastAsia="宋体" w:hAnsi="宋体" w:cs="Times New Roman"/>
                <w:szCs w:val="21"/>
              </w:rPr>
              <w:t>性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 xml:space="preserve"> 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64BD0A4C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waterSensitivity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437ADD7E" w14:textId="77777777" w:rsidTr="00F51FF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F079F91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2）有无地下</w:t>
            </w:r>
            <w:r w:rsidRPr="00A21CAB">
              <w:rPr>
                <w:rFonts w:ascii="宋体" w:eastAsia="宋体" w:hAnsi="宋体" w:cs="Times New Roman"/>
                <w:szCs w:val="21"/>
              </w:rPr>
              <w:t>资产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2813FD6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underAssetsFlag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6A1904DC" w14:textId="77777777" w:rsidTr="00F51FF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B900210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lastRenderedPageBreak/>
              <w:t>3）历史水渍线高度：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EAC111B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historic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W</w:t>
            </w:r>
            <w:r w:rsidRPr="00A21CAB">
              <w:rPr>
                <w:rFonts w:ascii="宋体" w:eastAsia="宋体" w:hAnsi="宋体" w:cs="Times New Roman"/>
                <w:szCs w:val="21"/>
              </w:rPr>
              <w:t>ater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0B86A355" w14:textId="77777777" w:rsidTr="00F51FF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DC53C5" w14:textId="635F0BAE" w:rsidR="00A21CAB" w:rsidRPr="00A21CAB" w:rsidRDefault="00A21CAB" w:rsidP="00A21CAB">
            <w:pPr>
              <w:numPr>
                <w:ilvl w:val="0"/>
                <w:numId w:val="1"/>
              </w:numPr>
              <w:tabs>
                <w:tab w:val="clear" w:pos="0"/>
              </w:tabs>
              <w:spacing w:before="240" w:after="60"/>
              <w:jc w:val="left"/>
              <w:outlineLvl w:val="0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21CAB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建筑</w:t>
            </w:r>
            <w:r w:rsidR="00B17797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物信息</w:t>
            </w:r>
            <w:r w:rsidRPr="00A21CAB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：</w:t>
            </w:r>
          </w:p>
        </w:tc>
      </w:tr>
      <w:tr w:rsidR="00A21CAB" w:rsidRPr="00A21CAB" w14:paraId="499809E6" w14:textId="77777777" w:rsidTr="00F51FF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734A388" w14:textId="278F977A" w:rsidR="00A21CAB" w:rsidRPr="00A21CAB" w:rsidRDefault="009E145A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1</w:t>
            </w:r>
            <w:r w:rsidR="00A21CAB" w:rsidRPr="00A21CAB">
              <w:rPr>
                <w:rFonts w:ascii="宋体" w:eastAsia="宋体" w:hAnsi="宋体" w:cs="Times New Roman" w:hint="eastAsia"/>
                <w:szCs w:val="21"/>
              </w:rPr>
              <w:t>）建筑结构：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49728653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constructBuild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627C6405" w14:textId="77777777" w:rsidTr="00F51FF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8C09E09" w14:textId="4B2BF32B" w:rsidR="00A21CAB" w:rsidRPr="00A21CAB" w:rsidRDefault="009E145A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2</w:t>
            </w:r>
            <w:r w:rsidR="00A21CAB" w:rsidRPr="00A21CAB">
              <w:rPr>
                <w:rFonts w:ascii="宋体" w:eastAsia="宋体" w:hAnsi="宋体" w:cs="Times New Roman" w:hint="eastAsia"/>
                <w:szCs w:val="21"/>
              </w:rPr>
              <w:t>）</w:t>
            </w:r>
            <w:r w:rsidR="00A21CAB" w:rsidRPr="00A21CAB">
              <w:rPr>
                <w:rFonts w:ascii="宋体" w:eastAsia="宋体" w:hAnsi="宋体" w:cs="Times New Roman"/>
                <w:szCs w:val="21"/>
              </w:rPr>
              <w:t>门窗是</w:t>
            </w:r>
            <w:r w:rsidR="00A21CAB" w:rsidRPr="00A21CAB">
              <w:rPr>
                <w:rFonts w:ascii="宋体" w:eastAsia="宋体" w:hAnsi="宋体" w:cs="Times New Roman" w:hint="eastAsia"/>
                <w:szCs w:val="21"/>
              </w:rPr>
              <w:t>否</w:t>
            </w:r>
            <w:r w:rsidR="00A21CAB" w:rsidRPr="00A21CAB">
              <w:rPr>
                <w:rFonts w:ascii="宋体" w:eastAsia="宋体" w:hAnsi="宋体" w:cs="Times New Roman"/>
                <w:szCs w:val="21"/>
              </w:rPr>
              <w:t>完好</w:t>
            </w:r>
            <w:r w:rsidR="004D7E38" w:rsidRPr="004D7E38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407BA52C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d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oor</w:t>
            </w:r>
            <w:r w:rsidRPr="00A21CAB">
              <w:rPr>
                <w:rFonts w:ascii="宋体" w:eastAsia="宋体" w:hAnsi="宋体" w:cs="Times New Roman"/>
                <w:szCs w:val="21"/>
              </w:rPr>
              <w:t>Flag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7C7E04F6" w14:textId="77777777" w:rsidTr="00F51FF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9160841" w14:textId="5D40D004" w:rsidR="00A21CAB" w:rsidRPr="00A21CAB" w:rsidRDefault="009E145A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3</w:t>
            </w:r>
            <w:r w:rsidR="00A21CAB" w:rsidRPr="00A21CAB">
              <w:rPr>
                <w:rFonts w:ascii="宋体" w:eastAsia="宋体" w:hAnsi="宋体" w:cs="Times New Roman" w:hint="eastAsia"/>
                <w:szCs w:val="21"/>
              </w:rPr>
              <w:t>）排水沟/井疏通状况</w:t>
            </w:r>
            <w:r w:rsidR="004D7E38" w:rsidRPr="004D7E38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3D4789CB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dredgeCondition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27E494ED" w14:textId="77777777" w:rsidTr="00F51FF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157DE" w14:textId="505002E7" w:rsidR="00A21CAB" w:rsidRPr="00A21CAB" w:rsidRDefault="00A21CAB" w:rsidP="00A21CAB">
            <w:pPr>
              <w:numPr>
                <w:ilvl w:val="0"/>
                <w:numId w:val="1"/>
              </w:numPr>
              <w:tabs>
                <w:tab w:val="clear" w:pos="0"/>
              </w:tabs>
              <w:spacing w:before="240" w:after="60"/>
              <w:jc w:val="left"/>
              <w:outlineLvl w:val="0"/>
              <w:rPr>
                <w:rFonts w:ascii="宋体" w:eastAsia="宋体" w:hAnsi="宋体" w:cs="Times New Roman"/>
                <w:b/>
                <w:sz w:val="30"/>
                <w:szCs w:val="30"/>
              </w:rPr>
            </w:pPr>
            <w:r w:rsidRPr="00A21CAB">
              <w:rPr>
                <w:rFonts w:ascii="宋体" w:eastAsia="宋体" w:hAnsi="宋体" w:cs="Times New Roman"/>
                <w:b/>
                <w:sz w:val="32"/>
                <w:szCs w:val="32"/>
              </w:rPr>
              <w:t>存货</w:t>
            </w:r>
            <w:r w:rsidR="00B17797">
              <w:rPr>
                <w:rFonts w:ascii="宋体" w:eastAsia="宋体" w:hAnsi="宋体" w:cs="Times New Roman" w:hint="eastAsia"/>
                <w:b/>
                <w:sz w:val="32"/>
                <w:szCs w:val="32"/>
              </w:rPr>
              <w:t>信息</w:t>
            </w:r>
            <w:r w:rsidRPr="00A21CAB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：</w:t>
            </w:r>
            <w:bookmarkStart w:id="0" w:name="_GoBack"/>
            <w:bookmarkEnd w:id="0"/>
          </w:p>
        </w:tc>
      </w:tr>
      <w:tr w:rsidR="00A21CAB" w:rsidRPr="00A21CAB" w14:paraId="431CA017" w14:textId="77777777" w:rsidTr="00F51FF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07320132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1）存货</w:t>
            </w:r>
            <w:proofErr w:type="gramStart"/>
            <w:r w:rsidRPr="00A21CAB">
              <w:rPr>
                <w:rFonts w:ascii="宋体" w:eastAsia="宋体" w:hAnsi="宋体" w:cs="Times New Roman"/>
                <w:szCs w:val="21"/>
              </w:rPr>
              <w:t>水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敏</w:t>
            </w:r>
            <w:r w:rsidRPr="00A21CAB">
              <w:rPr>
                <w:rFonts w:ascii="宋体" w:eastAsia="宋体" w:hAnsi="宋体" w:cs="Times New Roman"/>
                <w:szCs w:val="21"/>
              </w:rPr>
              <w:t>性</w:t>
            </w:r>
            <w:proofErr w:type="gramEnd"/>
            <w:r w:rsidRPr="00A21CAB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24649E60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  <w:lang w:bidi="en-US"/>
              </w:rPr>
              <w:t>cargoWaterSen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42416A14" w14:textId="77777777" w:rsidTr="00F51FF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C367CAE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2）存放形式：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1159EF63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stoForm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071056B7" w14:textId="77777777" w:rsidTr="00F51FF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28F552F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3）</w:t>
            </w:r>
            <w:r w:rsidRPr="00A21CAB">
              <w:rPr>
                <w:rFonts w:ascii="宋体" w:eastAsia="宋体" w:hAnsi="宋体" w:cs="Times New Roman"/>
                <w:szCs w:val="21"/>
              </w:rPr>
              <w:t>存放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位置：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2FC3D6B3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s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to</w:t>
            </w:r>
            <w:r w:rsidRPr="00A21CAB">
              <w:rPr>
                <w:rFonts w:ascii="宋体" w:eastAsia="宋体" w:hAnsi="宋体" w:cs="Times New Roman"/>
                <w:szCs w:val="21"/>
              </w:rPr>
              <w:t>Location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32431697" w14:textId="77777777" w:rsidTr="00F51FF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B5B1D" w14:textId="77777777" w:rsidR="00A21CAB" w:rsidRPr="00A21CAB" w:rsidRDefault="00A21CAB" w:rsidP="00A21CAB">
            <w:pPr>
              <w:numPr>
                <w:ilvl w:val="0"/>
                <w:numId w:val="1"/>
              </w:numPr>
              <w:tabs>
                <w:tab w:val="clear" w:pos="0"/>
              </w:tabs>
              <w:spacing w:before="240" w:after="60"/>
              <w:jc w:val="left"/>
              <w:outlineLvl w:val="0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21CAB">
              <w:rPr>
                <w:rFonts w:ascii="宋体" w:eastAsia="宋体" w:hAnsi="宋体" w:cs="Times New Roman"/>
                <w:b/>
                <w:sz w:val="32"/>
                <w:szCs w:val="32"/>
              </w:rPr>
              <w:t>企业</w:t>
            </w:r>
            <w:r w:rsidRPr="00A21CAB">
              <w:rPr>
                <w:rFonts w:ascii="宋体" w:eastAsia="宋体" w:hAnsi="宋体" w:cs="Times New Roman" w:hint="eastAsia"/>
                <w:b/>
                <w:sz w:val="32"/>
                <w:szCs w:val="32"/>
              </w:rPr>
              <w:t>防台</w:t>
            </w:r>
            <w:r w:rsidRPr="00A21CAB">
              <w:rPr>
                <w:rFonts w:ascii="宋体" w:eastAsia="宋体" w:hAnsi="宋体" w:cs="Times New Roman"/>
                <w:b/>
                <w:sz w:val="32"/>
                <w:szCs w:val="32"/>
              </w:rPr>
              <w:t>防汛措施</w:t>
            </w:r>
            <w:r w:rsidRPr="00A21CAB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：</w:t>
            </w:r>
          </w:p>
        </w:tc>
      </w:tr>
      <w:tr w:rsidR="00A21CAB" w:rsidRPr="00A21CAB" w14:paraId="63799EB2" w14:textId="77777777" w:rsidTr="00F51FF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2C67B64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1）厂区雨水排放</w:t>
            </w:r>
            <w:r w:rsidRPr="00A21CAB">
              <w:rPr>
                <w:rFonts w:ascii="宋体" w:eastAsia="宋体" w:hAnsi="宋体" w:cs="Times New Roman"/>
                <w:szCs w:val="21"/>
              </w:rPr>
              <w:t>形式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237891AF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e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miForm}}</w:t>
            </w:r>
          </w:p>
        </w:tc>
      </w:tr>
      <w:tr w:rsidR="00A21CAB" w:rsidRPr="00A21CAB" w14:paraId="2919D26D" w14:textId="77777777" w:rsidTr="00F51FF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BC9EE60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2）</w:t>
            </w:r>
            <w:r w:rsidRPr="00A21CAB">
              <w:rPr>
                <w:rFonts w:ascii="宋体" w:eastAsia="宋体" w:hAnsi="宋体" w:cs="Times New Roman"/>
                <w:szCs w:val="21"/>
              </w:rPr>
              <w:t>厂区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防汛</w:t>
            </w:r>
            <w:r w:rsidRPr="00A21CAB">
              <w:rPr>
                <w:rFonts w:ascii="宋体" w:eastAsia="宋体" w:hAnsi="宋体" w:cs="Times New Roman"/>
                <w:szCs w:val="21"/>
              </w:rPr>
              <w:t>挡水物资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1CCABF4E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conMaterials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63A52D17" w14:textId="77777777" w:rsidTr="00F51FF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EAA7730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3）</w:t>
            </w:r>
            <w:r w:rsidRPr="00A21CA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是否设置紧急排水装备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4CAB533D" w14:textId="77777777" w:rsidR="00A21CAB" w:rsidRPr="00A21CAB" w:rsidRDefault="00A21CAB" w:rsidP="00A21CAB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</w:rPr>
              <w:t>draEquipment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  <w:tr w:rsidR="00A21CAB" w:rsidRPr="00A21CAB" w14:paraId="1F844611" w14:textId="77777777" w:rsidTr="00F51FF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FB4B4" w14:textId="77777777" w:rsidR="00A21CAB" w:rsidRPr="00A21CAB" w:rsidRDefault="00A21CAB" w:rsidP="00A21CAB">
            <w:pPr>
              <w:numPr>
                <w:ilvl w:val="0"/>
                <w:numId w:val="1"/>
              </w:numPr>
              <w:tabs>
                <w:tab w:val="clear" w:pos="0"/>
              </w:tabs>
              <w:spacing w:before="240" w:after="60"/>
              <w:jc w:val="left"/>
              <w:outlineLvl w:val="0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21CAB">
              <w:rPr>
                <w:rFonts w:ascii="宋体" w:eastAsia="宋体" w:hAnsi="宋体" w:cs="Times New Roman"/>
                <w:b/>
                <w:sz w:val="32"/>
                <w:szCs w:val="32"/>
              </w:rPr>
              <w:t>企业防汛制度</w:t>
            </w:r>
            <w:r w:rsidRPr="00A21CAB"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：</w:t>
            </w:r>
          </w:p>
        </w:tc>
      </w:tr>
      <w:tr w:rsidR="00A21CAB" w:rsidRPr="00A21CAB" w14:paraId="158F6FE7" w14:textId="77777777" w:rsidTr="00F51FF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080CA80" w14:textId="77777777" w:rsidR="00A21CAB" w:rsidRPr="00A21CAB" w:rsidRDefault="00A21CAB" w:rsidP="00A21CAB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/>
                <w:szCs w:val="21"/>
              </w:rPr>
              <w:t>1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）汛期是否实行24小时值班制度：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7E55F8C" w14:textId="77777777" w:rsidR="00A21CAB" w:rsidRPr="00A21CAB" w:rsidRDefault="00A21CAB" w:rsidP="00A21CAB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21CAB">
              <w:rPr>
                <w:rFonts w:ascii="宋体" w:eastAsia="宋体" w:hAnsi="宋体" w:cs="Times New Roman" w:hint="eastAsia"/>
                <w:szCs w:val="21"/>
              </w:rPr>
              <w:t>{{</w:t>
            </w:r>
            <w:r w:rsidRPr="00A21CAB">
              <w:rPr>
                <w:rFonts w:ascii="宋体" w:eastAsia="宋体" w:hAnsi="宋体" w:cs="Times New Roman"/>
                <w:szCs w:val="21"/>
                <w:lang w:bidi="en-US"/>
              </w:rPr>
              <w:t>dutyFlag</w:t>
            </w:r>
            <w:r w:rsidRPr="00A21CAB">
              <w:rPr>
                <w:rFonts w:ascii="宋体" w:eastAsia="宋体" w:hAnsi="宋体" w:cs="Times New Roman" w:hint="eastAsia"/>
                <w:szCs w:val="21"/>
              </w:rPr>
              <w:t>}}</w:t>
            </w:r>
          </w:p>
        </w:tc>
      </w:tr>
    </w:tbl>
    <w:p w14:paraId="3AC4B5ED" w14:textId="77777777" w:rsidR="00A21CAB" w:rsidRPr="00A21CAB" w:rsidRDefault="00A21CAB" w:rsidP="00A21CAB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44D3AF3" w14:textId="77777777" w:rsidR="00322C0D" w:rsidRDefault="00322C0D"/>
    <w:sectPr w:rsidR="00322C0D">
      <w:pgSz w:w="11906" w:h="16838"/>
      <w:pgMar w:top="1440" w:right="1800" w:bottom="156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67CE7" w14:textId="77777777" w:rsidR="005D15E5" w:rsidRDefault="005D15E5" w:rsidP="00A21CAB">
      <w:r>
        <w:separator/>
      </w:r>
    </w:p>
  </w:endnote>
  <w:endnote w:type="continuationSeparator" w:id="0">
    <w:p w14:paraId="662EB218" w14:textId="77777777" w:rsidR="005D15E5" w:rsidRDefault="005D15E5" w:rsidP="00A2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672E4" w14:textId="77777777" w:rsidR="005D15E5" w:rsidRDefault="005D15E5" w:rsidP="00A21CAB">
      <w:r>
        <w:separator/>
      </w:r>
    </w:p>
  </w:footnote>
  <w:footnote w:type="continuationSeparator" w:id="0">
    <w:p w14:paraId="28C63C3A" w14:textId="77777777" w:rsidR="005D15E5" w:rsidRDefault="005D15E5" w:rsidP="00A21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06D4C"/>
    <w:multiLevelType w:val="multilevel"/>
    <w:tmpl w:val="3FC06D4C"/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40"/>
    <w:rsid w:val="002967BF"/>
    <w:rsid w:val="00322C0D"/>
    <w:rsid w:val="004D7E38"/>
    <w:rsid w:val="005D15E5"/>
    <w:rsid w:val="009368E4"/>
    <w:rsid w:val="009E145A"/>
    <w:rsid w:val="00A21CAB"/>
    <w:rsid w:val="00B17797"/>
    <w:rsid w:val="00C0243C"/>
    <w:rsid w:val="00DB5840"/>
    <w:rsid w:val="00E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987EA"/>
  <w15:chartTrackingRefBased/>
  <w15:docId w15:val="{F2454417-8F24-433B-B2B8-25394D84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C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wenjie.wang</dc:creator>
  <cp:keywords/>
  <dc:description/>
  <cp:lastModifiedBy>wenjie.wang</cp:lastModifiedBy>
  <cp:revision>5</cp:revision>
  <dcterms:created xsi:type="dcterms:W3CDTF">2019-03-29T01:16:00Z</dcterms:created>
  <dcterms:modified xsi:type="dcterms:W3CDTF">2019-04-15T08:49:00Z</dcterms:modified>
</cp:coreProperties>
</file>