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0.2 (Entwurf)</w:t>
      </w:r>
    </w:p>
    <w:p w14:paraId="5A892297" w14:textId="77777777" w:rsidR="00E17A90" w:rsidRPr="00793205" w:rsidRDefault="00000000">
      <w:pPr>
        <w:spacing w:after="80"/>
        <w:jc w:val="center"/>
        <w:rPr>
          <w:lang w:val="de-DE"/>
        </w:rPr>
      </w:pPr>
      <w:r>
        <w:t>Stand: 09.08.2026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0.2 (Entwurf)</w:t>
      </w:r>
    </w:p>
    <w:p w14:paraId="6D9F5A44" w14:textId="77777777" w:rsidR="00E17A90" w:rsidRPr="00793205" w:rsidRDefault="00000000">
      <w:pPr>
        <w:rPr>
          <w:lang w:val="de-DE"/>
        </w:rPr>
      </w:pPr>
      <w:r>
        <w:t>Stand: 09.08.2026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Modularität:*</w:t>
      </w:r>
      <w:proofErr w:type="gramEnd"/>
      <w:r w:rsidRPr="00477EC1">
        <w:rPr>
          <w:lang w:val="de-DE"/>
        </w:rPr>
        <w:t>*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Nachvollziehbarkeit:*</w:t>
      </w:r>
      <w:proofErr w:type="gramEnd"/>
      <w:r w:rsidRPr="00477EC1">
        <w:rPr>
          <w:lang w:val="de-DE"/>
        </w:rPr>
        <w:t>*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sidRPr="00477EC1">
        <w:rPr>
          <w:lang w:val="de-DE"/>
        </w:rPr>
        <w:t xml:space="preserve">**Lokaler </w:t>
      </w:r>
      <w:proofErr w:type="gramStart"/>
      <w:r w:rsidRPr="00477EC1">
        <w:rPr>
          <w:lang w:val="de-DE"/>
        </w:rPr>
        <w:t>Start:*</w:t>
      </w:r>
      <w:proofErr w:type="gramEnd"/>
      <w:r w:rsidRPr="00477EC1">
        <w:rPr>
          <w:lang w:val="de-DE"/>
        </w:rPr>
        <w:t>*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sidRPr="00477EC1">
        <w:rPr>
          <w:lang w:val="de-DE"/>
        </w:rPr>
        <w:t xml:space="preserve">**Manuelle </w:t>
      </w:r>
      <w:proofErr w:type="gramStart"/>
      <w:r w:rsidRPr="00477EC1">
        <w:rPr>
          <w:lang w:val="de-DE"/>
        </w:rPr>
        <w:t>Kontrolle:*</w:t>
      </w:r>
      <w:proofErr w:type="gramEnd"/>
      <w:r w:rsidRPr="00477EC1">
        <w:rPr>
          <w:lang w:val="de-DE"/>
        </w:rPr>
        <w:t>*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Datensparsamkeit:*</w:t>
      </w:r>
      <w:proofErr w:type="gramEnd"/>
      <w:r w:rsidRPr="00477EC1">
        <w:rPr>
          <w:lang w:val="de-DE"/>
        </w:rPr>
        <w:t>*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sidRPr="00477EC1">
        <w:rPr>
          <w:lang w:val="de-DE"/>
        </w:rPr>
        <w:t xml:space="preserve">**Verlässliche </w:t>
      </w:r>
      <w:proofErr w:type="gramStart"/>
      <w:r w:rsidRPr="00477EC1">
        <w:rPr>
          <w:lang w:val="de-DE"/>
        </w:rPr>
        <w:t>KI:*</w:t>
      </w:r>
      <w:proofErr w:type="gramEnd"/>
      <w:r w:rsidRPr="00477EC1">
        <w:rPr>
          <w:lang w:val="de-DE"/>
        </w:rPr>
        <w:t>*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14:paraId="69FFB2B4" w14:textId="77777777" w:rsidR="00E17A90" w:rsidRPr="00477EC1" w:rsidRDefault="00000000">
      <w:pPr>
        <w:pStyle w:val="Heading2"/>
        <w:rPr>
          <w:lang w:val="de-DE"/>
        </w:rPr>
      </w:pPr>
      <w:r w:rsidRPr="00477EC1">
        <w:rPr>
          <w:rFonts w:ascii="Calibri" w:hAnsi="Calibri"/>
          <w:lang w:val="de-DE"/>
        </w:rPr>
        <w:lastRenderedPageBreak/>
        <w:t>5.9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rsidRPr="00477EC1">
        <w:rPr>
          <w:rFonts w:ascii="Calibri" w:hAnsi="Calibri"/>
          <w:lang w:val="de-DE"/>
        </w:rPr>
        <w:t>5.10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rPr>
          <w:rFonts w:ascii="Calibri" w:hAnsi="Calibri"/>
        </w:rPr>
        <w:lastRenderedPageBreak/>
        <w:t xml:space="preserve">5.11 </w:t>
      </w:r>
      <w:proofErr w:type="spellStart"/>
      <w:r>
        <w:rPr>
          <w:rFonts w:ascii="Calibri" w:hAnsi="Calibri"/>
        </w:rPr>
        <w:t>Einstellungen</w:t>
      </w:r>
      <w:proofErr w:type="spellEnd"/>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t>**</w:t>
      </w:r>
      <w:proofErr w:type="gramStart"/>
      <w:r>
        <w:t>GitHub:*</w:t>
      </w:r>
      <w:proofErr w:type="gramEnd"/>
      <w:r>
        <w:t>* Repositories, Issues, Pull Requests, Commits und CI-Status.</w:t>
      </w:r>
    </w:p>
    <w:p w14:paraId="6EEBBFAF"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Kalender:*</w:t>
      </w:r>
      <w:proofErr w:type="gramEnd"/>
      <w:r w:rsidRPr="00477EC1">
        <w:rPr>
          <w:lang w:val="de-DE"/>
        </w:rPr>
        <w:t>*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Dokumentablage:*</w:t>
      </w:r>
      <w:proofErr w:type="gramEnd"/>
      <w:r w:rsidRPr="00477EC1">
        <w:rPr>
          <w:lang w:val="de-DE"/>
        </w:rPr>
        <w:t>* Lokale Dateien und Uploads für Studium und Wissen.</w:t>
      </w:r>
    </w:p>
    <w:p w14:paraId="6C616E0A" w14:textId="77777777" w:rsidR="00E17A90" w:rsidRPr="00477EC1" w:rsidRDefault="00000000">
      <w:pPr>
        <w:numPr>
          <w:ilvl w:val="0"/>
          <w:numId w:val="29"/>
        </w:numPr>
        <w:spacing w:after="80"/>
        <w:ind w:hanging="271"/>
        <w:rPr>
          <w:lang w:val="de-DE"/>
        </w:rPr>
      </w:pPr>
      <w:r w:rsidRPr="00477EC1">
        <w:rPr>
          <w:lang w:val="de-DE"/>
        </w:rPr>
        <w:t>**KI-</w:t>
      </w:r>
      <w:proofErr w:type="gramStart"/>
      <w:r w:rsidRPr="00477EC1">
        <w:rPr>
          <w:lang w:val="de-DE"/>
        </w:rPr>
        <w:t>Anbieter:*</w:t>
      </w:r>
      <w:proofErr w:type="gramEnd"/>
      <w:r w:rsidRPr="00477EC1">
        <w:rPr>
          <w:lang w:val="de-DE"/>
        </w:rPr>
        <w:t>* Verarbeitung nur nach aktivierter Datenfreigabe.</w:t>
      </w:r>
    </w:p>
    <w:p w14:paraId="70C7795B"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Finanzen:*</w:t>
      </w:r>
      <w:proofErr w:type="gramEnd"/>
      <w:r w:rsidRPr="00477EC1">
        <w:rPr>
          <w:lang w:val="de-DE"/>
        </w:rPr>
        <w:t>*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Fitnessdaten:*</w:t>
      </w:r>
      <w:proofErr w:type="gramEnd"/>
      <w:r w:rsidRPr="00477EC1">
        <w:rPr>
          <w:lang w:val="de-DE"/>
        </w:rPr>
        <w:t>*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rsidRPr="00477EC1">
        <w:rPr>
          <w:lang w:val="de-DE"/>
        </w:rPr>
        <w:t>Sprachsteuerung und mobile native Apps.</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Import- und Rückfallpfad, bis Installation und Updates vollständig nachgewiesen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Mac-App-Prototyp (M5)</w:t>
      </w:r>
    </w:p>
    <w:p>
      <w:r>
        <w:t>Der geprüfte Prototyp bündelt die bestehende Weboberfläche, die API, SQLite-Migrationen und eine fest auf Version 22.23.2 gesetzte offizielle Node.js-Laufzeit in einer macOS-ARM64-App. Weboberfläche, API und CalDAV verwenden denselben dynamischen Loopback-Port; Anwendungsdaten und Protokolle erhalten private Dateirechte.</w:t>
      </w:r>
    </w:p>
    <w:p>
      <w:r>
        <w:t>Nachgewiesen: Die erzeugte .app startet ohne Docker und ohne Node.js aus der Entwicklungsumgebung, zeigt die LifeOS-Anmeldung, initialisiert SQLite automatisch und beendet den Sidecar geordnet.</w:t>
      </w:r>
    </w:p>
    <w:p>
      <w:r>
        <w:t>Noch offen für M6: Developer-ID-Signatur und Apple-Notarisierung, DMG-Installation, terminalfreie Ersteinrichtung, Update- und Rollback-Nachweis sowie der Test auf einem sauberen unterstützten Mac.</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rsidRPr="00477EC1">
        <w:rPr>
          <w:lang w:val="de-DE"/>
        </w:rPr>
        <w:t>Welche Kalenderquelle soll zuerst unterstützt werden: ICS, Google Calendar oder eine andere?</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09.08.2026: Der verifizierte M5-Prototyp der lokalen Mac-App mit Tauri, gebündeltem Node-Sidecar und SQLite wurde in den technischen Leitplanken ergänzt. Noch nicht nachgewiesene Distributionsschritte bleiben ausdrücklich als offen markiert.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0.2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