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>
          <w:pPr>
            <w:spacing w:line="240" w:lineRule="exact"/>
            <w:rPr>
              <w:rFonts w:hint="eastAsia"/>
            </w:rPr>
          </w:pP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-0.35pt;margin-top:18pt;height:0.75pt;width:527.25pt;z-index:251660288;mso-width-relative:page;mso-height-relative:page;" filled="f" stroked="t" coordsize="21600,21600" o:gfxdata="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W6kPtYAAAAIAQAADwAAAAAA&#10;AAABACAAAAAiAAAAZHJzL2Rvd25yZXYueG1sUEsBAhQAFAAAAAgAh07iQBYJQevcAQAAlAMAAA4A&#10;AAAAAAAAAQAgAAAAJQEAAGRycy9lMm9Eb2MueG1sUEsFBgAAAAAGAAYAWQEAAHMFAAAAAA=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0.45pt;margin-top:4.65pt;height:33.75pt;width:389.25pt;z-index:251664384;mso-width-relative:page;mso-height-relative:page;" fillcolor="#FFFFFF" filled="t" stroked="f" coordsize="21600,21600" o:gfxdata="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kNhINYAAAAI&#10;AQAADwAAAAAAAAABACAAAAAiAAAAZHJzL2Rvd25yZXYueG1sUEsBAhQAFAAAAAgAh07iQIieX54e&#10;AgAABgQAAA4AAAAAAAAAAQAgAAAAJQ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4" w:lineRule="exact"/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hint="eastAsia"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ecember 9, 2017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81.95pt;margin-top:350.55pt;height:25.5pt;width:117pt;z-index:251680768;mso-width-relative:page;mso-height-relative:page;" fillcolor="#FFFFFF" filled="t" stroked="f" coordsize="21600,21600" o:gfxdata="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Ou7XYAAAA&#10;CwEAAA8AAAAAAAAAAQAgAAAAIgAAAGRycy9kb3ducmV2LnhtbFBLAQIUABQAAAAIAIdO4kC9Nsls&#10;HQIAAAUEAAAOAAAAAAAAAAEAIAAAACc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64" w:lineRule="exact"/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hint="eastAsia"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ecember 9, 2017</w:t>
                          </w:r>
                        </w:p>
                        <w:p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4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>
                                <w:pPr>
                                  <w:spacing w:line="3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Graduate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258.3pt;height:51pt;width:182.25pt;z-index:251678720;mso-width-relative:page;mso-height-relative:page;" fillcolor="#FFFFFF" filled="t" stroked="f" coordsize="21600,21600" o:gfxdata="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Sf1k2QAA&#10;AAwBAAAPAAAAAAAAAAEAIAAAACIAAABkcnMvZG93bnJldi54bWxQSwECFAAUAAAACACHTuJAKIuY&#10;Kh0CAAAFBAAADgAAAAAAAAABACAAAAAo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4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>
                          <w:pPr>
                            <w:spacing w:line="384" w:lineRule="exact"/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Graduate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2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>
                                <w:pPr>
                                  <w:spacing w:line="382" w:lineRule="exact"/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val="en-US" w:eastAsia="zh-CN"/>
                                  </w:rPr>
                                  <w:t>721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0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val="en-US" w:eastAsia="zh-CN"/>
                                  </w:rPr>
                                  <w:t>45312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259.05pt;height:43.5pt;width:182.25pt;z-index:251676672;mso-width-relative:page;mso-height-relative:page;" fillcolor="#FFFFFF" filled="t" stroked="f" coordsize="21600,21600" o:gfxdata="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gv0idgAAAAJ&#10;AQAADwAAAAAAAAABACAAAAAiAAAAZHJzL2Rvd25yZXYueG1sUEsBAhQAFAAAAAgAh07iQO8OvuQc&#10;AgAABQQAAA4AAAAAAAAAAQAgAAAAJw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2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>
                          <w:pPr>
                            <w:spacing w:line="382" w:lineRule="exact"/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  <w:lang w:val="en-US" w:eastAsia="zh-CN"/>
                            </w:rPr>
                            <w:t>721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0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  <w:lang w:val="en-US" w:eastAsia="zh-CN"/>
                            </w:rPr>
                            <w:t>45312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 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32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Mingkui Tan or Qingyao Wu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193.05pt;height:43.5pt;width:182.25pt;z-index:251674624;mso-width-relative:page;mso-height-relative:page;" fillcolor="#FFFFFF" filled="t" stroked="f" coordsize="21600,21600" o:gfxdata="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ElEa2gAA&#10;AAwBAAAPAAAAAAAAAAEAIAAAACIAAABkcnMvZG93bnJldi54bWxQSwECFAAUAAAACACHTuJAAhsk&#10;fhwCAAAFBAAADgAAAAAAAAABACAAAAAp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32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Mingkui Tan or Qingyao Wu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asciiTheme="majorHAnsi" w:hAnsiTheme="majorHAnsi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ajorHAnsi" w:hAnsiTheme="majorHAnsi"/>
                                    <w:lang w:val="en-US" w:eastAsia="zh-CN"/>
                                  </w:rPr>
                                  <w:t>Haijun You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193.8pt;height:43.5pt;width:182.25pt;z-index:251672576;mso-width-relative:page;mso-height-relative:page;" fillcolor="#FFFFFF" filled="t" stroked="f" coordsize="21600,21600" o:gfxdata="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Kc6dtgAAAAJ&#10;AQAADwAAAAAAAAABACAAAAAiAAAAZHJzL2Rvd25yZXYueG1sUEsBAhQAFAAAAAgAh07iQNQ0CKwc&#10;AgAABQQAAA4AAAAAAAAAAQAgAAAAJw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>
                          <w:pPr>
                            <w:jc w:val="both"/>
                            <w:rPr>
                              <w:rFonts w:asciiTheme="majorHAnsi" w:hAnsiTheme="majorHAnsi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ajorHAnsi" w:hAnsiTheme="majorHAnsi"/>
                              <w:lang w:val="en-US" w:eastAsia="zh-CN"/>
                            </w:rPr>
                            <w:t>Haijun You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01.7pt;margin-top:140.55pt;height:33.75pt;width:293.25pt;z-index:251668480;mso-width-relative:page;mso-height-relative:page;" fillcolor="#FFFFFF" filled="t" stroked="f" coordsize="21600,21600" o:gfxdata="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hyKwLZAAAA&#10;CwEAAA8AAAAAAAAAAQAgAAAAIgAAAGRycy9kb3ducmV2LnhtbFBLAQIUABQAAAAIAIdO4kCE+9ZZ&#10;HAIAAAUEAAAOAAAAAAAAAAEAIAAAACg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7.95pt;margin-top:83.55pt;height:33.75pt;width:387pt;z-index:251670528;mso-width-relative:page;mso-height-relative:page;" fillcolor="#FFFFFF" filled="t" stroked="f" coordsize="21600,21600" o:gfxdata="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Ayeh2AAAAAsB&#10;AAAPAAAAAAAAAAEAIAAAACIAAABkcnMvZG93bnJldi54bWxQSwECFAAUAAAACACHTuJAZWdJkRsC&#10;AAAFBAAADgAAAAAAAAABACAAAAAnAQAAZHJzL2Uyb0RvYy54bWxQSwUGAAAAAAYABgBZAQAAtAUA&#10;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-0.35pt;margin-top:19.8pt;height:0.75pt;width:527.25pt;z-index:251662336;mso-width-relative:page;mso-height-relative:page;" filled="f" stroked="t" coordsize="21600,21600" o:gfxdata="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AHzL9YAAAAIAQAADwAAAAAA&#10;AAABACAAAAAiAAAAZHJzL2Rvd25yZXYueG1sUEsBAhQAFAAAAAgAh07iQCYNMxDcAQAAlAMAAA4A&#10;AAAAAAAAAQAgAAAAJQEAAGRycy9lMm9Eb2MueG1sUEsFBgAAAAAGAAYAWQEAAHMFAAAAAA=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>
      <w:pPr>
        <w:pStyle w:val="28"/>
        <w:ind w:firstLine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footnoteReference w:id="0" w:customMarkFollows="1"/>
        <w:sym w:font="Symbol" w:char="F020"/>
      </w:r>
    </w:p>
    <w:p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Regression,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Arial Unicode MS" w:hAnsi="Arial Unicode MS" w:cs="Arial Unicode MS"/>
          <w:color w:val="000000"/>
          <w:spacing w:val="-15"/>
          <w:w w:val="98"/>
          <w:sz w:val="47"/>
        </w:rPr>
        <w:t>Classiﬁcation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Gradient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Descent</w:t>
      </w:r>
    </w:p>
    <w:p>
      <w:pPr>
        <w:pStyle w:val="23"/>
        <w:ind w:left="0" w:leftChars="0" w:firstLine="0" w:firstLineChars="0"/>
      </w:pPr>
      <w:r>
        <w:t>Abstract—</w:t>
      </w:r>
      <w:bookmarkStart w:id="0" w:name="PointTmp"/>
      <w:r>
        <w:rPr>
          <w:rFonts w:hint="eastAsia"/>
          <w:lang w:val="en-US" w:eastAsia="zh-CN"/>
        </w:rPr>
        <w:t>In this paper, linear regression and linear classification are introduced and performed with experiment, respectively.</w:t>
      </w:r>
    </w:p>
    <w:bookmarkEnd w:id="0"/>
    <w:p>
      <w:pPr>
        <w:pStyle w:val="2"/>
        <w:jc w:val="left"/>
        <w:rPr>
          <w:rFonts w:hint="eastAsia"/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>
      <w:pPr>
        <w:jc w:val="left"/>
        <w:rPr>
          <w:lang w:eastAsia="zh-CN"/>
        </w:rPr>
      </w:pPr>
      <w:r>
        <w:rPr>
          <w:rFonts w:hint="eastAsia"/>
          <w:lang w:val="en-US" w:eastAsia="zh-CN"/>
        </w:rPr>
        <w:t xml:space="preserve">   This report is of the first experiment. This experiment contains two portions, which are as follows: a) linear regression and gradient descent are need performed with Housing data set in LIBCVM data; b) linear classification and gradient descent are applied in australian data set.</w:t>
      </w:r>
    </w:p>
    <w:p>
      <w:pPr>
        <w:pStyle w:val="2"/>
        <w:jc w:val="left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>
      <w:pPr>
        <w:numPr>
          <w:ilvl w:val="0"/>
          <w:numId w:val="3"/>
        </w:numPr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Initialization</w:t>
      </w:r>
    </w:p>
    <w:p>
      <w:pPr>
        <w:numPr>
          <w:ilvl w:val="0"/>
          <w:numId w:val="4"/>
        </w:numPr>
        <w:ind w:left="250" w:leftChars="0" w:hanging="80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 regression and gradient: parameters of weight are set to zero , iteration is set to 100 and learning rate is set to 0.001.</w:t>
      </w:r>
    </w:p>
    <w:p>
      <w:pPr>
        <w:numPr>
          <w:ilvl w:val="0"/>
          <w:numId w:val="4"/>
        </w:numPr>
        <w:ind w:left="250" w:leftChars="0" w:hanging="80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linear classification and gradient descent: parameters of weight and basis are set zero,iteration is set to 500 and learning rate is set to 0.001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 function and gradient</w:t>
      </w:r>
    </w:p>
    <w:p>
      <w:pPr>
        <w:numPr>
          <w:ilvl w:val="0"/>
          <w:numId w:val="5"/>
        </w:numPr>
        <w:ind w:left="20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linear regression and gradient: </w:t>
      </w:r>
    </w:p>
    <w:p>
      <w:pPr>
        <w:numPr>
          <w:numId w:val="0"/>
        </w:numPr>
        <w:ind w:left="20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834640" cy="1393825"/>
            <wp:effectExtent l="0" t="0" r="381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20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 classification and gradient descent: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</w:pPr>
      <w:r>
        <w:drawing>
          <wp:inline distT="0" distB="0" distL="114300" distR="114300">
            <wp:extent cx="3031490" cy="518160"/>
            <wp:effectExtent l="0" t="0" r="1651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2509520" cy="1435735"/>
            <wp:effectExtent l="0" t="0" r="508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pStyle w:val="2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Experiment</w:t>
      </w:r>
    </w:p>
    <w:p>
      <w:pPr>
        <w:pStyle w:val="28"/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 regression and gradient</w:t>
      </w:r>
    </w:p>
    <w:p>
      <w:pPr>
        <w:pStyle w:val="2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loss results of train and validation are drawn and shown in Figure 1. </w:t>
      </w:r>
    </w:p>
    <w:p>
      <w:pPr>
        <w:pStyle w:val="28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776855" cy="1757045"/>
            <wp:effectExtent l="0" t="0" r="444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Figure 1 Loss results of  linear regression</w:t>
      </w:r>
    </w:p>
    <w:p>
      <w:pPr>
        <w:pStyle w:val="28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b)linear </w:t>
      </w:r>
      <w:bookmarkStart w:id="1" w:name="OLE_LINK1"/>
      <w:r>
        <w:rPr>
          <w:rFonts w:hint="eastAsia"/>
          <w:lang w:val="en-US" w:eastAsia="zh-CN"/>
        </w:rPr>
        <w:t xml:space="preserve">classification </w:t>
      </w:r>
      <w:bookmarkEnd w:id="1"/>
      <w:r>
        <w:rPr>
          <w:rFonts w:hint="eastAsia"/>
          <w:lang w:val="en-US" w:eastAsia="zh-CN"/>
        </w:rPr>
        <w:t>and gradient descent</w:t>
      </w:r>
    </w:p>
    <w:p>
      <w:pPr>
        <w:pStyle w:val="28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The loss results of train and validation are drawn and shown in Figure 2. </w:t>
      </w:r>
    </w:p>
    <w:p>
      <w:pPr>
        <w:pStyle w:val="28"/>
        <w:jc w:val="left"/>
      </w:pPr>
      <w:r>
        <w:drawing>
          <wp:inline distT="0" distB="0" distL="114300" distR="114300">
            <wp:extent cx="2686685" cy="1814195"/>
            <wp:effectExtent l="0" t="0" r="18415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ind w:firstLine="600" w:firstLineChars="30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Figure 2 Loss results of  linear classification </w:t>
      </w:r>
    </w:p>
    <w:p>
      <w:pPr>
        <w:pStyle w:val="2"/>
        <w:jc w:val="left"/>
        <w:rPr>
          <w:rFonts w:hint="eastAsia"/>
          <w:sz w:val="20"/>
          <w:szCs w:val="20"/>
          <w:lang w:eastAsia="zh-CN"/>
        </w:rPr>
      </w:pPr>
      <w:r>
        <w:rPr>
          <w:rFonts w:hint="eastAsia"/>
          <w:lang w:eastAsia="zh-CN"/>
        </w:rPr>
        <w:t>conclusion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two models apply gradient descent to match and classify.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differences is the loss function, derivation function and gradient. The steady loss values were obtained of these two different approached in the end.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2" w:name="_GoBack"/>
      <w:bookmarkEnd w:id="2"/>
    </w:p>
    <w:sectPr>
      <w:headerReference r:id="rId4" w:type="default"/>
      <w:type w:val="continuous"/>
      <w:pgSz w:w="12240" w:h="15840"/>
      <w:pgMar w:top="1008" w:right="936" w:bottom="1008" w:left="936" w:header="432" w:footer="432" w:gutter="0"/>
      <w:cols w:space="288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Baskerville">
    <w:altName w:val="Segoe Print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MS Shell Dlg">
    <w:altName w:val="Microsoft Sans Serif"/>
    <w:panose1 w:val="020B0604020202020204"/>
    <w:charset w:val="00"/>
    <w:family w:val="decorative"/>
    <w:pitch w:val="default"/>
    <w:sig w:usb0="00000000" w:usb1="00000000" w:usb2="00000008" w:usb3="00000000" w:csb0="000101F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Liberation Serif">
    <w:altName w:val="Times New Roman"/>
    <w:panose1 w:val="02020603050405020304"/>
    <w:charset w:val="00"/>
    <w:family w:val="auto"/>
    <w:pitch w:val="default"/>
    <w:sig w:usb0="00000000" w:usb1="00000000" w:usb2="00000000" w:usb3="00000000" w:csb0="6000009F" w:csb1="DFD70000"/>
  </w:font>
  <w:font w:name="Liberation Sans">
    <w:altName w:val="Segoe Print"/>
    <w:panose1 w:val="020B0604020202020204"/>
    <w:charset w:val="00"/>
    <w:family w:val="auto"/>
    <w:pitch w:val="default"/>
    <w:sig w:usb0="00000000" w:usb1="00000000" w:usb2="00000000" w:usb3="00000000" w:csb0="0000000D" w:csb1="00000000"/>
  </w:font>
  <w:font w:name="Noto Sans Syriac Eastern">
    <w:altName w:val="宋体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SY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8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8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S8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6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upperRoman"/>
      <w:pStyle w:val="2"/>
      <w:lvlText w:val="%1."/>
      <w:legacy w:legacy="1" w:legacySpace="144" w:legacyIndent="144"/>
      <w:lvlJc w:val="left"/>
    </w:lvl>
    <w:lvl w:ilvl="1" w:tentative="0">
      <w:start w:val="1"/>
      <w:numFmt w:val="upperLetter"/>
      <w:pStyle w:val="3"/>
      <w:lvlText w:val="%2."/>
      <w:legacy w:legacy="1" w:legacySpace="144" w:legacyIndent="144"/>
      <w:lvlJc w:val="left"/>
      <w:rPr>
        <w:b w:val="0"/>
      </w:rPr>
    </w:lvl>
    <w:lvl w:ilvl="2" w:tentative="0">
      <w:start w:val="1"/>
      <w:numFmt w:val="decimal"/>
      <w:pStyle w:val="4"/>
      <w:lvlText w:val="%3)"/>
      <w:legacy w:legacy="1" w:legacySpace="144" w:legacyIndent="144"/>
      <w:lvlJc w:val="left"/>
      <w:rPr>
        <w:i/>
      </w:rPr>
    </w:lvl>
    <w:lvl w:ilvl="3" w:tentative="0">
      <w:start w:val="1"/>
      <w:numFmt w:val="lowerLetter"/>
      <w:pStyle w:val="5"/>
      <w:lvlText w:val="%4)"/>
      <w:legacy w:legacy="1" w:legacySpace="0" w:legacyIndent="720"/>
      <w:lvlJc w:val="left"/>
      <w:pPr>
        <w:ind w:left="1152" w:hanging="720"/>
      </w:pPr>
    </w:lvl>
    <w:lvl w:ilvl="4" w:tentative="0">
      <w:start w:val="1"/>
      <w:numFmt w:val="decimal"/>
      <w:pStyle w:val="6"/>
      <w:lvlText w:val="(%5)"/>
      <w:legacy w:legacy="1" w:legacySpace="0" w:legacyIndent="720"/>
      <w:lvlJc w:val="left"/>
      <w:pPr>
        <w:ind w:left="1872" w:hanging="720"/>
      </w:pPr>
    </w:lvl>
    <w:lvl w:ilvl="5" w:tentative="0">
      <w:start w:val="1"/>
      <w:numFmt w:val="lowerLetter"/>
      <w:pStyle w:val="7"/>
      <w:lvlText w:val="(%6)"/>
      <w:legacy w:legacy="1" w:legacySpace="0" w:legacyIndent="720"/>
      <w:lvlJc w:val="left"/>
      <w:pPr>
        <w:ind w:left="2592" w:hanging="720"/>
      </w:pPr>
    </w:lvl>
    <w:lvl w:ilvl="6" w:tentative="0">
      <w:start w:val="1"/>
      <w:numFmt w:val="lowerRoman"/>
      <w:pStyle w:val="8"/>
      <w:lvlText w:val="(%7)"/>
      <w:legacy w:legacy="1" w:legacySpace="0" w:legacyIndent="720"/>
      <w:lvlJc w:val="left"/>
      <w:pPr>
        <w:ind w:left="3312" w:hanging="720"/>
      </w:pPr>
    </w:lvl>
    <w:lvl w:ilvl="7" w:tentative="0">
      <w:start w:val="1"/>
      <w:numFmt w:val="lowerLetter"/>
      <w:pStyle w:val="9"/>
      <w:lvlText w:val="(%8)"/>
      <w:legacy w:legacy="1" w:legacySpace="0" w:legacyIndent="720"/>
      <w:lvlJc w:val="left"/>
      <w:pPr>
        <w:ind w:left="4032" w:hanging="720"/>
      </w:pPr>
    </w:lvl>
    <w:lvl w:ilvl="8" w:tentative="0">
      <w:start w:val="1"/>
      <w:numFmt w:val="lowerRoman"/>
      <w:pStyle w:val="10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3A877D64"/>
    <w:multiLevelType w:val="singleLevel"/>
    <w:tmpl w:val="3A877D64"/>
    <w:lvl w:ilvl="0" w:tentative="0">
      <w:start w:val="1"/>
      <w:numFmt w:val="decimal"/>
      <w:pStyle w:val="26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2">
    <w:nsid w:val="5A3327E4"/>
    <w:multiLevelType w:val="singleLevel"/>
    <w:tmpl w:val="5A3327E4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A33284D"/>
    <w:multiLevelType w:val="singleLevel"/>
    <w:tmpl w:val="5A33284D"/>
    <w:lvl w:ilvl="0" w:tentative="0">
      <w:start w:val="1"/>
      <w:numFmt w:val="lowerLetter"/>
      <w:suff w:val="space"/>
      <w:lvlText w:val="%1)"/>
      <w:lvlJc w:val="left"/>
      <w:pPr>
        <w:ind w:left="250" w:leftChars="0" w:firstLine="0" w:firstLineChars="0"/>
      </w:pPr>
    </w:lvl>
  </w:abstractNum>
  <w:abstractNum w:abstractNumId="4">
    <w:nsid w:val="5A33292C"/>
    <w:multiLevelType w:val="singleLevel"/>
    <w:tmpl w:val="5A33292C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200" w:leftChars="0" w:firstLine="0" w:firstLineChars="0"/>
      </w:pPr>
    </w:lvl>
  </w:abstractNum>
  <w:abstractNum w:abstractNumId="5">
    <w:nsid w:val="5A3329AB"/>
    <w:multiLevelType w:val="singleLevel"/>
    <w:tmpl w:val="5A3329AB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08596DC8"/>
    <w:rsid w:val="16D178B7"/>
    <w:rsid w:val="1DAA6908"/>
    <w:rsid w:val="229F6815"/>
    <w:rsid w:val="49946926"/>
    <w:rsid w:val="63B85B4D"/>
    <w:rsid w:val="6655225C"/>
    <w:rsid w:val="6A8516BB"/>
    <w:rsid w:val="7F4A0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numPr>
        <w:ilvl w:val="0"/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3">
    <w:name w:val="heading 2"/>
    <w:basedOn w:val="1"/>
    <w:next w:val="1"/>
    <w:link w:val="46"/>
    <w:qFormat/>
    <w:uiPriority w:val="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9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qFormat/>
    <w:uiPriority w:val="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12">
    <w:name w:val="Body Text Indent"/>
    <w:basedOn w:val="1"/>
    <w:link w:val="51"/>
    <w:uiPriority w:val="0"/>
    <w:pPr>
      <w:ind w:left="630" w:hanging="630"/>
    </w:pPr>
    <w:rPr>
      <w:szCs w:val="24"/>
    </w:rPr>
  </w:style>
  <w:style w:type="paragraph" w:styleId="13">
    <w:name w:val="Balloon Text"/>
    <w:basedOn w:val="1"/>
    <w:link w:val="35"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49"/>
    <w:uiPriority w:val="99"/>
    <w:pPr>
      <w:tabs>
        <w:tab w:val="center" w:pos="4320"/>
        <w:tab w:val="right" w:pos="8640"/>
      </w:tabs>
    </w:pPr>
  </w:style>
  <w:style w:type="paragraph" w:styleId="15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link w:val="50"/>
    <w:semiHidden/>
    <w:uiPriority w:val="0"/>
    <w:pPr>
      <w:ind w:firstLine="202"/>
      <w:jc w:val="both"/>
    </w:pPr>
    <w:rPr>
      <w:sz w:val="16"/>
      <w:szCs w:val="16"/>
    </w:rPr>
  </w:style>
  <w:style w:type="paragraph" w:styleId="17">
    <w:name w:val="Title"/>
    <w:basedOn w:val="1"/>
    <w:next w:val="1"/>
    <w:qFormat/>
    <w:uiPriority w:val="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Hyperlink"/>
    <w:basedOn w:val="18"/>
    <w:uiPriority w:val="0"/>
    <w:rPr>
      <w:color w:val="0000FF"/>
      <w:u w:val="single"/>
    </w:rPr>
  </w:style>
  <w:style w:type="character" w:styleId="21">
    <w:name w:val="footnote reference"/>
    <w:basedOn w:val="18"/>
    <w:semiHidden/>
    <w:uiPriority w:val="0"/>
    <w:rPr>
      <w:vertAlign w:val="superscript"/>
    </w:rPr>
  </w:style>
  <w:style w:type="paragraph" w:customStyle="1" w:styleId="23">
    <w:name w:val="Abstract"/>
    <w:basedOn w:val="1"/>
    <w:next w:val="1"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24">
    <w:name w:val="Authors"/>
    <w:basedOn w:val="1"/>
    <w:next w:val="1"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25">
    <w:name w:val="MemberType"/>
    <w:basedOn w:val="18"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26">
    <w:name w:val="References"/>
    <w:basedOn w:val="1"/>
    <w:uiPriority w:val="0"/>
    <w:pPr>
      <w:numPr>
        <w:ilvl w:val="0"/>
        <w:numId w:val="2"/>
      </w:numPr>
      <w:jc w:val="both"/>
    </w:pPr>
    <w:rPr>
      <w:sz w:val="16"/>
      <w:szCs w:val="16"/>
    </w:rPr>
  </w:style>
  <w:style w:type="paragraph" w:customStyle="1" w:styleId="27">
    <w:name w:val="IndexTerms"/>
    <w:basedOn w:val="1"/>
    <w:next w:val="1"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28">
    <w:name w:val="Text"/>
    <w:basedOn w:val="1"/>
    <w:uiPriority w:val="0"/>
    <w:pPr>
      <w:widowControl w:val="0"/>
      <w:spacing w:line="252" w:lineRule="auto"/>
      <w:ind w:firstLine="202"/>
      <w:jc w:val="both"/>
    </w:pPr>
  </w:style>
  <w:style w:type="paragraph" w:customStyle="1" w:styleId="29">
    <w:name w:val="Figure Caption"/>
    <w:basedOn w:val="1"/>
    <w:uiPriority w:val="0"/>
    <w:pPr>
      <w:jc w:val="both"/>
    </w:pPr>
    <w:rPr>
      <w:sz w:val="16"/>
      <w:szCs w:val="16"/>
    </w:rPr>
  </w:style>
  <w:style w:type="paragraph" w:customStyle="1" w:styleId="30">
    <w:name w:val="Table Title"/>
    <w:basedOn w:val="1"/>
    <w:uiPriority w:val="0"/>
    <w:pPr>
      <w:jc w:val="center"/>
    </w:pPr>
    <w:rPr>
      <w:smallCaps/>
      <w:sz w:val="16"/>
      <w:szCs w:val="16"/>
    </w:rPr>
  </w:style>
  <w:style w:type="paragraph" w:customStyle="1" w:styleId="31">
    <w:name w:val="Reference Head"/>
    <w:basedOn w:val="2"/>
    <w:link w:val="42"/>
    <w:qFormat/>
    <w:uiPriority w:val="0"/>
    <w:pPr>
      <w:numPr>
        <w:numId w:val="0"/>
      </w:numPr>
    </w:pPr>
  </w:style>
  <w:style w:type="paragraph" w:customStyle="1" w:styleId="32">
    <w:name w:val="Equation"/>
    <w:basedOn w:val="1"/>
    <w:next w:val="1"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33">
    <w:name w:val="Pa0"/>
    <w:basedOn w:val="1"/>
    <w:next w:val="1"/>
    <w:uiPriority w:val="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34">
    <w:name w:val="A5"/>
    <w:uiPriority w:val="0"/>
    <w:rPr>
      <w:color w:val="00529F"/>
      <w:sz w:val="20"/>
      <w:szCs w:val="20"/>
    </w:rPr>
  </w:style>
  <w:style w:type="character" w:customStyle="1" w:styleId="35">
    <w:name w:val="批注框文本 Char"/>
    <w:basedOn w:val="18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36">
    <w:name w:val="Placeholder Text"/>
    <w:basedOn w:val="18"/>
    <w:semiHidden/>
    <w:uiPriority w:val="99"/>
    <w:rPr>
      <w:color w:val="808080"/>
    </w:rPr>
  </w:style>
  <w:style w:type="paragraph" w:customStyle="1" w:styleId="37">
    <w:name w:val="Paragraph Style 1"/>
    <w:basedOn w:val="1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 w:eastAsiaTheme="minorEastAsia"/>
      <w:color w:val="000000"/>
      <w:sz w:val="22"/>
      <w:szCs w:val="22"/>
      <w:lang w:eastAsia="ja-JP"/>
    </w:rPr>
  </w:style>
  <w:style w:type="character" w:customStyle="1" w:styleId="38">
    <w:name w:val="Body Text1"/>
    <w:basedOn w:val="18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39">
    <w:name w:val="body type"/>
    <w:basedOn w:val="18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40">
    <w:name w:val="Style1"/>
    <w:basedOn w:val="31"/>
    <w:link w:val="43"/>
    <w:qFormat/>
    <w:uiPriority w:val="0"/>
  </w:style>
  <w:style w:type="character" w:customStyle="1" w:styleId="41">
    <w:name w:val="标题 1 Char"/>
    <w:basedOn w:val="18"/>
    <w:link w:val="2"/>
    <w:uiPriority w:val="9"/>
    <w:rPr>
      <w:smallCaps/>
      <w:kern w:val="28"/>
    </w:rPr>
  </w:style>
  <w:style w:type="character" w:customStyle="1" w:styleId="42">
    <w:name w:val="Reference Head Char"/>
    <w:basedOn w:val="41"/>
    <w:link w:val="31"/>
    <w:qFormat/>
    <w:uiPriority w:val="0"/>
    <w:rPr>
      <w:kern w:val="28"/>
    </w:rPr>
  </w:style>
  <w:style w:type="character" w:customStyle="1" w:styleId="43">
    <w:name w:val="Style1 Char"/>
    <w:basedOn w:val="42"/>
    <w:link w:val="40"/>
    <w:uiPriority w:val="0"/>
    <w:rPr>
      <w:kern w:val="28"/>
    </w:rPr>
  </w:style>
  <w:style w:type="paragraph" w:customStyle="1" w:styleId="44">
    <w:name w:val="Revision"/>
    <w:hidden/>
    <w:semiHidden/>
    <w:uiPriority w:val="99"/>
    <w:rPr>
      <w:rFonts w:ascii="Times New Roman" w:hAnsi="Times New Roman" w:eastAsia="宋体" w:cs="Times New Roman"/>
      <w:lang w:val="en-US" w:eastAsia="en-US" w:bidi="ar-SA"/>
    </w:rPr>
  </w:style>
  <w:style w:type="character" w:customStyle="1" w:styleId="45">
    <w:name w:val="Body Text2"/>
    <w:basedOn w:val="18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6">
    <w:name w:val="标题 2 Char"/>
    <w:basedOn w:val="18"/>
    <w:link w:val="3"/>
    <w:uiPriority w:val="9"/>
    <w:rPr>
      <w:i/>
      <w:iCs/>
    </w:rPr>
  </w:style>
  <w:style w:type="paragraph" w:customStyle="1" w:styleId="47">
    <w:name w:val="Text L-MAG"/>
    <w:basedOn w:val="1"/>
    <w:link w:val="48"/>
    <w:qFormat/>
    <w:uiPriority w:val="0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customStyle="1" w:styleId="48">
    <w:name w:val="Text L-MAG Char"/>
    <w:basedOn w:val="18"/>
    <w:link w:val="47"/>
    <w:uiPriority w:val="0"/>
    <w:rPr>
      <w:rFonts w:ascii="Arial" w:hAnsi="Arial" w:eastAsia="MS Mincho"/>
      <w:sz w:val="18"/>
      <w:szCs w:val="22"/>
      <w:lang w:eastAsia="ja-JP"/>
    </w:rPr>
  </w:style>
  <w:style w:type="character" w:customStyle="1" w:styleId="49">
    <w:name w:val="页脚 Char"/>
    <w:basedOn w:val="18"/>
    <w:link w:val="14"/>
    <w:uiPriority w:val="99"/>
  </w:style>
  <w:style w:type="character" w:customStyle="1" w:styleId="50">
    <w:name w:val="脚注文本 Char"/>
    <w:basedOn w:val="18"/>
    <w:link w:val="16"/>
    <w:semiHidden/>
    <w:uiPriority w:val="0"/>
    <w:rPr>
      <w:sz w:val="16"/>
      <w:szCs w:val="16"/>
    </w:rPr>
  </w:style>
  <w:style w:type="character" w:customStyle="1" w:styleId="51">
    <w:name w:val="正文文本缩进 Char"/>
    <w:basedOn w:val="18"/>
    <w:link w:val="12"/>
    <w:uiPriority w:val="0"/>
    <w:rPr>
      <w:szCs w:val="24"/>
    </w:rPr>
  </w:style>
  <w:style w:type="paragraph" w:customStyle="1" w:styleId="52">
    <w:name w:val="No Spacing"/>
    <w:link w:val="5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3">
    <w:name w:val="无间隔 Char"/>
    <w:basedOn w:val="18"/>
    <w:link w:val="52"/>
    <w:qFormat/>
    <w:uiPriority w:val="1"/>
    <w:rPr>
      <w:rFonts w:asciiTheme="minorHAnsi" w:hAnsiTheme="minorHAnsi" w:eastAsiaTheme="minorEastAsia" w:cstheme="minorBidi"/>
      <w:sz w:val="22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3</Pages>
  <Words>41</Words>
  <Characters>237</Characters>
  <Lines>1</Lines>
  <Paragraphs>1</Paragraphs>
  <ScaleCrop>false</ScaleCrop>
  <LinksUpToDate>false</LinksUpToDate>
  <CharactersWithSpaces>277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2012-11-22T00:14:00Z</dcterms:created>
  <dc:creator>-</dc:creator>
  <cp:lastModifiedBy>逆推大BOSS</cp:lastModifiedBy>
  <cp:lastPrinted>2012-08-03T02:53:00Z</cp:lastPrinted>
  <dcterms:modified xsi:type="dcterms:W3CDTF">2017-12-15T01:50:15Z</dcterms:modified>
  <dc:subject>IEEE Transactions on Magnetics </dc:subject>
  <dc:title>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