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AE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LCD（液晶显示屏）是一种利用液晶的光电效应来控制光线的平面显示技术。</w:t>
      </w:r>
    </w:p>
    <w:p w14:paraId="0697D4BF">
      <w:pPr>
        <w:rPr>
          <w:rFonts w:hint="eastAsia"/>
          <w:lang w:val="en-US" w:eastAsia="zh-CN"/>
        </w:rPr>
      </w:pPr>
    </w:p>
    <w:p w14:paraId="04834C1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FPGA驱动LCD，根据LCD显示内容和接口方式，我们可以分为以下几类：</w:t>
      </w:r>
    </w:p>
    <w:p w14:paraId="62F7BC23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字符型LCD（character LCD）</w:t>
      </w:r>
    </w:p>
    <w:p w14:paraId="67A1E6F6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特点：只能显示预定义字符的ASCII字符和一些简单的自定义符号，比如常见的1602（16列两行）、</w:t>
      </w:r>
      <w:r>
        <w:rPr>
          <w:rFonts w:hint="eastAsia"/>
          <w:lang w:val="en-US" w:eastAsia="zh-CN"/>
        </w:rPr>
        <w:tab/>
        <w:t>2004（20列4行）等</w:t>
      </w:r>
    </w:p>
    <w:p w14:paraId="30177E0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接口：通常采用并行或串行接口，内置控制器（HD44780），FPGA只需发送指令和字符数据即可。</w:t>
      </w:r>
    </w:p>
    <w:p w14:paraId="4691A053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47B8DB69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图形点阵LCD（graphic LCD）</w:t>
      </w:r>
    </w:p>
    <w:p w14:paraId="06FE648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特点：分辨率较低，如128*64，可以显示汉字，图片，任意图形</w:t>
      </w:r>
    </w:p>
    <w:p w14:paraId="181D1A9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接口：常用并行8080/6800接口，内置控制器</w:t>
      </w:r>
    </w:p>
    <w:p w14:paraId="1F842B3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0DF4AE22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TFT-LCD（薄膜晶体管LCD）</w:t>
      </w:r>
    </w:p>
    <w:p w14:paraId="3E22E840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特点：我们通常所说的彩屏，分辨率高（如1920*1080等），色彩丰富</w:t>
      </w:r>
    </w:p>
    <w:p w14:paraId="4D3FD2BA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接口：主要有RGB并行接口（RGB565,RGB888）、RGB串行接口（MIPI DSI）、LVDS等</w:t>
      </w:r>
    </w:p>
    <w:p w14:paraId="10D9D360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复杂度：最高的，尤其是RGB并行接口，需要FPGA产生较为精准的行、场同步信号和高速时钟。</w:t>
      </w:r>
    </w:p>
    <w:p w14:paraId="6B1E9C07"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 w14:paraId="23077C5D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ZX-1开发板上内嵌一块LCD12864（128行64列），是一种图形点阵液晶显示模块，分辨率为128*64，内部集成了中文字库（含8192个16*16点阵汉字和128个16*8的点阵ASCII字符），为了方便使用</w:t>
      </w:r>
    </w:p>
    <w:p w14:paraId="5BBC57DA"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 w14:paraId="1FDB3AF0"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 w14:paraId="5BB4399A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FPGA驱动流程：</w:t>
      </w:r>
    </w:p>
    <w:p w14:paraId="60F7FCB6">
      <w:pPr>
        <w:numPr>
          <w:ilvl w:val="0"/>
          <w:numId w:val="2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初始化：连接到主控芯片的硬件接口需连接正常，然后进行LCD初始化配置。</w:t>
      </w:r>
      <w:r>
        <w:rPr>
          <w:rFonts w:hint="eastAsia"/>
          <w:lang w:val="en-US" w:eastAsia="zh-CN"/>
        </w:rPr>
        <w:br w:type="textWrapping"/>
      </w:r>
    </w:p>
    <w:p w14:paraId="54F27296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指令集：</w:t>
      </w:r>
    </w:p>
    <w:p w14:paraId="4E664706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res低电平复位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1us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通过拉低引脚至少1us，强制LCD控制器进入初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始状态</w:t>
      </w:r>
    </w:p>
    <w:p w14:paraId="5131E4D1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软复位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e2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发送指令0Xe2， 执行软件复位，进一步确保控制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器内部状态机回到默认位置</w:t>
      </w:r>
    </w:p>
    <w:p w14:paraId="6FF04FC0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升压泵调节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</w:p>
    <w:p w14:paraId="73A4218E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升压步骤1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2c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配置LCD的内部电压泵，用于生成驱动液晶所需</w:t>
      </w:r>
    </w:p>
    <w:p w14:paraId="1C243561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升压步骤2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2e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的高电压，确保屏幕能正常显示</w:t>
      </w:r>
    </w:p>
    <w:p w14:paraId="69C91BDF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升压步骤3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2f</w:t>
      </w:r>
    </w:p>
    <w:p w14:paraId="7B068E7D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对比度调节：</w:t>
      </w:r>
    </w:p>
    <w:p w14:paraId="106EFDD2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粗调对比度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23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粗调对比度</w:t>
      </w:r>
    </w:p>
    <w:p w14:paraId="453C9831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微调对比度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81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步进，设置微调的具体值，用于精细调节对比度、</w:t>
      </w:r>
    </w:p>
    <w:p w14:paraId="6568C977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微调对比度的值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1a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屏幕亮度</w:t>
      </w:r>
    </w:p>
    <w:p w14:paraId="5D15E9F2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扫描顺序配置：</w:t>
      </w:r>
    </w:p>
    <w:p w14:paraId="41464E43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偏压比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a2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设置偏压比（1/9偏压），影响驱动电压</w:t>
      </w:r>
    </w:p>
    <w:p w14:paraId="13A99D98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行扫描顺序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c0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设置行扫描顺序（从上而下）</w:t>
      </w:r>
    </w:p>
    <w:p w14:paraId="47457599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列扫描顺序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a1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设置列扫描顺序（从左向右）</w:t>
      </w:r>
    </w:p>
    <w:p w14:paraId="7AAFC554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开显示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af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开启显示功能</w:t>
      </w:r>
    </w:p>
    <w:p w14:paraId="5700D7FF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地址设置：</w:t>
      </w:r>
    </w:p>
    <w:p w14:paraId="4C164B11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页地址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b0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设置页地址，b0为第一页，b1为第二页...b7为第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8页</w:t>
      </w:r>
    </w:p>
    <w:p w14:paraId="2F3A2988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列的高字节地址</w:t>
      </w:r>
      <w:r>
        <w:rPr>
          <w:rFonts w:hint="eastAsia"/>
          <w:lang w:val="en-US" w:eastAsia="zh-CN"/>
        </w:rPr>
        <w:tab/>
        <w:t>10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设置列地址，用于指定显示起始位置</w:t>
      </w:r>
    </w:p>
    <w:p w14:paraId="5BF096E7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列的低字节地址</w:t>
      </w:r>
      <w:r>
        <w:rPr>
          <w:rFonts w:hint="eastAsia"/>
          <w:lang w:val="en-US" w:eastAsia="zh-CN"/>
        </w:rPr>
        <w:tab/>
        <w:t>00</w:t>
      </w:r>
    </w:p>
    <w:p w14:paraId="318B769C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列扫描，传数据</w:t>
      </w:r>
    </w:p>
    <w:p w14:paraId="0BDFFC6E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70036440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1C22ED1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初始化模块：状态15是负责向LCD的显示RAM里写入实际的像素数据，完成：</w:t>
      </w:r>
    </w:p>
    <w:p w14:paraId="54789EBE">
      <w:pPr>
        <w:numPr>
          <w:ilvl w:val="0"/>
          <w:numId w:val="4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填充当前页的所有列；</w:t>
      </w:r>
    </w:p>
    <w:p w14:paraId="61E85529">
      <w:pPr>
        <w:numPr>
          <w:ilvl w:val="0"/>
          <w:numId w:val="4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控制数据的发送节奏；</w:t>
      </w:r>
    </w:p>
    <w:p w14:paraId="6F203957">
      <w:pPr>
        <w:numPr>
          <w:ilvl w:val="0"/>
          <w:numId w:val="4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管理页地址和列地址的自动递增</w:t>
      </w:r>
    </w:p>
    <w:p w14:paraId="239E28CE">
      <w:pPr>
        <w:numPr>
          <w:ilvl w:val="0"/>
          <w:numId w:val="4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在所有列写完后返回命令状态，开启下一页初始化</w:t>
      </w:r>
    </w:p>
    <w:p w14:paraId="4364FD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D0A0CF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766695"/>
            <wp:effectExtent l="0" t="0" r="698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43508B"/>
    <w:multiLevelType w:val="singleLevel"/>
    <w:tmpl w:val="A143508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1F0492F"/>
    <w:multiLevelType w:val="singleLevel"/>
    <w:tmpl w:val="A1F0492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5C6FB6C"/>
    <w:multiLevelType w:val="multilevel"/>
    <w:tmpl w:val="A5C6FB6C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5027BC79"/>
    <w:multiLevelType w:val="multilevel"/>
    <w:tmpl w:val="5027BC79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9B65B9"/>
    <w:rsid w:val="04590FB1"/>
    <w:rsid w:val="159B65B9"/>
    <w:rsid w:val="293E3EF8"/>
    <w:rsid w:val="32D5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50" w:beforeLines="50" w:after="50" w:afterLines="50" w:line="400" w:lineRule="exact"/>
      <w:jc w:val="center"/>
      <w:outlineLvl w:val="0"/>
    </w:pPr>
    <w:rPr>
      <w:rFonts w:eastAsia="宋体" w:asciiTheme="minorAscii" w:hAnsiTheme="minorAscii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50" w:beforeLines="50" w:after="50" w:afterLines="50" w:line="400" w:lineRule="exact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autoRedefine/>
    <w:qFormat/>
    <w:uiPriority w:val="9"/>
    <w:rPr>
      <w:rFonts w:eastAsia="宋体" w:asciiTheme="minorAscii" w:hAnsiTheme="minorAscii"/>
      <w:b/>
      <w:bCs/>
      <w:kern w:val="44"/>
      <w:sz w:val="28"/>
      <w:szCs w:val="44"/>
    </w:rPr>
  </w:style>
  <w:style w:type="character" w:customStyle="1" w:styleId="7">
    <w:name w:val="标题 2 字符"/>
    <w:basedOn w:val="5"/>
    <w:link w:val="3"/>
    <w:autoRedefine/>
    <w:qFormat/>
    <w:uiPriority w:val="9"/>
    <w:rPr>
      <w:rFonts w:asciiTheme="majorAscii" w:hAnsiTheme="majorAscii" w:eastAsiaTheme="majorEastAsia" w:cstheme="majorBidi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2026-03-27T01:04:00Z</dcterms:created>
  <dc:creator>九月の鸣</dc:creator>
  <cp:lastModifiedBy>九月の鸣</cp:lastModifiedBy>
  <dcterms:modified xsi:type="dcterms:W3CDTF">2026-03-27T04:04:59Z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90BDB28AEF0947FE86FBAA6948AC07EB_11</vt:lpwstr>
  </property>
  <property fmtid="{D5CDD505-2E9C-101B-9397-08002B2CF9AE}" pid="4" name="KSOTemplateDocerSaveRecord">
    <vt:lpwstr>eyJoZGlkIjoiOWViMmMxYzU0MGU0Yzk4OGMyY2E1MDMyOWRjMzA0NzUiLCJ1c2VySWQiOiI4NjczNjg5NjAifQ==</vt:lpwstr>
  </property>
</Properties>
</file>