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C3801D0">
      <w:pPr>
        <w:rPr>
          <w:rFonts w:hint="eastAsia"/>
        </w:rPr>
      </w:pPr>
      <w:bookmarkStart w:id="0" w:name="_Toc25923802"/>
      <w:bookmarkStart w:id="1" w:name="_Toc27973801"/>
      <w:bookmarkStart w:id="2" w:name="_Toc29354004"/>
      <w:bookmarkStart w:id="3" w:name="_Toc25924094"/>
      <w:bookmarkStart w:id="4" w:name="_Toc27406998"/>
      <w:bookmarkStart w:id="5" w:name="_Toc27973561"/>
      <w:bookmarkStart w:id="6" w:name="_Toc29296981"/>
      <w:bookmarkStart w:id="7" w:name="_Toc27969706"/>
      <w:bookmarkStart w:id="8" w:name="_Toc27406823"/>
      <w:bookmarkStart w:id="9" w:name="_Toc29284719"/>
      <w:bookmarkStart w:id="10" w:name="_Toc27975034"/>
      <w:bookmarkStart w:id="11" w:name="_Toc18659825"/>
      <w:bookmarkStart w:id="12" w:name="_Toc29277492"/>
    </w:p>
    <w:p w14:paraId="7BAA603A">
      <w:pPr>
        <w:pStyle w:val="16"/>
        <w:rPr>
          <w:rFonts w:ascii="Times New Roman" w:hAnsi="Times New Roman"/>
        </w:rPr>
      </w:pPr>
    </w:p>
    <w:p w14:paraId="523A7ED7">
      <w:pPr>
        <w:jc w:val="center"/>
        <w:rPr>
          <w:rFonts w:hint="eastAsia"/>
        </w:rPr>
      </w:pPr>
    </w:p>
    <w:p w14:paraId="2920DBFE">
      <w:pPr>
        <w:jc w:val="center"/>
        <w:rPr>
          <w:rFonts w:hint="eastAsia" w:ascii="华文隶书" w:eastAsia="华文隶书"/>
          <w:sz w:val="72"/>
          <w:szCs w:val="72"/>
        </w:rPr>
      </w:pPr>
      <w:r>
        <w:rPr>
          <w:rFonts w:hint="eastAsia" w:ascii="华文隶书" w:eastAsia="华文隶书"/>
          <w:sz w:val="72"/>
          <w:szCs w:val="72"/>
        </w:rPr>
        <w:t>哈尔滨工业大学</w:t>
      </w:r>
    </w:p>
    <w:p w14:paraId="6CA4699A">
      <w:pPr>
        <w:jc w:val="center"/>
        <w:rPr>
          <w:rFonts w:hint="eastAsia"/>
        </w:rPr>
      </w:pPr>
    </w:p>
    <w:p w14:paraId="7A7419F9">
      <w:pPr>
        <w:jc w:val="center"/>
        <w:rPr>
          <w:rFonts w:hint="eastAsia"/>
        </w:rPr>
      </w:pPr>
    </w:p>
    <w:p w14:paraId="53156E5A">
      <w:pPr>
        <w:jc w:val="center"/>
        <w:rPr>
          <w:rFonts w:hint="eastAsia"/>
        </w:rPr>
      </w:pPr>
    </w:p>
    <w:p w14:paraId="78374723"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&lt;&lt;数据结构与算法&gt;&gt;</w:t>
      </w:r>
    </w:p>
    <w:p w14:paraId="7BB0FEC0">
      <w:pPr>
        <w:spacing w:line="1000" w:lineRule="exact"/>
        <w:jc w:val="center"/>
        <w:rPr>
          <w:rFonts w:hint="eastAsia" w:eastAsia="黑体"/>
          <w:b/>
          <w:bCs/>
          <w:sz w:val="52"/>
          <w:szCs w:val="52"/>
        </w:rPr>
      </w:pPr>
      <w:r>
        <w:rPr>
          <w:rFonts w:hint="eastAsia" w:eastAsia="黑体"/>
          <w:b/>
          <w:bCs/>
          <w:sz w:val="52"/>
          <w:szCs w:val="52"/>
        </w:rPr>
        <w:t>实验报告</w:t>
      </w:r>
    </w:p>
    <w:p w14:paraId="502A0176">
      <w:pPr>
        <w:pStyle w:val="16"/>
        <w:rPr>
          <w:rFonts w:ascii="Times New Roman" w:hAnsi="Times New Roman" w:eastAsia="仿宋_GB2312"/>
          <w:b/>
          <w:sz w:val="44"/>
          <w:szCs w:val="44"/>
        </w:rPr>
      </w:pPr>
    </w:p>
    <w:p w14:paraId="7686F37D">
      <w:pPr>
        <w:pStyle w:val="16"/>
        <w:rPr>
          <w:rFonts w:ascii="Times New Roman" w:hAnsi="Times New Roman" w:eastAsia="仿宋_GB2312"/>
          <w:b/>
          <w:sz w:val="44"/>
          <w:szCs w:val="44"/>
        </w:rPr>
      </w:pPr>
    </w:p>
    <w:p w14:paraId="32380AA2">
      <w:pPr>
        <w:pStyle w:val="16"/>
        <w:rPr>
          <w:rFonts w:ascii="Times New Roman" w:hAnsi="Times New Roman" w:eastAsia="仿宋_GB2312"/>
          <w:b/>
          <w:sz w:val="44"/>
          <w:szCs w:val="44"/>
        </w:rPr>
      </w:pPr>
      <w:r>
        <w:rPr>
          <w:rFonts w:ascii="Times New Roman" w:hAnsi="Times New Roman" w:eastAsia="仿宋_GB2312"/>
          <w:b/>
          <w:sz w:val="44"/>
          <w:szCs w:val="44"/>
        </w:rPr>
        <w:t>(2024年秋季学期</w:t>
      </w:r>
      <w:r>
        <w:rPr>
          <w:rFonts w:hint="eastAsia" w:ascii="Times New Roman" w:hAnsi="Times New Roman" w:eastAsia="仿宋_GB2312"/>
          <w:b/>
          <w:sz w:val="44"/>
          <w:szCs w:val="44"/>
        </w:rPr>
        <w:t>)</w:t>
      </w:r>
    </w:p>
    <w:p w14:paraId="2AFCA505">
      <w:pPr>
        <w:jc w:val="center"/>
        <w:rPr>
          <w:rFonts w:hint="eastAsia"/>
        </w:rPr>
      </w:pPr>
    </w:p>
    <w:p w14:paraId="39538530">
      <w:pPr>
        <w:jc w:val="center"/>
        <w:rPr>
          <w:rFonts w:hint="eastAsia"/>
        </w:rPr>
      </w:pPr>
    </w:p>
    <w:p w14:paraId="54294A25">
      <w:pPr>
        <w:jc w:val="center"/>
        <w:rPr>
          <w:rFonts w:hint="eastAsia"/>
        </w:rPr>
      </w:pPr>
    </w:p>
    <w:p w14:paraId="4F0E40C3">
      <w:pPr>
        <w:jc w:val="center"/>
        <w:rPr>
          <w:rFonts w:hint="eastAsia"/>
        </w:rPr>
      </w:pPr>
    </w:p>
    <w:p w14:paraId="70D75214">
      <w:pPr>
        <w:jc w:val="center"/>
        <w:rPr>
          <w:rFonts w:hint="eastAsia"/>
        </w:rPr>
      </w:pPr>
    </w:p>
    <w:p w14:paraId="0F74AFEC">
      <w:pPr>
        <w:jc w:val="center"/>
        <w:rPr>
          <w:rFonts w:hint="eastAsia"/>
        </w:rPr>
      </w:pPr>
    </w:p>
    <w:p w14:paraId="0A8D9E85">
      <w:pPr>
        <w:pStyle w:val="16"/>
        <w:rPr>
          <w:rFonts w:ascii="Times New Roman" w:hAnsi="Times New Roman"/>
        </w:rPr>
      </w:pPr>
    </w:p>
    <w:p w14:paraId="7607071D">
      <w:pPr>
        <w:pStyle w:val="16"/>
        <w:rPr>
          <w:rFonts w:ascii="Times New Roman" w:hAnsi="Times New Roman"/>
        </w:rPr>
      </w:pPr>
    </w:p>
    <w:tbl>
      <w:tblPr>
        <w:tblStyle w:val="8"/>
        <w:tblW w:w="0" w:type="auto"/>
        <w:tblInd w:w="1809" w:type="dxa"/>
        <w:tblBorders>
          <w:top w:val="single" w:color="auto" w:sz="12" w:space="0"/>
          <w:left w:val="single" w:color="auto" w:sz="4" w:space="0"/>
          <w:bottom w:val="single" w:color="auto" w:sz="12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3686"/>
      </w:tblGrid>
      <w:tr w14:paraId="750C089C"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12" w:space="0"/>
              <w:bottom w:val="single" w:color="auto" w:sz="4" w:space="0"/>
            </w:tcBorders>
            <w:shd w:val="clear" w:color="auto" w:fill="CCECFF"/>
            <w:vAlign w:val="center"/>
          </w:tcPr>
          <w:p w14:paraId="06A8E996">
            <w:pPr>
              <w:pStyle w:val="16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915D152">
            <w:pPr>
              <w:pStyle w:val="16"/>
              <w:jc w:val="both"/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王婧瑜</w:t>
            </w:r>
          </w:p>
        </w:tc>
      </w:tr>
      <w:tr w14:paraId="6C37B0EB"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 w14:paraId="69B32FFF">
            <w:pPr>
              <w:pStyle w:val="16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1A453610">
            <w:pPr>
              <w:pStyle w:val="16"/>
              <w:jc w:val="both"/>
              <w:rPr>
                <w:rFonts w:hint="default" w:ascii="Times New Roman" w:hAnsi="Times New Roman" w:eastAsia="楷体_GB2312"/>
                <w:b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  <w:lang w:val="en-US" w:eastAsia="zh-CN"/>
              </w:rPr>
              <w:t>2023111559</w:t>
            </w:r>
          </w:p>
        </w:tc>
      </w:tr>
      <w:tr w14:paraId="6C1FDEAE"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 w14:paraId="2F8B0E8C">
            <w:pPr>
              <w:pStyle w:val="16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04B9EF59">
            <w:pPr>
              <w:pStyle w:val="16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计算机学院</w:t>
            </w:r>
          </w:p>
        </w:tc>
      </w:tr>
      <w:tr w14:paraId="5C61F895">
        <w:tblPrEx>
          <w:tblBorders>
            <w:top w:val="single" w:color="auto" w:sz="12" w:space="0"/>
            <w:left w:val="single" w:color="auto" w:sz="4" w:space="0"/>
            <w:bottom w:val="single" w:color="auto" w:sz="12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3" w:type="dxa"/>
            <w:tcBorders>
              <w:top w:val="single" w:color="auto" w:sz="4" w:space="0"/>
              <w:bottom w:val="single" w:color="auto" w:sz="4" w:space="0"/>
            </w:tcBorders>
            <w:shd w:val="clear" w:color="auto" w:fill="CCECFF"/>
            <w:vAlign w:val="center"/>
          </w:tcPr>
          <w:p w14:paraId="1DAE9FA4">
            <w:pPr>
              <w:pStyle w:val="16"/>
              <w:jc w:val="right"/>
              <w:rPr>
                <w:rFonts w:ascii="楷体_GB2312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楷体_GB2312" w:hAnsi="Times New Roman" w:eastAsia="楷体_GB2312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F2F15BE">
            <w:pPr>
              <w:pStyle w:val="16"/>
              <w:jc w:val="both"/>
              <w:rPr>
                <w:rFonts w:ascii="Times New Roman" w:hAnsi="Times New Roman" w:eastAsia="楷体_GB2312"/>
                <w:b/>
                <w:sz w:val="32"/>
                <w:szCs w:val="32"/>
              </w:rPr>
            </w:pPr>
            <w:r>
              <w:rPr>
                <w:rFonts w:hint="eastAsia" w:ascii="Times New Roman" w:hAnsi="Times New Roman" w:eastAsia="楷体_GB2312"/>
                <w:b/>
                <w:sz w:val="32"/>
                <w:szCs w:val="32"/>
              </w:rPr>
              <w:t>翟德明</w:t>
            </w:r>
          </w:p>
        </w:tc>
      </w:tr>
    </w:tbl>
    <w:p w14:paraId="358A4ECF">
      <w:pPr>
        <w:pStyle w:val="16"/>
        <w:rPr>
          <w:rFonts w:ascii="Times New Roman" w:hAnsi="Times New Roman"/>
        </w:rPr>
      </w:pPr>
    </w:p>
    <w:p w14:paraId="15FE3D82">
      <w:pPr>
        <w:pStyle w:val="16"/>
        <w:rPr>
          <w:rFonts w:ascii="Times New Roman" w:hAnsi="Times New Roman"/>
        </w:rPr>
      </w:pPr>
    </w:p>
    <w:p w14:paraId="558A63B1">
      <w:pPr>
        <w:jc w:val="center"/>
        <w:rPr>
          <w:rFonts w:hint="eastAsia"/>
        </w:rPr>
      </w:pPr>
    </w:p>
    <w:p w14:paraId="391F515F">
      <w:pPr>
        <w:jc w:val="center"/>
        <w:rPr>
          <w:rFonts w:hint="eastAsia" w:eastAsia="楷体_GB2312"/>
          <w:sz w:val="30"/>
        </w:rPr>
      </w:pPr>
    </w:p>
    <w:p w14:paraId="3B1EAFA9">
      <w:pPr>
        <w:jc w:val="center"/>
        <w:rPr>
          <w:rFonts w:hint="eastAsia"/>
        </w:rPr>
        <w:sectPr>
          <w:headerReference r:id="rId3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 w14:paraId="5F73B28F">
      <w:pPr>
        <w:pStyle w:val="17"/>
        <w:rPr>
          <w:szCs w:val="32"/>
        </w:rPr>
      </w:pPr>
      <w:r>
        <w:rPr>
          <w:szCs w:val="32"/>
        </w:rPr>
        <w:t>实验</w:t>
      </w:r>
      <w:r>
        <w:rPr>
          <w:rFonts w:hint="eastAsia"/>
          <w:szCs w:val="32"/>
        </w:rPr>
        <w:t>一</w:t>
      </w:r>
      <w:r>
        <w:rPr>
          <w:szCs w:val="32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  <w:lang w:val="en-US" w:eastAsia="zh-CN" w:bidi="ar"/>
        </w:rPr>
        <w:t>算术表达式求值（算术计算器）</w:t>
      </w:r>
    </w:p>
    <w:p w14:paraId="7495EFB0">
      <w:pP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bookmarkStart w:id="13" w:name="_Toc92715602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一、</w:t>
      </w:r>
      <w:bookmarkEnd w:id="13"/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实验内容</w:t>
      </w:r>
    </w:p>
    <w:p w14:paraId="3FE690A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实验项目 ：栈结构及其应用 </w:t>
      </w:r>
    </w:p>
    <w:p w14:paraId="3779CC2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实验题目：算术表达式求值（算术计算器） </w:t>
      </w:r>
    </w:p>
    <w:p w14:paraId="04E78F72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实验内容： </w:t>
      </w:r>
    </w:p>
    <w:p w14:paraId="4CADCDFB">
      <w:pPr>
        <w:pStyle w:val="7"/>
        <w:ind w:left="0" w:leftChars="0" w:firstLine="0" w:firstLineChars="0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表达式求值是实现程序设计语言的基本问题之一，也是栈的应用的一个典 </w:t>
      </w:r>
    </w:p>
    <w:p w14:paraId="1B4177DD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型例子。一个算术表达式是由操作数（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operand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）、运算符（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operator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）和界限符 </w:t>
      </w:r>
    </w:p>
    <w:p w14:paraId="11B152E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delimiter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）组成的。假设操作数是正整数，运算符只含加减乘除等四种二元 </w:t>
      </w:r>
    </w:p>
    <w:p w14:paraId="69EDFED6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运算符，界限符有左右括号和表达式起始、结束符“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#”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，如：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7+15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* </w:t>
      </w:r>
    </w:p>
    <w:p w14:paraId="335017F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（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23-28/4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）</w:t>
      </w: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#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。引入表达式起始、结束符是为了方便。设计一个程序，演示算 </w:t>
      </w:r>
    </w:p>
    <w:p w14:paraId="5872EE6E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术表达式求值的过程。 </w:t>
      </w:r>
    </w:p>
    <w:p w14:paraId="3AFB70DF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实验要求： </w:t>
      </w:r>
    </w:p>
    <w:p w14:paraId="07D32F55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1.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从文本文件输入任意一个语法正确的（中缀）表达式，显示并保存该表达式。 </w:t>
      </w:r>
    </w:p>
    <w:p w14:paraId="6945E58C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2.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利用栈结构，把（中缀）表达式转换成后缀表达式，并以适当的方式展示栈 </w:t>
      </w:r>
    </w:p>
    <w:p w14:paraId="0FFD6B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的状态变化过程和所得到的后缀表达式。 </w:t>
      </w:r>
    </w:p>
    <w:p w14:paraId="2EC76E18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3.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利用栈结构，对后缀表达式进行求值，并以适当的方式展示栈的状态变化过 </w:t>
      </w:r>
    </w:p>
    <w:p w14:paraId="5CCBBDD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程和最终结果。</w:t>
      </w:r>
    </w:p>
    <w:p w14:paraId="0F3E2803"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二、实验过程及结果</w:t>
      </w:r>
    </w:p>
    <w:p w14:paraId="212B57A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首先进行文件读取操作，从第一个#开始到第二个#结束；</w:t>
      </w:r>
    </w:p>
    <w:p w14:paraId="0469989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然后定义栈的相关操作，如初始化栈、压栈、弹栈、判断栈空等；</w:t>
      </w:r>
    </w:p>
    <w:p w14:paraId="0F4B733B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接着定义中缀转后缀的函数，对表达式进行压栈处理，可以应对多位数的问题，以及（）等优先级的问题：运算数输出（这里涉及运算数完整度的分析，如负数、多位数、小数等）；运算符比较优先级，若优先级高于栈顶元素，则压栈，否则出栈；遇到“(”，入栈，遇到右括号出栈并输出下面的各个元素，直到栈顶为左括号进行最后一次出栈（但是左右括号均不用输出）。</w:t>
      </w:r>
    </w:p>
    <w:p w14:paraId="524FFE09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然后按照后缀表达式弹栈并计算：从左到右遍历后缀表达式，若为字符串，入栈；若为操作符，连续出栈两次，使用这两个运算数进行计算，结果再次压栈；重复这个操作，最后栈中的数据就是计算结果。</w:t>
      </w:r>
    </w:p>
    <w:p w14:paraId="1F6CC7DD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最后输出两种表达式以及计算结果。</w:t>
      </w:r>
    </w:p>
    <w:p w14:paraId="56E065EC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数据结构：栈，字符串等；</w:t>
      </w:r>
    </w:p>
    <w:p w14:paraId="30B048E6"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编译环境：Dev-C++。</w:t>
      </w:r>
    </w:p>
    <w:p w14:paraId="74B40B8B">
      <w:pPr>
        <w:pStyle w:val="7"/>
        <w:rPr>
          <w:rFonts w:hint="eastAsia"/>
          <w:lang w:val="en-US" w:eastAsia="zh-CN"/>
        </w:rPr>
      </w:pPr>
    </w:p>
    <w:p w14:paraId="569CDC7B">
      <w:pPr>
        <w:pStyle w:val="7"/>
        <w:rPr>
          <w:rFonts w:hint="eastAsia"/>
          <w:lang w:val="en-US" w:eastAsia="zh-CN"/>
        </w:rPr>
      </w:pPr>
    </w:p>
    <w:p w14:paraId="23C3AB8B">
      <w:pPr>
        <w:pStyle w:val="7"/>
        <w:rPr>
          <w:rFonts w:hint="eastAsia"/>
          <w:lang w:val="en-US" w:eastAsia="zh-CN"/>
        </w:rPr>
      </w:pPr>
    </w:p>
    <w:p w14:paraId="6CFB863E">
      <w:pPr>
        <w:pStyle w:val="7"/>
        <w:rPr>
          <w:rFonts w:hint="eastAsia"/>
          <w:lang w:val="en-US" w:eastAsia="zh-CN"/>
        </w:rPr>
      </w:pPr>
    </w:p>
    <w:p w14:paraId="4A69FBAB">
      <w:pPr>
        <w:pStyle w:val="7"/>
        <w:rPr>
          <w:rFonts w:hint="eastAsia"/>
          <w:lang w:val="en-US" w:eastAsia="zh-CN"/>
        </w:rPr>
      </w:pPr>
    </w:p>
    <w:p w14:paraId="51EFFBE7">
      <w:pPr>
        <w:pStyle w:val="7"/>
        <w:rPr>
          <w:rFonts w:hint="eastAsia"/>
          <w:lang w:val="en-US" w:eastAsia="zh-CN"/>
        </w:rPr>
      </w:pPr>
    </w:p>
    <w:p w14:paraId="6EA1FE63">
      <w:pPr>
        <w:pStyle w:val="7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实验样例1：</w:t>
      </w:r>
    </w:p>
    <w:p w14:paraId="5657561F">
      <w:pPr>
        <w:pStyle w:val="7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404870"/>
            <wp:effectExtent l="0" t="0" r="4445" b="635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4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8B17">
      <w:pPr>
        <w:pStyle w:val="7"/>
      </w:pPr>
      <w:r>
        <w:drawing>
          <wp:inline distT="0" distB="0" distL="114300" distR="114300">
            <wp:extent cx="5276850" cy="2161540"/>
            <wp:effectExtent l="0" t="0" r="1905" b="825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0FE6E">
      <w:pPr>
        <w:pStyle w:val="7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实验样例2：</w:t>
      </w:r>
    </w:p>
    <w:p w14:paraId="41660DBC">
      <w:pPr>
        <w:pStyle w:val="7"/>
        <w:rPr>
          <w:rFonts w:hint="eastAsia"/>
          <w:lang w:val="en-US" w:eastAsia="zh-CN"/>
        </w:rPr>
      </w:pPr>
      <w:r>
        <w:drawing>
          <wp:inline distT="0" distB="0" distL="114300" distR="114300">
            <wp:extent cx="3913505" cy="2667000"/>
            <wp:effectExtent l="0" t="0" r="5080" b="1016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350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4D256">
      <w:pPr>
        <w:pStyle w:val="7"/>
        <w:rPr>
          <w:rFonts w:hint="default"/>
          <w:lang w:val="en-US" w:eastAsia="zh-CN"/>
        </w:rPr>
      </w:pPr>
      <w:r>
        <w:drawing>
          <wp:inline distT="0" distB="0" distL="114300" distR="114300">
            <wp:extent cx="3201035" cy="1779905"/>
            <wp:effectExtent l="0" t="0" r="0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rcRect r="39316" b="41859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794B4">
      <w:pPr>
        <w:pStyle w:val="3"/>
      </w:pPr>
      <w:r>
        <w:rPr>
          <w:rFonts w:hint="eastAsia"/>
        </w:rPr>
        <w:t>三、实验心得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14:paraId="761523BE">
      <w:pPr>
        <w:pStyle w:val="7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1：对于输入的负数应如何处理：分为两种，首个数字是负数，中间有数字为负数。对于首个数字是负数，判断第一个是否是“-”；对于后面的数字是负数，则一定是“（”+“-”+“数字”的形式。其实主要是判断一个“-”是属于运算符还是运算数的一部分；</w:t>
      </w:r>
    </w:p>
    <w:p w14:paraId="095DDB35">
      <w:pPr>
        <w:pStyle w:val="7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问题2：将读取到的字符串转化为double：用auto将字符转化为double,而不是对每一位进行*10操作；</w:t>
      </w:r>
      <w:bookmarkStart w:id="14" w:name="_GoBack"/>
      <w:bookmarkEnd w:id="14"/>
    </w:p>
    <w:p w14:paraId="543A5DDF">
      <w:pPr>
        <w:pStyle w:val="7"/>
        <w:numPr>
          <w:ilvl w:val="0"/>
          <w:numId w:val="0"/>
        </w:numPr>
        <w:rPr>
          <w:rStyle w:val="9"/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问题3：在处理运算数输出时涉及到运算数完整度的分析，问题1给出了负数的解决方法。对于多位数和小数，用到了isdigit()函数，</w:t>
      </w:r>
      <w:r>
        <w:rPr>
          <w:rStyle w:val="9"/>
        </w:rPr>
        <w:t>isdigit()函数是在C的</w:t>
      </w:r>
      <w:r>
        <w:rPr>
          <w:rStyle w:val="9"/>
          <w:rFonts w:hint="default"/>
        </w:rPr>
        <w:t>&lt;ctype.h&gt;库中定义的。这个函数用于检查传入的参数是否为一个数字字符（'0'-'9'）。如果传入的参数是一个数字字符，函数会返回非零值；如果不是，函数会返回0。</w:t>
      </w:r>
      <w:r>
        <w:rPr>
          <w:rStyle w:val="9"/>
          <w:rFonts w:hint="eastAsia"/>
          <w:lang w:val="en-US" w:eastAsia="zh-CN"/>
        </w:rPr>
        <w:t>如果是isdigit()返回非零值或者“.”,则为数字或者小数点，输出；如果不是，则输出一个空格作为分隔。当用后缀表达式计算的时候，每截止到一个空格，就是一个完整的运算数。</w:t>
      </w:r>
    </w:p>
    <w:sectPr>
      <w:footerReference r:id="rId4" w:type="default"/>
      <w:pgSz w:w="11906" w:h="16838"/>
      <w:pgMar w:top="1418" w:right="1797" w:bottom="1440" w:left="1797" w:header="102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E839967">
    <w:pPr>
      <w:pStyle w:val="5"/>
      <w:jc w:val="center"/>
      <w:rPr>
        <w:rFonts w:hint="eastAsia"/>
      </w:rPr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0F1753D">
    <w:pPr>
      <w:pStyle w:val="6"/>
      <w:rPr>
        <w:rFonts w:hint="eastAsia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-1.35pt;margin-top:11.2pt;height:0pt;width:417.75pt;z-index:251659264;mso-width-relative:page;mso-height-relative:page;" filled="f" stroked="t" coordsize="21600,21600" o:gfxdata="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sD0dx9UA&#10;AAAIAQAADwAAAAAAAAABACAAAAAiAAAAZHJzL2Rvd25yZXYueG1sUEsBAhQAFAAAAAgAh07iQGKs&#10;OmjpAQAAuQMAAA4AAAAAAAAAAQAgAAAAJAEAAGRycy9lMm9Eb2MueG1sUEsFBgAAAAAGAAYAWQEA&#10;AH8FAAAAAA==&#10;">
              <v:fill on="f" focussize="0,0"/>
              <v:stroke weight="1.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/>
      </w:rPr>
      <w:t xml:space="preserve">&lt;&lt;数据结构与算法&gt;&gt;实验报告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RhMGU4OTc1NTU5NTk4ZDkwM2E1M2Q3MGQwZjhjOWIifQ=="/>
  </w:docVars>
  <w:rsids>
    <w:rsidRoot w:val="006D23DE"/>
    <w:rsid w:val="00066951"/>
    <w:rsid w:val="00073322"/>
    <w:rsid w:val="00183EC1"/>
    <w:rsid w:val="00205A54"/>
    <w:rsid w:val="00366C06"/>
    <w:rsid w:val="004117F9"/>
    <w:rsid w:val="00443D7D"/>
    <w:rsid w:val="005048F6"/>
    <w:rsid w:val="005C73B4"/>
    <w:rsid w:val="006D23DE"/>
    <w:rsid w:val="00760EC9"/>
    <w:rsid w:val="00813B54"/>
    <w:rsid w:val="008C70B5"/>
    <w:rsid w:val="00937677"/>
    <w:rsid w:val="00945615"/>
    <w:rsid w:val="009B6186"/>
    <w:rsid w:val="00AC0841"/>
    <w:rsid w:val="00CD3A59"/>
    <w:rsid w:val="00DA473C"/>
    <w:rsid w:val="00F03115"/>
    <w:rsid w:val="00F26661"/>
    <w:rsid w:val="00FB788F"/>
    <w:rsid w:val="00FF689C"/>
    <w:rsid w:val="010D090E"/>
    <w:rsid w:val="04972DED"/>
    <w:rsid w:val="07807BF7"/>
    <w:rsid w:val="09C53944"/>
    <w:rsid w:val="10853F80"/>
    <w:rsid w:val="112415EA"/>
    <w:rsid w:val="1BF21192"/>
    <w:rsid w:val="23AF0C0F"/>
    <w:rsid w:val="248865C2"/>
    <w:rsid w:val="267047E0"/>
    <w:rsid w:val="3608233F"/>
    <w:rsid w:val="3A0A0D7C"/>
    <w:rsid w:val="3D0D7CEA"/>
    <w:rsid w:val="3D9A7A5B"/>
    <w:rsid w:val="44E109D8"/>
    <w:rsid w:val="4CD367EB"/>
    <w:rsid w:val="4D26306D"/>
    <w:rsid w:val="51060318"/>
    <w:rsid w:val="53C51418"/>
    <w:rsid w:val="55C53951"/>
    <w:rsid w:val="55C96947"/>
    <w:rsid w:val="56C97579"/>
    <w:rsid w:val="5C9204FA"/>
    <w:rsid w:val="63882B5D"/>
    <w:rsid w:val="64EE21E8"/>
    <w:rsid w:val="6B9D6067"/>
    <w:rsid w:val="741800A2"/>
    <w:rsid w:val="74AE2F80"/>
    <w:rsid w:val="76BD55A9"/>
    <w:rsid w:val="7E2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qFormat/>
    <w:uiPriority w:val="0"/>
    <w:pPr>
      <w:keepNext/>
      <w:keepLines/>
      <w:spacing w:before="260" w:after="260" w:line="416" w:lineRule="auto"/>
      <w:outlineLvl w:val="1"/>
    </w:pPr>
    <w:rPr>
      <w:rFonts w:ascii="Times New Roman" w:hAnsi="Times New Roman" w:eastAsia="楷体_GB2312" w:cs="Times New Roman"/>
      <w:b/>
      <w:bCs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semiHidden/>
    <w:unhideWhenUsed/>
    <w:qFormat/>
    <w:uiPriority w:val="99"/>
    <w:pPr>
      <w:spacing w:after="120"/>
    </w:pPr>
  </w:style>
  <w:style w:type="paragraph" w:styleId="5">
    <w:name w:val="footer"/>
    <w:basedOn w:val="1"/>
    <w:link w:val="1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Body Text First Indent"/>
    <w:basedOn w:val="1"/>
    <w:link w:val="15"/>
    <w:qFormat/>
    <w:uiPriority w:val="0"/>
    <w:pPr>
      <w:snapToGrid w:val="0"/>
      <w:spacing w:before="40" w:after="40" w:line="336" w:lineRule="auto"/>
      <w:ind w:firstLine="482"/>
    </w:pPr>
    <w:rPr>
      <w:rFonts w:ascii="Times New Roman" w:hAnsi="Times New Roman" w:eastAsia="宋体" w:cs="Times New Roman"/>
      <w:sz w:val="24"/>
      <w:szCs w:val="20"/>
    </w:rPr>
  </w:style>
  <w:style w:type="character" w:styleId="10">
    <w:name w:val="HTML Code"/>
    <w:basedOn w:val="9"/>
    <w:semiHidden/>
    <w:unhideWhenUsed/>
    <w:qFormat/>
    <w:uiPriority w:val="99"/>
    <w:rPr>
      <w:rFonts w:ascii="Courier New" w:hAnsi="Courier New"/>
      <w:sz w:val="20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character" w:customStyle="1" w:styleId="13">
    <w:name w:val="标题 2 字符"/>
    <w:basedOn w:val="9"/>
    <w:link w:val="3"/>
    <w:qFormat/>
    <w:uiPriority w:val="0"/>
    <w:rPr>
      <w:rFonts w:ascii="Times New Roman" w:hAnsi="Times New Roman" w:eastAsia="楷体_GB2312" w:cs="Times New Roman"/>
      <w:b/>
      <w:bCs/>
      <w:sz w:val="28"/>
      <w:szCs w:val="28"/>
    </w:rPr>
  </w:style>
  <w:style w:type="character" w:customStyle="1" w:styleId="14">
    <w:name w:val="正文文本 字符"/>
    <w:basedOn w:val="9"/>
    <w:link w:val="4"/>
    <w:semiHidden/>
    <w:qFormat/>
    <w:uiPriority w:val="99"/>
  </w:style>
  <w:style w:type="character" w:customStyle="1" w:styleId="15">
    <w:name w:val="正文文本首行缩进 字符"/>
    <w:basedOn w:val="14"/>
    <w:link w:val="7"/>
    <w:qFormat/>
    <w:uiPriority w:val="0"/>
    <w:rPr>
      <w:rFonts w:ascii="Times New Roman" w:hAnsi="Times New Roman" w:eastAsia="宋体" w:cs="Times New Roman"/>
      <w:sz w:val="24"/>
      <w:szCs w:val="20"/>
    </w:rPr>
  </w:style>
  <w:style w:type="paragraph" w:customStyle="1" w:styleId="16">
    <w:name w:val="图形标注"/>
    <w:basedOn w:val="1"/>
    <w:qFormat/>
    <w:uiPriority w:val="0"/>
    <w:pPr>
      <w:jc w:val="center"/>
    </w:pPr>
    <w:rPr>
      <w:rFonts w:ascii="宋体" w:hAnsi="宋体" w:eastAsia="宋体" w:cs="Times New Roman"/>
      <w:szCs w:val="24"/>
    </w:rPr>
  </w:style>
  <w:style w:type="paragraph" w:customStyle="1" w:styleId="17">
    <w:name w:val="样式 标题 1H1PIM 1Huvudrubrikh1Appendix(Chapter Nbr)H11H12H..."/>
    <w:basedOn w:val="2"/>
    <w:qFormat/>
    <w:uiPriority w:val="0"/>
    <w:pPr>
      <w:pageBreakBefore/>
      <w:jc w:val="center"/>
    </w:pPr>
    <w:rPr>
      <w:rFonts w:ascii="Times New Roman" w:hAnsi="Times New Roman" w:eastAsia="黑体" w:cs="Times New Roman"/>
      <w:sz w:val="32"/>
    </w:rPr>
  </w:style>
  <w:style w:type="character" w:customStyle="1" w:styleId="18">
    <w:name w:val="标题 1 字符"/>
    <w:basedOn w:val="9"/>
    <w:link w:val="2"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2747</Words>
  <Characters>6249</Characters>
  <Lines>1</Lines>
  <Paragraphs>1</Paragraphs>
  <TotalTime>2</TotalTime>
  <ScaleCrop>false</ScaleCrop>
  <LinksUpToDate>false</LinksUpToDate>
  <CharactersWithSpaces>9025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2019-04-23T07:27:00Z</dcterms:created>
  <dc:creator>Tuo Mingxiang</dc:creator>
  <cp:lastModifiedBy>  美猴王 </cp:lastModifiedBy>
  <dcterms:modified xsi:type="dcterms:W3CDTF">2024-10-20T14:01:25Z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0DE64DE4BE0B4F868863F75458ECFCFE_12</vt:lpwstr>
  </property>
</Properties>
</file>