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687" w:rsidRPr="008D74C1" w:rsidRDefault="00E82F80" w:rsidP="00215687">
      <w:pPr>
        <w:jc w:val="center"/>
        <w:rPr>
          <w:rFonts w:ascii="宋体" w:eastAsia="宋体" w:hAnsi="宋体"/>
          <w:b/>
          <w:sz w:val="32"/>
        </w:rPr>
      </w:pPr>
      <w:r w:rsidRPr="008D74C1">
        <w:rPr>
          <w:rFonts w:ascii="宋体" w:eastAsia="宋体" w:hAnsi="宋体" w:hint="eastAsia"/>
          <w:b/>
          <w:sz w:val="32"/>
        </w:rPr>
        <w:t>CRC</w:t>
      </w:r>
      <w:r w:rsidRPr="008D74C1">
        <w:rPr>
          <w:rFonts w:ascii="宋体" w:eastAsia="宋体" w:hAnsi="宋体"/>
          <w:b/>
          <w:sz w:val="32"/>
        </w:rPr>
        <w:t xml:space="preserve"> </w:t>
      </w:r>
      <w:r w:rsidRPr="008D74C1">
        <w:rPr>
          <w:rFonts w:ascii="宋体" w:eastAsia="宋体" w:hAnsi="宋体" w:hint="eastAsia"/>
          <w:b/>
          <w:sz w:val="32"/>
        </w:rPr>
        <w:t>lncRNA</w:t>
      </w:r>
      <w:r w:rsidR="00215687" w:rsidRPr="008D74C1">
        <w:rPr>
          <w:rFonts w:ascii="宋体" w:eastAsia="宋体" w:hAnsi="宋体" w:hint="eastAsia"/>
          <w:b/>
          <w:sz w:val="32"/>
        </w:rPr>
        <w:t>分析流程</w:t>
      </w:r>
    </w:p>
    <w:p w:rsidR="00215687" w:rsidRPr="00BB6633" w:rsidRDefault="005C14F7" w:rsidP="00215687">
      <w:pPr>
        <w:rPr>
          <w:rFonts w:ascii="宋体" w:eastAsia="宋体" w:hAnsi="宋体"/>
          <w:b/>
          <w:sz w:val="24"/>
        </w:rPr>
      </w:pPr>
      <w:r w:rsidRPr="00BB6633">
        <w:rPr>
          <w:rFonts w:ascii="宋体" w:eastAsia="宋体" w:hAnsi="宋体" w:hint="eastAsia"/>
          <w:b/>
          <w:sz w:val="24"/>
        </w:rPr>
        <w:t>【研究意义】</w:t>
      </w:r>
    </w:p>
    <w:p w:rsidR="00912077" w:rsidRPr="001B451B" w:rsidRDefault="00532DDB" w:rsidP="001B451B">
      <w:pPr>
        <w:spacing w:line="400" w:lineRule="exact"/>
        <w:ind w:firstLine="420"/>
        <w:rPr>
          <w:rFonts w:ascii="宋体" w:eastAsia="宋体" w:hAnsi="宋体"/>
          <w:sz w:val="24"/>
        </w:rPr>
      </w:pPr>
      <w:r w:rsidRPr="001B451B">
        <w:rPr>
          <w:rFonts w:ascii="宋体" w:eastAsia="宋体" w:hAnsi="宋体" w:hint="eastAsia"/>
          <w:sz w:val="24"/>
        </w:rPr>
        <w:t>大肠直肠癌（Colo</w:t>
      </w:r>
      <w:r w:rsidRPr="001B451B">
        <w:rPr>
          <w:rFonts w:ascii="宋体" w:eastAsia="宋体" w:hAnsi="宋体"/>
          <w:sz w:val="24"/>
        </w:rPr>
        <w:t>-rectal cancer）,</w:t>
      </w:r>
      <w:r w:rsidRPr="001B451B">
        <w:rPr>
          <w:rFonts w:ascii="宋体" w:eastAsia="宋体" w:hAnsi="宋体" w:hint="eastAsia"/>
          <w:sz w:val="24"/>
        </w:rPr>
        <w:t>又称为大肠癌、直肠癌、结肠直肠癌、结直肠癌、或肠癌，是源自结肠或直肠的癌症。</w:t>
      </w:r>
      <w:r w:rsidR="00781290" w:rsidRPr="001B451B">
        <w:rPr>
          <w:rFonts w:ascii="宋体" w:eastAsia="宋体" w:hAnsi="宋体"/>
          <w:sz w:val="24"/>
        </w:rPr>
        <w:t>CRC是第三大最常见的癌症类型，是全球癌症相关死亡的第三大主要原因。CRC的发生和发展是一个多步骤的过程。虽然科学家们一直都在尽最大努力理解CRC的复杂的发病机理，并改善其治疗效果，但是，CRC仍然是一种严重的疾病。因此，需要进一步理解CRC的精确机制，也需要开发新的诊断和预后生物标记。</w:t>
      </w:r>
      <w:r w:rsidRPr="001B451B">
        <w:rPr>
          <w:rFonts w:ascii="宋体" w:eastAsia="宋体" w:hAnsi="宋体" w:hint="eastAsia"/>
          <w:sz w:val="24"/>
        </w:rPr>
        <w:t>长链非编码核糖核酸（long</w:t>
      </w:r>
      <w:r w:rsidRPr="001B451B">
        <w:rPr>
          <w:rFonts w:ascii="宋体" w:eastAsia="宋体" w:hAnsi="宋体"/>
          <w:sz w:val="24"/>
        </w:rPr>
        <w:t xml:space="preserve"> non-coding RNA</w:t>
      </w:r>
      <w:r w:rsidRPr="001B451B">
        <w:rPr>
          <w:rFonts w:ascii="宋体" w:eastAsia="宋体" w:hAnsi="宋体" w:hint="eastAsia"/>
          <w:sz w:val="24"/>
        </w:rPr>
        <w:t>s</w:t>
      </w:r>
      <w:r w:rsidRPr="001B451B">
        <w:rPr>
          <w:rFonts w:ascii="宋体" w:eastAsia="宋体" w:hAnsi="宋体"/>
          <w:sz w:val="24"/>
        </w:rPr>
        <w:t>,</w:t>
      </w:r>
      <w:r w:rsidRPr="001B451B">
        <w:rPr>
          <w:rFonts w:ascii="宋体" w:eastAsia="宋体" w:hAnsi="宋体" w:hint="eastAsia"/>
          <w:sz w:val="24"/>
        </w:rPr>
        <w:t>简称lncRNA），</w:t>
      </w:r>
      <w:r w:rsidR="00781290" w:rsidRPr="001B451B">
        <w:rPr>
          <w:rFonts w:ascii="宋体" w:eastAsia="宋体" w:hAnsi="宋体" w:hint="eastAsia"/>
          <w:sz w:val="24"/>
        </w:rPr>
        <w:t>是指长于200核苷酸的不编码蛋白质的转录物。随着下一代测序的发展，越来越多的证据提示大多数lncRNA具有功能；比如</w:t>
      </w:r>
      <w:r w:rsidR="00781290" w:rsidRPr="001B451B">
        <w:rPr>
          <w:rFonts w:ascii="宋体" w:eastAsia="宋体" w:hAnsi="宋体"/>
          <w:sz w:val="24"/>
        </w:rPr>
        <w:t>LncRNAs在染色质组织、转录和转录后水平上调节基因表达，在不同的生物过程中扮演重要</w:t>
      </w:r>
      <w:r w:rsidR="00781290" w:rsidRPr="001B451B">
        <w:rPr>
          <w:rFonts w:ascii="宋体" w:eastAsia="宋体" w:hAnsi="宋体" w:hint="eastAsia"/>
          <w:sz w:val="24"/>
        </w:rPr>
        <w:t>的角色，包括胚胎发育、细胞生长和肿瘤发生。</w:t>
      </w:r>
      <w:r w:rsidR="00133CCA" w:rsidRPr="001B451B">
        <w:rPr>
          <w:rFonts w:ascii="宋体" w:eastAsia="宋体" w:hAnsi="宋体" w:hint="eastAsia"/>
          <w:sz w:val="24"/>
        </w:rPr>
        <w:t>目前已有研究表明，</w:t>
      </w:r>
      <w:r w:rsidR="005A05CF" w:rsidRPr="001B451B">
        <w:rPr>
          <w:rFonts w:ascii="宋体" w:eastAsia="宋体" w:hAnsi="宋体" w:hint="eastAsia"/>
          <w:sz w:val="24"/>
        </w:rPr>
        <w:t>部分</w:t>
      </w:r>
      <w:r w:rsidR="00133CCA" w:rsidRPr="001B451B">
        <w:rPr>
          <w:rFonts w:ascii="宋体" w:eastAsia="宋体" w:hAnsi="宋体" w:hint="eastAsia"/>
          <w:sz w:val="24"/>
        </w:rPr>
        <w:t>lncRNA与</w:t>
      </w:r>
      <w:r w:rsidR="005A05CF" w:rsidRPr="001B451B">
        <w:rPr>
          <w:rFonts w:ascii="宋体" w:eastAsia="宋体" w:hAnsi="宋体"/>
          <w:sz w:val="24"/>
        </w:rPr>
        <w:t>与肿瘤发生和癌症形成密切相关</w:t>
      </w:r>
      <w:r w:rsidR="00912077" w:rsidRPr="001B451B">
        <w:rPr>
          <w:rFonts w:ascii="宋体" w:eastAsia="宋体" w:hAnsi="宋体" w:hint="eastAsia"/>
          <w:sz w:val="24"/>
        </w:rPr>
        <w:t>，可以作为肿瘤的标记物，因此找出CRC中lncRNA标记物，有助于CRC的检测</w:t>
      </w:r>
      <w:r w:rsidR="00465086" w:rsidRPr="001B451B">
        <w:rPr>
          <w:rFonts w:ascii="宋体" w:eastAsia="宋体" w:hAnsi="宋体" w:hint="eastAsia"/>
          <w:sz w:val="24"/>
        </w:rPr>
        <w:t>，并为CRC治疗提供新途径</w:t>
      </w:r>
      <w:r w:rsidR="00157E22" w:rsidRPr="001B451B">
        <w:rPr>
          <w:rFonts w:ascii="宋体" w:eastAsia="宋体" w:hAnsi="宋体" w:hint="eastAsia"/>
          <w:sz w:val="24"/>
        </w:rPr>
        <w:t>，助力精准治疗研究。</w:t>
      </w:r>
    </w:p>
    <w:p w:rsidR="00133CCA" w:rsidRPr="001B451B" w:rsidRDefault="00E6337C" w:rsidP="00A86CC5">
      <w:pPr>
        <w:spacing w:line="400" w:lineRule="exact"/>
        <w:ind w:firstLine="420"/>
        <w:rPr>
          <w:rFonts w:ascii="宋体" w:eastAsia="宋体" w:hAnsi="宋体"/>
          <w:sz w:val="24"/>
        </w:rPr>
      </w:pPr>
      <w:r w:rsidRPr="001B451B">
        <w:rPr>
          <w:rFonts w:ascii="宋体" w:eastAsia="宋体" w:hAnsi="宋体" w:hint="eastAsia"/>
          <w:sz w:val="24"/>
        </w:rPr>
        <w:t>本研究通过</w:t>
      </w:r>
      <w:r w:rsidR="00C50387" w:rsidRPr="001B451B">
        <w:rPr>
          <w:rFonts w:ascii="宋体" w:eastAsia="宋体" w:hAnsi="宋体" w:hint="eastAsia"/>
          <w:sz w:val="24"/>
        </w:rPr>
        <w:t>下一代测序方法</w:t>
      </w:r>
      <w:r w:rsidRPr="001B451B">
        <w:rPr>
          <w:rFonts w:ascii="宋体" w:eastAsia="宋体" w:hAnsi="宋体" w:hint="eastAsia"/>
          <w:sz w:val="24"/>
        </w:rPr>
        <w:t>获取到CRC病人</w:t>
      </w:r>
      <w:r w:rsidR="00C50387" w:rsidRPr="001B451B">
        <w:rPr>
          <w:rFonts w:ascii="宋体" w:eastAsia="宋体" w:hAnsi="宋体" w:hint="eastAsia"/>
          <w:sz w:val="24"/>
        </w:rPr>
        <w:t>（复发与未复发）</w:t>
      </w:r>
      <w:r w:rsidRPr="001B451B">
        <w:rPr>
          <w:rFonts w:ascii="宋体" w:eastAsia="宋体" w:hAnsi="宋体" w:hint="eastAsia"/>
          <w:sz w:val="24"/>
        </w:rPr>
        <w:t>基因测序数据，</w:t>
      </w:r>
      <w:r w:rsidR="00C50387" w:rsidRPr="001B451B">
        <w:rPr>
          <w:rFonts w:ascii="宋体" w:eastAsia="宋体" w:hAnsi="宋体" w:hint="eastAsia"/>
          <w:sz w:val="24"/>
        </w:rPr>
        <w:t>通过RNA-seq数据分析获取到基因表达数据，</w:t>
      </w:r>
      <w:r w:rsidR="00652465">
        <w:rPr>
          <w:rFonts w:ascii="宋体" w:eastAsia="宋体" w:hAnsi="宋体" w:hint="eastAsia"/>
          <w:sz w:val="24"/>
        </w:rPr>
        <w:t>并</w:t>
      </w:r>
      <w:r w:rsidR="0041791E" w:rsidRPr="001B451B">
        <w:rPr>
          <w:rFonts w:ascii="宋体" w:eastAsia="宋体" w:hAnsi="宋体" w:hint="eastAsia"/>
          <w:sz w:val="24"/>
        </w:rPr>
        <w:t>得到</w:t>
      </w:r>
      <w:r w:rsidRPr="001B451B">
        <w:rPr>
          <w:rFonts w:ascii="宋体" w:eastAsia="宋体" w:hAnsi="宋体" w:hint="eastAsia"/>
          <w:sz w:val="24"/>
        </w:rPr>
        <w:t>lncRNA，通过差异表达分析得到</w:t>
      </w:r>
      <w:r w:rsidR="00C50387" w:rsidRPr="001B451B">
        <w:rPr>
          <w:rFonts w:ascii="宋体" w:eastAsia="宋体" w:hAnsi="宋体" w:hint="eastAsia"/>
          <w:sz w:val="24"/>
        </w:rPr>
        <w:t>正常</w:t>
      </w:r>
      <w:r w:rsidR="00F31D49" w:rsidRPr="001B451B">
        <w:rPr>
          <w:rFonts w:ascii="宋体" w:eastAsia="宋体" w:hAnsi="宋体" w:hint="eastAsia"/>
          <w:sz w:val="24"/>
        </w:rPr>
        <w:t>组织</w:t>
      </w:r>
      <w:r w:rsidR="00C50387" w:rsidRPr="001B451B">
        <w:rPr>
          <w:rFonts w:ascii="宋体" w:eastAsia="宋体" w:hAnsi="宋体" w:hint="eastAsia"/>
          <w:sz w:val="24"/>
        </w:rPr>
        <w:t>与</w:t>
      </w:r>
      <w:r w:rsidR="00F31D49" w:rsidRPr="001B451B">
        <w:rPr>
          <w:rFonts w:ascii="宋体" w:eastAsia="宋体" w:hAnsi="宋体" w:hint="eastAsia"/>
          <w:sz w:val="24"/>
        </w:rPr>
        <w:t>肿瘤组织之间</w:t>
      </w:r>
      <w:r w:rsidR="00C50387" w:rsidRPr="001B451B">
        <w:rPr>
          <w:rFonts w:ascii="宋体" w:eastAsia="宋体" w:hAnsi="宋体" w:hint="eastAsia"/>
          <w:sz w:val="24"/>
        </w:rPr>
        <w:t>差异基因和复发CRC患者和未复发CRC患者之间的差异基因和对应的功能；</w:t>
      </w:r>
      <w:r w:rsidR="00B348B3" w:rsidRPr="001B451B">
        <w:rPr>
          <w:rFonts w:ascii="宋体" w:eastAsia="宋体" w:hAnsi="宋体" w:hint="eastAsia"/>
          <w:sz w:val="24"/>
        </w:rPr>
        <w:t>并找出其中的驱动lncRNA；并其中含有拷贝数拷贝数变异的lncRNA；通过实验验证lncRNA可能存在的功能；</w:t>
      </w:r>
    </w:p>
    <w:p w:rsidR="00253F98" w:rsidRPr="00A86CC5" w:rsidRDefault="00253F98" w:rsidP="00A86CC5">
      <w:pPr>
        <w:spacing w:line="400" w:lineRule="exact"/>
        <w:ind w:firstLine="420"/>
        <w:rPr>
          <w:rFonts w:ascii="宋体" w:eastAsia="宋体" w:hAnsi="宋体"/>
          <w:sz w:val="24"/>
        </w:rPr>
      </w:pPr>
    </w:p>
    <w:p w:rsidR="00253F98" w:rsidRPr="001B451B" w:rsidRDefault="00253F98" w:rsidP="005C14F7">
      <w:pPr>
        <w:rPr>
          <w:rFonts w:ascii="宋体" w:eastAsia="宋体" w:hAnsi="宋体"/>
          <w:sz w:val="22"/>
        </w:rPr>
      </w:pPr>
    </w:p>
    <w:p w:rsidR="005C14F7" w:rsidRPr="00BB6633" w:rsidRDefault="005C14F7" w:rsidP="005C14F7">
      <w:pPr>
        <w:rPr>
          <w:rFonts w:ascii="宋体" w:eastAsia="宋体" w:hAnsi="宋体"/>
          <w:b/>
          <w:sz w:val="24"/>
        </w:rPr>
      </w:pPr>
      <w:r w:rsidRPr="00BB6633">
        <w:rPr>
          <w:rFonts w:ascii="宋体" w:eastAsia="宋体" w:hAnsi="宋体" w:hint="eastAsia"/>
          <w:b/>
          <w:sz w:val="24"/>
        </w:rPr>
        <w:t>【研究内容与方法】</w:t>
      </w:r>
    </w:p>
    <w:p w:rsidR="009E0267" w:rsidRPr="00A86CC5" w:rsidRDefault="009E0267" w:rsidP="00BB6633">
      <w:pPr>
        <w:spacing w:line="400" w:lineRule="exact"/>
        <w:rPr>
          <w:rFonts w:ascii="宋体" w:eastAsia="宋体" w:hAnsi="宋体"/>
          <w:sz w:val="24"/>
        </w:rPr>
      </w:pPr>
      <w:r w:rsidRPr="00A86CC5">
        <w:rPr>
          <w:rFonts w:ascii="宋体" w:eastAsia="宋体" w:hAnsi="宋体"/>
          <w:sz w:val="24"/>
        </w:rPr>
        <w:t>我们拟先从以下几个方面开展研究</w:t>
      </w:r>
      <w:r w:rsidRPr="00A86CC5">
        <w:rPr>
          <w:rFonts w:ascii="宋体" w:eastAsia="宋体" w:hAnsi="宋体" w:hint="eastAsia"/>
          <w:sz w:val="24"/>
        </w:rPr>
        <w:t>：</w:t>
      </w:r>
    </w:p>
    <w:p w:rsidR="001C2634" w:rsidRPr="00A86CC5" w:rsidRDefault="00BB6633" w:rsidP="00BB6633">
      <w:pPr>
        <w:spacing w:line="40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一、</w:t>
      </w:r>
      <w:r w:rsidR="001C2634" w:rsidRPr="00A86CC5">
        <w:rPr>
          <w:rFonts w:ascii="宋体" w:eastAsia="宋体" w:hAnsi="宋体" w:hint="eastAsia"/>
          <w:sz w:val="24"/>
        </w:rPr>
        <w:t>测序与获取表达矩阵</w:t>
      </w:r>
    </w:p>
    <w:p w:rsidR="009E0267" w:rsidRDefault="009E0267" w:rsidP="00483F9B">
      <w:pPr>
        <w:spacing w:line="400" w:lineRule="exact"/>
        <w:ind w:left="420"/>
        <w:rPr>
          <w:rFonts w:ascii="宋体" w:eastAsia="宋体" w:hAnsi="宋体"/>
          <w:sz w:val="24"/>
        </w:rPr>
      </w:pPr>
      <w:r w:rsidRPr="00A86CC5">
        <w:rPr>
          <w:rFonts w:ascii="宋体" w:eastAsia="宋体" w:hAnsi="宋体" w:hint="eastAsia"/>
          <w:sz w:val="24"/>
        </w:rPr>
        <w:t>收集获取</w:t>
      </w:r>
      <w:r w:rsidR="001C2634" w:rsidRPr="00A86CC5">
        <w:rPr>
          <w:rFonts w:ascii="宋体" w:eastAsia="宋体" w:hAnsi="宋体"/>
          <w:sz w:val="24"/>
        </w:rPr>
        <w:t>2</w:t>
      </w:r>
      <w:r w:rsidRPr="00A86CC5">
        <w:rPr>
          <w:rFonts w:ascii="宋体" w:eastAsia="宋体" w:hAnsi="宋体" w:hint="eastAsia"/>
          <w:sz w:val="24"/>
        </w:rPr>
        <w:t>0</w:t>
      </w:r>
      <w:r w:rsidR="00C66645">
        <w:rPr>
          <w:rFonts w:ascii="宋体" w:eastAsia="宋体" w:hAnsi="宋体" w:hint="eastAsia"/>
          <w:sz w:val="24"/>
        </w:rPr>
        <w:t>个人，</w:t>
      </w:r>
      <w:r w:rsidR="007573FF" w:rsidRPr="00A86CC5">
        <w:rPr>
          <w:rFonts w:ascii="宋体" w:eastAsia="宋体" w:hAnsi="宋体" w:hint="eastAsia"/>
          <w:sz w:val="24"/>
        </w:rPr>
        <w:t>总共40个测序标本</w:t>
      </w:r>
      <w:r w:rsidR="002F1C7E" w:rsidRPr="00A86CC5">
        <w:rPr>
          <w:rFonts w:ascii="宋体" w:eastAsia="宋体" w:hAnsi="宋体" w:hint="eastAsia"/>
          <w:sz w:val="24"/>
        </w:rPr>
        <w:t>：</w:t>
      </w:r>
      <w:r w:rsidRPr="00A86CC5">
        <w:rPr>
          <w:rFonts w:ascii="宋体" w:eastAsia="宋体" w:hAnsi="宋体" w:hint="eastAsia"/>
          <w:sz w:val="24"/>
        </w:rPr>
        <w:t>其中包含</w:t>
      </w:r>
      <w:r w:rsidRPr="00A86CC5">
        <w:rPr>
          <w:rFonts w:ascii="宋体" w:eastAsia="宋体" w:hAnsi="宋体"/>
          <w:sz w:val="24"/>
        </w:rPr>
        <w:t>10</w:t>
      </w:r>
      <w:r w:rsidRPr="00A86CC5">
        <w:rPr>
          <w:rFonts w:ascii="宋体" w:eastAsia="宋体" w:hAnsi="宋体" w:hint="eastAsia"/>
          <w:sz w:val="24"/>
        </w:rPr>
        <w:t>个</w:t>
      </w:r>
      <w:r w:rsidR="00F51A1B" w:rsidRPr="00A86CC5">
        <w:rPr>
          <w:rFonts w:ascii="宋体" w:eastAsia="宋体" w:hAnsi="宋体" w:hint="eastAsia"/>
          <w:sz w:val="24"/>
        </w:rPr>
        <w:t>CRC</w:t>
      </w:r>
      <w:r w:rsidR="00915159" w:rsidRPr="00A86CC5">
        <w:rPr>
          <w:rFonts w:ascii="宋体" w:eastAsia="宋体" w:hAnsi="宋体" w:hint="eastAsia"/>
          <w:sz w:val="24"/>
        </w:rPr>
        <w:t>复发</w:t>
      </w:r>
      <w:r w:rsidRPr="00A86CC5">
        <w:rPr>
          <w:rFonts w:ascii="宋体" w:eastAsia="宋体" w:hAnsi="宋体" w:hint="eastAsia"/>
          <w:sz w:val="24"/>
        </w:rPr>
        <w:t>患</w:t>
      </w:r>
      <w:r w:rsidR="007573FF" w:rsidRPr="00A86CC5">
        <w:rPr>
          <w:rFonts w:ascii="宋体" w:eastAsia="宋体" w:hAnsi="宋体" w:hint="eastAsia"/>
          <w:sz w:val="24"/>
        </w:rPr>
        <w:t>者病人的癌旁正常组织10例和癌组织10例，以及另外</w:t>
      </w:r>
      <w:r w:rsidRPr="00A86CC5">
        <w:rPr>
          <w:rFonts w:ascii="宋体" w:eastAsia="宋体" w:hAnsi="宋体"/>
          <w:sz w:val="24"/>
        </w:rPr>
        <w:t>1</w:t>
      </w:r>
      <w:r w:rsidRPr="00A86CC5">
        <w:rPr>
          <w:rFonts w:ascii="宋体" w:eastAsia="宋体" w:hAnsi="宋体" w:hint="eastAsia"/>
          <w:sz w:val="24"/>
        </w:rPr>
        <w:t>0个</w:t>
      </w:r>
      <w:r w:rsidR="007573FF" w:rsidRPr="00A86CC5">
        <w:rPr>
          <w:rFonts w:ascii="宋体" w:eastAsia="宋体" w:hAnsi="宋体" w:hint="eastAsia"/>
          <w:sz w:val="24"/>
        </w:rPr>
        <w:t>原</w:t>
      </w:r>
      <w:r w:rsidRPr="00A86CC5">
        <w:rPr>
          <w:rFonts w:ascii="宋体" w:eastAsia="宋体" w:hAnsi="宋体" w:hint="eastAsia"/>
          <w:sz w:val="24"/>
        </w:rPr>
        <w:t>发的</w:t>
      </w:r>
      <w:r w:rsidR="007573FF" w:rsidRPr="00A86CC5">
        <w:rPr>
          <w:rFonts w:ascii="宋体" w:eastAsia="宋体" w:hAnsi="宋体" w:hint="eastAsia"/>
          <w:sz w:val="24"/>
        </w:rPr>
        <w:t>CRC癌组织10例和癌旁正常组织10例</w:t>
      </w:r>
      <w:r w:rsidRPr="00A86CC5">
        <w:rPr>
          <w:rFonts w:ascii="宋体" w:eastAsia="宋体" w:hAnsi="宋体" w:hint="eastAsia"/>
          <w:sz w:val="24"/>
        </w:rPr>
        <w:t>；进行</w:t>
      </w:r>
      <w:r w:rsidR="003E3CBD">
        <w:rPr>
          <w:rFonts w:ascii="宋体" w:eastAsia="宋体" w:hAnsi="宋体" w:hint="eastAsia"/>
          <w:sz w:val="24"/>
        </w:rPr>
        <w:t>mRNA</w:t>
      </w:r>
      <w:r w:rsidRPr="00A86CC5">
        <w:rPr>
          <w:rFonts w:ascii="宋体" w:eastAsia="宋体" w:hAnsi="宋体" w:hint="eastAsia"/>
          <w:sz w:val="24"/>
        </w:rPr>
        <w:t>二代测序；并通过RNA-seq分析（STAR、</w:t>
      </w:r>
      <w:r w:rsidRPr="00A86CC5">
        <w:rPr>
          <w:rFonts w:ascii="宋体" w:eastAsia="宋体" w:hAnsi="宋体"/>
          <w:sz w:val="24"/>
        </w:rPr>
        <w:t>cufflinks</w:t>
      </w:r>
      <w:r w:rsidRPr="00A86CC5">
        <w:rPr>
          <w:rFonts w:ascii="宋体" w:eastAsia="宋体" w:hAnsi="宋体" w:hint="eastAsia"/>
          <w:sz w:val="24"/>
        </w:rPr>
        <w:t>、RS</w:t>
      </w:r>
      <w:r w:rsidRPr="00A86CC5">
        <w:rPr>
          <w:rFonts w:ascii="宋体" w:eastAsia="宋体" w:hAnsi="宋体"/>
          <w:sz w:val="24"/>
        </w:rPr>
        <w:t>EM</w:t>
      </w:r>
      <w:r w:rsidRPr="00A86CC5">
        <w:rPr>
          <w:rFonts w:ascii="宋体" w:eastAsia="宋体" w:hAnsi="宋体" w:hint="eastAsia"/>
          <w:sz w:val="24"/>
        </w:rPr>
        <w:t>等）获取到40样本的</w:t>
      </w:r>
      <w:r w:rsidR="00FF1E97" w:rsidRPr="00A86CC5">
        <w:rPr>
          <w:rFonts w:ascii="宋体" w:eastAsia="宋体" w:hAnsi="宋体" w:hint="eastAsia"/>
          <w:sz w:val="24"/>
        </w:rPr>
        <w:t>不同基因的</w:t>
      </w:r>
      <w:r w:rsidRPr="00A86CC5">
        <w:rPr>
          <w:rFonts w:ascii="宋体" w:eastAsia="宋体" w:hAnsi="宋体" w:hint="eastAsia"/>
          <w:sz w:val="24"/>
        </w:rPr>
        <w:t>表达信息</w:t>
      </w:r>
      <w:r w:rsidR="002B6C44">
        <w:rPr>
          <w:rFonts w:ascii="宋体" w:eastAsia="宋体" w:hAnsi="宋体" w:hint="eastAsia"/>
          <w:sz w:val="24"/>
        </w:rPr>
        <w:t>。</w:t>
      </w:r>
    </w:p>
    <w:p w:rsidR="00BB6633" w:rsidRPr="00A86CC5" w:rsidRDefault="00BB6633" w:rsidP="00A86CC5">
      <w:pPr>
        <w:spacing w:line="400" w:lineRule="exact"/>
        <w:ind w:firstLine="420"/>
        <w:rPr>
          <w:rFonts w:ascii="宋体" w:eastAsia="宋体" w:hAnsi="宋体"/>
          <w:sz w:val="24"/>
        </w:rPr>
      </w:pPr>
    </w:p>
    <w:p w:rsidR="001C2634" w:rsidRPr="00A86CC5" w:rsidRDefault="00BB6633" w:rsidP="00BB6633">
      <w:pPr>
        <w:spacing w:line="40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二、</w:t>
      </w:r>
      <w:r w:rsidR="001C2634" w:rsidRPr="00A86CC5">
        <w:rPr>
          <w:rFonts w:ascii="宋体" w:eastAsia="宋体" w:hAnsi="宋体" w:hint="eastAsia"/>
          <w:sz w:val="24"/>
        </w:rPr>
        <w:t>基因分类与编码能力展示</w:t>
      </w:r>
    </w:p>
    <w:p w:rsidR="009E0267" w:rsidRDefault="009E0267" w:rsidP="00483F9B">
      <w:pPr>
        <w:spacing w:line="400" w:lineRule="exact"/>
        <w:ind w:left="420"/>
        <w:rPr>
          <w:rFonts w:ascii="宋体" w:eastAsia="宋体" w:hAnsi="宋体"/>
          <w:sz w:val="24"/>
        </w:rPr>
      </w:pPr>
      <w:r w:rsidRPr="00A86CC5">
        <w:rPr>
          <w:rFonts w:ascii="宋体" w:eastAsia="宋体" w:hAnsi="宋体" w:hint="eastAsia"/>
          <w:sz w:val="24"/>
        </w:rPr>
        <w:t>通过注释文件，获取到样本中的蛋白质编码基因、lncRNA与未知的lncRNA</w:t>
      </w:r>
      <w:r w:rsidRPr="00A86CC5">
        <w:rPr>
          <w:rFonts w:ascii="宋体" w:eastAsia="宋体" w:hAnsi="宋体"/>
          <w:sz w:val="24"/>
        </w:rPr>
        <w:t>,</w:t>
      </w:r>
      <w:r w:rsidRPr="00A86CC5">
        <w:rPr>
          <w:rFonts w:ascii="宋体" w:eastAsia="宋体" w:hAnsi="宋体" w:hint="eastAsia"/>
          <w:sz w:val="24"/>
        </w:rPr>
        <w:t>统计分类，并通过circos图展示</w:t>
      </w:r>
      <w:r w:rsidR="00346DF6" w:rsidRPr="00A86CC5">
        <w:rPr>
          <w:rFonts w:ascii="宋体" w:eastAsia="宋体" w:hAnsi="宋体" w:hint="eastAsia"/>
          <w:sz w:val="24"/>
        </w:rPr>
        <w:t>出分类结果</w:t>
      </w:r>
      <w:r w:rsidR="007F35A7" w:rsidRPr="00A86CC5">
        <w:rPr>
          <w:rFonts w:ascii="宋体" w:eastAsia="宋体" w:hAnsi="宋体" w:hint="eastAsia"/>
          <w:sz w:val="24"/>
        </w:rPr>
        <w:t>，从而得知</w:t>
      </w:r>
      <w:r w:rsidR="00215920" w:rsidRPr="00A86CC5">
        <w:rPr>
          <w:rFonts w:ascii="宋体" w:eastAsia="宋体" w:hAnsi="宋体" w:hint="eastAsia"/>
          <w:sz w:val="24"/>
        </w:rPr>
        <w:t>患者</w:t>
      </w:r>
      <w:r w:rsidR="007F35A7" w:rsidRPr="00A86CC5">
        <w:rPr>
          <w:rFonts w:ascii="宋体" w:eastAsia="宋体" w:hAnsi="宋体" w:hint="eastAsia"/>
          <w:sz w:val="24"/>
        </w:rPr>
        <w:t>基因中三者占比</w:t>
      </w:r>
      <w:r w:rsidRPr="00A86CC5">
        <w:rPr>
          <w:rFonts w:ascii="宋体" w:eastAsia="宋体" w:hAnsi="宋体" w:hint="eastAsia"/>
          <w:sz w:val="24"/>
        </w:rPr>
        <w:t>；</w:t>
      </w:r>
      <w:r w:rsidR="00A46E9B" w:rsidRPr="00A86CC5">
        <w:rPr>
          <w:rFonts w:ascii="宋体" w:eastAsia="宋体" w:hAnsi="宋体" w:hint="eastAsia"/>
          <w:sz w:val="24"/>
        </w:rPr>
        <w:t>为了展现不同基因编码能力的差异，通过</w:t>
      </w:r>
      <w:bookmarkStart w:id="0" w:name="OLE_LINK3"/>
      <w:bookmarkStart w:id="1" w:name="OLE_LINK4"/>
      <w:bookmarkStart w:id="2" w:name="OLE_LINK5"/>
      <w:bookmarkStart w:id="3" w:name="OLE_LINK6"/>
      <w:bookmarkStart w:id="4" w:name="OLE_LINK7"/>
      <w:r w:rsidR="00A46E9B" w:rsidRPr="00A86CC5">
        <w:rPr>
          <w:rFonts w:ascii="宋体" w:eastAsia="宋体" w:hAnsi="宋体" w:hint="eastAsia"/>
          <w:sz w:val="24"/>
        </w:rPr>
        <w:t>coding</w:t>
      </w:r>
      <w:r w:rsidR="00A46E9B" w:rsidRPr="00A86CC5">
        <w:rPr>
          <w:rFonts w:ascii="宋体" w:eastAsia="宋体" w:hAnsi="宋体"/>
          <w:sz w:val="24"/>
        </w:rPr>
        <w:t xml:space="preserve"> </w:t>
      </w:r>
      <w:r w:rsidR="00A46E9B" w:rsidRPr="00A86CC5">
        <w:rPr>
          <w:rFonts w:ascii="宋体" w:eastAsia="宋体" w:hAnsi="宋体" w:hint="eastAsia"/>
          <w:sz w:val="24"/>
        </w:rPr>
        <w:t>potential</w:t>
      </w:r>
      <w:bookmarkEnd w:id="0"/>
      <w:bookmarkEnd w:id="1"/>
      <w:bookmarkEnd w:id="2"/>
      <w:bookmarkEnd w:id="3"/>
      <w:bookmarkEnd w:id="4"/>
      <w:r w:rsidR="00A46E9B" w:rsidRPr="00A86CC5">
        <w:rPr>
          <w:rFonts w:ascii="宋体" w:eastAsia="宋体" w:hAnsi="宋体"/>
          <w:sz w:val="24"/>
        </w:rPr>
        <w:t xml:space="preserve"> </w:t>
      </w:r>
      <w:r w:rsidR="00A46E9B" w:rsidRPr="00A86CC5">
        <w:rPr>
          <w:rFonts w:ascii="宋体" w:eastAsia="宋体" w:hAnsi="宋体" w:hint="eastAsia"/>
          <w:sz w:val="24"/>
        </w:rPr>
        <w:t>展示三种</w:t>
      </w:r>
      <w:r w:rsidR="00A46E9B" w:rsidRPr="00A86CC5">
        <w:rPr>
          <w:rFonts w:ascii="宋体" w:eastAsia="宋体" w:hAnsi="宋体" w:hint="eastAsia"/>
          <w:sz w:val="24"/>
        </w:rPr>
        <w:lastRenderedPageBreak/>
        <w:t>基因的编码图谱。</w:t>
      </w:r>
    </w:p>
    <w:p w:rsidR="00BB6633" w:rsidRPr="00A86CC5" w:rsidRDefault="00BB6633" w:rsidP="00A86CC5">
      <w:pPr>
        <w:spacing w:line="400" w:lineRule="exact"/>
        <w:ind w:firstLine="420"/>
        <w:rPr>
          <w:rFonts w:ascii="宋体" w:eastAsia="宋体" w:hAnsi="宋体"/>
          <w:sz w:val="24"/>
        </w:rPr>
      </w:pPr>
    </w:p>
    <w:p w:rsidR="001C2634" w:rsidRPr="00A86CC5" w:rsidRDefault="00BB6633" w:rsidP="00BB6633">
      <w:pPr>
        <w:spacing w:line="40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三、</w:t>
      </w:r>
      <w:r w:rsidR="001C2634" w:rsidRPr="00A86CC5">
        <w:rPr>
          <w:rFonts w:ascii="宋体" w:eastAsia="宋体" w:hAnsi="宋体" w:hint="eastAsia"/>
          <w:sz w:val="24"/>
        </w:rPr>
        <w:t>基因差异表达分析与功能富集分析</w:t>
      </w:r>
    </w:p>
    <w:p w:rsidR="00FC5AD5" w:rsidRDefault="001C2634" w:rsidP="00483F9B">
      <w:pPr>
        <w:spacing w:line="400" w:lineRule="exact"/>
        <w:ind w:left="420"/>
        <w:rPr>
          <w:rFonts w:ascii="宋体" w:eastAsia="宋体" w:hAnsi="宋体"/>
          <w:sz w:val="24"/>
        </w:rPr>
      </w:pPr>
      <w:r w:rsidRPr="00A86CC5">
        <w:rPr>
          <w:rFonts w:ascii="宋体" w:eastAsia="宋体" w:hAnsi="宋体" w:hint="eastAsia"/>
          <w:sz w:val="24"/>
        </w:rPr>
        <w:t>首先对正常</w:t>
      </w:r>
      <w:r w:rsidR="003C621A" w:rsidRPr="00A86CC5">
        <w:rPr>
          <w:rFonts w:ascii="宋体" w:eastAsia="宋体" w:hAnsi="宋体" w:hint="eastAsia"/>
          <w:sz w:val="24"/>
        </w:rPr>
        <w:t>样本</w:t>
      </w:r>
      <w:r w:rsidRPr="00A86CC5">
        <w:rPr>
          <w:rFonts w:ascii="宋体" w:eastAsia="宋体" w:hAnsi="宋体" w:hint="eastAsia"/>
          <w:sz w:val="24"/>
        </w:rPr>
        <w:t>与</w:t>
      </w:r>
      <w:r w:rsidR="003C621A" w:rsidRPr="00A86CC5">
        <w:rPr>
          <w:rFonts w:ascii="宋体" w:eastAsia="宋体" w:hAnsi="宋体" w:hint="eastAsia"/>
          <w:sz w:val="24"/>
        </w:rPr>
        <w:t>肿瘤</w:t>
      </w:r>
      <w:r w:rsidRPr="00A86CC5">
        <w:rPr>
          <w:rFonts w:ascii="宋体" w:eastAsia="宋体" w:hAnsi="宋体" w:hint="eastAsia"/>
          <w:sz w:val="24"/>
        </w:rPr>
        <w:t>样本做基因差异表达分析</w:t>
      </w:r>
      <w:r w:rsidR="003C621A" w:rsidRPr="00A86CC5">
        <w:rPr>
          <w:rFonts w:ascii="宋体" w:eastAsia="宋体" w:hAnsi="宋体" w:hint="eastAsia"/>
          <w:sz w:val="24"/>
        </w:rPr>
        <w:t>，找出两类样本间的差异表达基因，此部分基因或许与肿瘤转移相关。接着对复发患者与未复发患者样本做差异表达分析，找出两类样本之间差异表达基因</w:t>
      </w:r>
      <w:r w:rsidR="00D9790B">
        <w:rPr>
          <w:rFonts w:ascii="宋体" w:eastAsia="宋体" w:hAnsi="宋体" w:hint="eastAsia"/>
          <w:sz w:val="24"/>
        </w:rPr>
        <w:t>，从而得到与复发相关基因</w:t>
      </w:r>
      <w:r w:rsidR="00F31D49" w:rsidRPr="00A86CC5">
        <w:rPr>
          <w:rFonts w:ascii="宋体" w:eastAsia="宋体" w:hAnsi="宋体" w:hint="eastAsia"/>
          <w:sz w:val="24"/>
        </w:rPr>
        <w:t>，</w:t>
      </w:r>
      <w:r w:rsidR="009F14C0" w:rsidRPr="00A86CC5">
        <w:rPr>
          <w:rFonts w:ascii="宋体" w:eastAsia="宋体" w:hAnsi="宋体" w:hint="eastAsia"/>
          <w:sz w:val="24"/>
        </w:rPr>
        <w:t>并取两个差异表达基因集的交集；</w:t>
      </w:r>
      <w:r w:rsidR="00FC5AD5" w:rsidRPr="00A86CC5">
        <w:rPr>
          <w:rFonts w:ascii="宋体" w:eastAsia="宋体" w:hAnsi="宋体" w:hint="eastAsia"/>
          <w:sz w:val="24"/>
        </w:rPr>
        <w:t>并通过找出lncRNA附近的蛋白质编码基因，对蛋白质编码基因做功能富集分析，查看差异表达基因相关功能与同类；并找出</w:t>
      </w:r>
      <w:r w:rsidR="00242D7A" w:rsidRPr="00A86CC5">
        <w:rPr>
          <w:rFonts w:ascii="宋体" w:eastAsia="宋体" w:hAnsi="宋体" w:hint="eastAsia"/>
          <w:sz w:val="24"/>
        </w:rPr>
        <w:t>差异基因</w:t>
      </w:r>
      <w:r w:rsidR="00FC5AD5" w:rsidRPr="00A86CC5">
        <w:rPr>
          <w:rFonts w:ascii="宋体" w:eastAsia="宋体" w:hAnsi="宋体" w:hint="eastAsia"/>
          <w:sz w:val="24"/>
        </w:rPr>
        <w:t>中的驱动基因，从而筛选出与CRC相关的关键基因</w:t>
      </w:r>
      <w:r w:rsidR="002B6C44">
        <w:rPr>
          <w:rFonts w:ascii="宋体" w:eastAsia="宋体" w:hAnsi="宋体" w:hint="eastAsia"/>
          <w:sz w:val="24"/>
        </w:rPr>
        <w:t>。</w:t>
      </w:r>
    </w:p>
    <w:p w:rsidR="00BB6633" w:rsidRPr="00A86CC5" w:rsidRDefault="00757D1F" w:rsidP="00A86CC5">
      <w:pPr>
        <w:spacing w:line="400" w:lineRule="exact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</w:p>
    <w:p w:rsidR="00FC5AD5" w:rsidRPr="00A86CC5" w:rsidRDefault="00BB6633" w:rsidP="00BB6633">
      <w:pPr>
        <w:spacing w:line="40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四、</w:t>
      </w:r>
      <w:r w:rsidR="00FC5AD5" w:rsidRPr="00A86CC5">
        <w:rPr>
          <w:rFonts w:ascii="宋体" w:eastAsia="宋体" w:hAnsi="宋体" w:hint="eastAsia"/>
          <w:sz w:val="24"/>
        </w:rPr>
        <w:t>拷贝数变异分析</w:t>
      </w:r>
    </w:p>
    <w:p w:rsidR="002A2D40" w:rsidRDefault="00DA6FEA" w:rsidP="00483F9B">
      <w:pPr>
        <w:spacing w:line="400" w:lineRule="exact"/>
        <w:ind w:left="420"/>
        <w:rPr>
          <w:rFonts w:ascii="宋体" w:eastAsia="宋体" w:hAnsi="宋体"/>
          <w:sz w:val="24"/>
        </w:rPr>
      </w:pPr>
      <w:bookmarkStart w:id="5" w:name="OLE_LINK8"/>
      <w:bookmarkStart w:id="6" w:name="OLE_LINK9"/>
      <w:bookmarkStart w:id="7" w:name="_GoBack"/>
      <w:r w:rsidRPr="00A86CC5">
        <w:rPr>
          <w:rFonts w:ascii="宋体" w:eastAsia="宋体" w:hAnsi="宋体" w:hint="eastAsia"/>
          <w:sz w:val="24"/>
        </w:rPr>
        <w:t>为了探究</w:t>
      </w:r>
      <w:r w:rsidR="00FC5AD5" w:rsidRPr="00A86CC5">
        <w:rPr>
          <w:rFonts w:ascii="宋体" w:eastAsia="宋体" w:hAnsi="宋体" w:hint="eastAsia"/>
          <w:sz w:val="24"/>
        </w:rPr>
        <w:t>lncRNA</w:t>
      </w:r>
      <w:r w:rsidRPr="00A86CC5">
        <w:rPr>
          <w:rFonts w:ascii="宋体" w:eastAsia="宋体" w:hAnsi="宋体" w:hint="eastAsia"/>
          <w:sz w:val="24"/>
        </w:rPr>
        <w:t xml:space="preserve"> 源头变异情况，对基因做拷贝数变异分析；</w:t>
      </w:r>
      <w:r w:rsidR="00E003FE" w:rsidRPr="00A86CC5">
        <w:rPr>
          <w:rFonts w:ascii="宋体" w:eastAsia="宋体" w:hAnsi="宋体" w:hint="eastAsia"/>
          <w:sz w:val="24"/>
        </w:rPr>
        <w:t>从而得到有拷贝数变异的lncRNA，将获取到其与之前差异表达lncRNA的交集</w:t>
      </w:r>
      <w:r w:rsidR="00C62E8B" w:rsidRPr="00A86CC5">
        <w:rPr>
          <w:rFonts w:ascii="宋体" w:eastAsia="宋体" w:hAnsi="宋体" w:hint="eastAsia"/>
          <w:sz w:val="24"/>
        </w:rPr>
        <w:t>，从而得到有拷贝数变异的差异表达基因。</w:t>
      </w:r>
    </w:p>
    <w:bookmarkEnd w:id="5"/>
    <w:bookmarkEnd w:id="6"/>
    <w:bookmarkEnd w:id="7"/>
    <w:p w:rsidR="00BB6633" w:rsidRPr="00A86CC5" w:rsidRDefault="00BB6633" w:rsidP="00A86CC5">
      <w:pPr>
        <w:spacing w:line="400" w:lineRule="exact"/>
        <w:ind w:firstLine="420"/>
        <w:rPr>
          <w:rFonts w:ascii="宋体" w:eastAsia="宋体" w:hAnsi="宋体"/>
          <w:sz w:val="24"/>
        </w:rPr>
      </w:pPr>
    </w:p>
    <w:p w:rsidR="002A2D40" w:rsidRPr="00A86CC5" w:rsidRDefault="00BB6633" w:rsidP="00BB6633">
      <w:pPr>
        <w:spacing w:line="40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五、</w:t>
      </w:r>
      <w:r w:rsidR="002A2D40" w:rsidRPr="00A86CC5">
        <w:rPr>
          <w:rFonts w:ascii="宋体" w:eastAsia="宋体" w:hAnsi="宋体" w:hint="eastAsia"/>
          <w:sz w:val="24"/>
        </w:rPr>
        <w:t>lncRNA实验验证</w:t>
      </w:r>
    </w:p>
    <w:p w:rsidR="00D457BD" w:rsidRDefault="002A2D40" w:rsidP="00483F9B">
      <w:pPr>
        <w:spacing w:line="400" w:lineRule="exact"/>
        <w:ind w:left="420"/>
        <w:rPr>
          <w:rFonts w:ascii="宋体" w:eastAsia="宋体" w:hAnsi="宋体"/>
          <w:sz w:val="24"/>
        </w:rPr>
      </w:pPr>
      <w:r w:rsidRPr="00A86CC5">
        <w:rPr>
          <w:rFonts w:ascii="宋体" w:eastAsia="宋体" w:hAnsi="宋体" w:hint="eastAsia"/>
          <w:sz w:val="24"/>
        </w:rPr>
        <w:t>筛选出感兴趣的lncRNA，并通过敲除实验，查看lncRNA的缺失</w:t>
      </w:r>
      <w:r w:rsidR="00D457BD" w:rsidRPr="00A86CC5">
        <w:rPr>
          <w:rFonts w:ascii="宋体" w:eastAsia="宋体" w:hAnsi="宋体" w:hint="eastAsia"/>
          <w:sz w:val="24"/>
        </w:rPr>
        <w:t>是否与肿瘤细胞迁移和凋亡相关。</w:t>
      </w:r>
    </w:p>
    <w:p w:rsidR="00BB6633" w:rsidRPr="00A86CC5" w:rsidRDefault="00BB6633" w:rsidP="00A86CC5">
      <w:pPr>
        <w:spacing w:line="400" w:lineRule="exact"/>
        <w:ind w:firstLine="420"/>
        <w:rPr>
          <w:rFonts w:ascii="宋体" w:eastAsia="宋体" w:hAnsi="宋体"/>
          <w:sz w:val="24"/>
        </w:rPr>
      </w:pPr>
    </w:p>
    <w:p w:rsidR="00D457BD" w:rsidRPr="00A86CC5" w:rsidRDefault="00645854" w:rsidP="00BB6633">
      <w:pPr>
        <w:spacing w:line="400" w:lineRule="exact"/>
        <w:rPr>
          <w:rFonts w:ascii="宋体" w:eastAsia="宋体" w:hAnsi="宋体"/>
          <w:sz w:val="24"/>
        </w:rPr>
      </w:pPr>
      <w:r w:rsidRPr="00A86CC5">
        <w:rPr>
          <w:rFonts w:ascii="宋体" w:eastAsia="宋体" w:hAnsi="宋体" w:hint="eastAsia"/>
          <w:sz w:val="24"/>
        </w:rPr>
        <w:t>六、</w:t>
      </w:r>
      <w:r w:rsidR="004C110D" w:rsidRPr="00A86CC5">
        <w:rPr>
          <w:rFonts w:ascii="宋体" w:eastAsia="宋体" w:hAnsi="宋体" w:hint="eastAsia"/>
          <w:sz w:val="24"/>
        </w:rPr>
        <w:t>ceRNA</w:t>
      </w:r>
    </w:p>
    <w:p w:rsidR="00CE2FCF" w:rsidRPr="00A86CC5" w:rsidRDefault="00645854" w:rsidP="00483F9B">
      <w:pPr>
        <w:spacing w:line="400" w:lineRule="exact"/>
        <w:ind w:left="420"/>
        <w:rPr>
          <w:rFonts w:ascii="宋体" w:eastAsia="宋体" w:hAnsi="宋体"/>
          <w:sz w:val="24"/>
        </w:rPr>
      </w:pPr>
      <w:bookmarkStart w:id="8" w:name="OLE_LINK1"/>
      <w:bookmarkStart w:id="9" w:name="OLE_LINK2"/>
      <w:r w:rsidRPr="00A86CC5">
        <w:rPr>
          <w:rFonts w:ascii="宋体" w:eastAsia="宋体" w:hAnsi="宋体" w:hint="eastAsia"/>
          <w:sz w:val="24"/>
        </w:rPr>
        <w:t>ce</w:t>
      </w:r>
      <w:r w:rsidRPr="00A86CC5">
        <w:rPr>
          <w:rFonts w:ascii="宋体" w:eastAsia="宋体" w:hAnsi="宋体"/>
          <w:sz w:val="24"/>
        </w:rPr>
        <w:t>RNA(competing endogenous RNAs</w:t>
      </w:r>
      <w:r w:rsidRPr="00A86CC5">
        <w:rPr>
          <w:rFonts w:ascii="宋体" w:eastAsia="宋体" w:hAnsi="宋体" w:hint="eastAsia"/>
          <w:sz w:val="24"/>
        </w:rPr>
        <w:t>，内源性竞争RNA</w:t>
      </w:r>
      <w:r w:rsidRPr="00A86CC5">
        <w:rPr>
          <w:rFonts w:ascii="宋体" w:eastAsia="宋体" w:hAnsi="宋体"/>
          <w:sz w:val="24"/>
        </w:rPr>
        <w:t>),</w:t>
      </w:r>
      <w:r w:rsidRPr="00A86CC5">
        <w:rPr>
          <w:rFonts w:ascii="宋体" w:eastAsia="宋体" w:hAnsi="宋体" w:hint="eastAsia"/>
          <w:sz w:val="24"/>
        </w:rPr>
        <w:t>其可以竞争性地结合microRNA调节基因的表达；</w:t>
      </w:r>
      <w:r w:rsidR="00BA61CD" w:rsidRPr="00A86CC5">
        <w:rPr>
          <w:rFonts w:ascii="宋体" w:eastAsia="宋体" w:hAnsi="宋体" w:hint="eastAsia"/>
          <w:sz w:val="24"/>
        </w:rPr>
        <w:t>为了查看lncRNA与哪些基因的变化，以及是如何影响基因的变化；</w:t>
      </w:r>
      <w:r w:rsidR="0082259D" w:rsidRPr="00A86CC5">
        <w:rPr>
          <w:rFonts w:ascii="宋体" w:eastAsia="宋体" w:hAnsi="宋体" w:hint="eastAsia"/>
          <w:sz w:val="24"/>
        </w:rPr>
        <w:t>提取与mRNA表达正相关并且共享microRNA的lncRNA</w:t>
      </w:r>
      <w:r w:rsidR="00CD70B2" w:rsidRPr="00A86CC5">
        <w:rPr>
          <w:rFonts w:ascii="宋体" w:eastAsia="宋体" w:hAnsi="宋体" w:hint="eastAsia"/>
          <w:sz w:val="24"/>
        </w:rPr>
        <w:t>,如果存在通过竞争性结合microRNA而影响基因表达，此部分lncRNA可能是ceRNA</w:t>
      </w:r>
      <w:r w:rsidR="005E282D">
        <w:rPr>
          <w:rFonts w:ascii="宋体" w:eastAsia="宋体" w:hAnsi="宋体" w:hint="eastAsia"/>
          <w:sz w:val="24"/>
        </w:rPr>
        <w:t>，</w:t>
      </w:r>
      <w:r w:rsidR="008C20C9" w:rsidRPr="00A86CC5">
        <w:rPr>
          <w:rFonts w:ascii="宋体" w:eastAsia="宋体" w:hAnsi="宋体" w:hint="eastAsia"/>
          <w:sz w:val="24"/>
        </w:rPr>
        <w:t>从而有助于解释lncRNA的功能</w:t>
      </w:r>
      <w:bookmarkEnd w:id="8"/>
      <w:bookmarkEnd w:id="9"/>
      <w:r w:rsidR="008C20C9" w:rsidRPr="00A86CC5">
        <w:rPr>
          <w:rFonts w:ascii="宋体" w:eastAsia="宋体" w:hAnsi="宋体" w:hint="eastAsia"/>
          <w:sz w:val="24"/>
        </w:rPr>
        <w:t>。</w:t>
      </w:r>
    </w:p>
    <w:p w:rsidR="00CE2FCF" w:rsidRPr="00A86CC5" w:rsidRDefault="00CE2FCF" w:rsidP="00A86CC5">
      <w:pPr>
        <w:spacing w:line="400" w:lineRule="exact"/>
        <w:ind w:firstLine="420"/>
        <w:rPr>
          <w:rFonts w:ascii="宋体" w:eastAsia="宋体" w:hAnsi="宋体"/>
          <w:sz w:val="24"/>
        </w:rPr>
      </w:pPr>
    </w:p>
    <w:p w:rsidR="00620365" w:rsidRPr="001B451B" w:rsidRDefault="00620365" w:rsidP="00CE2FCF">
      <w:pPr>
        <w:rPr>
          <w:rFonts w:ascii="宋体" w:eastAsia="宋体" w:hAnsi="宋体"/>
          <w:sz w:val="22"/>
        </w:rPr>
      </w:pPr>
    </w:p>
    <w:p w:rsidR="009220FE" w:rsidRPr="00BB6633" w:rsidRDefault="00CE2FCF" w:rsidP="009220FE">
      <w:pPr>
        <w:rPr>
          <w:rFonts w:ascii="宋体" w:eastAsia="宋体" w:hAnsi="宋体"/>
          <w:b/>
          <w:sz w:val="24"/>
        </w:rPr>
      </w:pPr>
      <w:r w:rsidRPr="00BB6633">
        <w:rPr>
          <w:rFonts w:ascii="宋体" w:eastAsia="宋体" w:hAnsi="宋体" w:hint="eastAsia"/>
          <w:b/>
          <w:sz w:val="24"/>
        </w:rPr>
        <w:t>【研究目标】</w:t>
      </w:r>
    </w:p>
    <w:p w:rsidR="00C34775" w:rsidRPr="00A86CC5" w:rsidRDefault="009220FE" w:rsidP="009220F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A86CC5">
        <w:rPr>
          <w:rFonts w:ascii="宋体" w:eastAsia="宋体" w:hAnsi="宋体" w:hint="eastAsia"/>
          <w:sz w:val="24"/>
        </w:rPr>
        <w:t>找出与CRC细胞发生发展和转移相关的lncRNA</w:t>
      </w:r>
    </w:p>
    <w:p w:rsidR="009220FE" w:rsidRPr="00A86CC5" w:rsidRDefault="005173FF" w:rsidP="009220F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A86CC5">
        <w:rPr>
          <w:rFonts w:ascii="宋体" w:eastAsia="宋体" w:hAnsi="宋体" w:hint="eastAsia"/>
          <w:sz w:val="24"/>
        </w:rPr>
        <w:t>了解</w:t>
      </w:r>
      <w:r w:rsidR="009220FE" w:rsidRPr="00A86CC5">
        <w:rPr>
          <w:rFonts w:ascii="宋体" w:eastAsia="宋体" w:hAnsi="宋体" w:hint="eastAsia"/>
          <w:sz w:val="24"/>
        </w:rPr>
        <w:t>lncRNA是如何影响CRC细胞转移发展</w:t>
      </w:r>
    </w:p>
    <w:p w:rsidR="00C34775" w:rsidRPr="001B451B" w:rsidRDefault="00C34775" w:rsidP="00C34775">
      <w:pPr>
        <w:rPr>
          <w:rFonts w:ascii="宋体" w:eastAsia="宋体" w:hAnsi="宋体"/>
          <w:sz w:val="22"/>
        </w:rPr>
      </w:pPr>
    </w:p>
    <w:p w:rsidR="0015080C" w:rsidRPr="001B451B" w:rsidRDefault="0015080C" w:rsidP="00C34775">
      <w:pPr>
        <w:rPr>
          <w:rFonts w:ascii="宋体" w:eastAsia="宋体" w:hAnsi="宋体"/>
          <w:sz w:val="22"/>
        </w:rPr>
      </w:pPr>
    </w:p>
    <w:p w:rsidR="0015080C" w:rsidRPr="00BB6633" w:rsidRDefault="0015080C" w:rsidP="00C34775">
      <w:pPr>
        <w:rPr>
          <w:rFonts w:ascii="宋体" w:eastAsia="宋体" w:hAnsi="宋体"/>
          <w:b/>
          <w:sz w:val="24"/>
        </w:rPr>
      </w:pPr>
      <w:r w:rsidRPr="00BB6633">
        <w:rPr>
          <w:rFonts w:ascii="宋体" w:eastAsia="宋体" w:hAnsi="宋体" w:hint="eastAsia"/>
          <w:b/>
          <w:sz w:val="24"/>
        </w:rPr>
        <w:t>【技术路线】</w:t>
      </w:r>
    </w:p>
    <w:p w:rsidR="00C34775" w:rsidRDefault="00A17187" w:rsidP="005E3551">
      <w:pPr>
        <w:jc w:val="center"/>
      </w:pPr>
      <w:r>
        <w:rPr>
          <w:noProof/>
        </w:rPr>
        <w:lastRenderedPageBreak/>
        <w:drawing>
          <wp:inline distT="0" distB="0" distL="0" distR="0" wp14:anchorId="06C8A864" wp14:editId="255AFF25">
            <wp:extent cx="4146285" cy="4947488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7040" cy="49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E3" w:rsidRDefault="003933E3" w:rsidP="003933E3"/>
    <w:p w:rsidR="003933E3" w:rsidRDefault="003933E3" w:rsidP="003933E3">
      <w:pPr>
        <w:rPr>
          <w:noProof/>
        </w:rPr>
      </w:pPr>
    </w:p>
    <w:p w:rsidR="003933E3" w:rsidRDefault="003933E3" w:rsidP="003933E3">
      <w:pPr>
        <w:rPr>
          <w:noProof/>
        </w:rPr>
      </w:pPr>
    </w:p>
    <w:p w:rsidR="003933E3" w:rsidRDefault="003933E3" w:rsidP="003933E3">
      <w:pPr>
        <w:rPr>
          <w:noProof/>
        </w:rPr>
      </w:pPr>
    </w:p>
    <w:p w:rsidR="003933E3" w:rsidRDefault="003933E3" w:rsidP="003933E3">
      <w:pPr>
        <w:rPr>
          <w:noProof/>
        </w:rPr>
      </w:pPr>
    </w:p>
    <w:p w:rsidR="003933E3" w:rsidRDefault="003933E3" w:rsidP="003933E3">
      <w:pPr>
        <w:rPr>
          <w:noProof/>
        </w:rPr>
      </w:pPr>
    </w:p>
    <w:p w:rsidR="003933E3" w:rsidRDefault="003933E3" w:rsidP="003933E3">
      <w:pPr>
        <w:rPr>
          <w:noProof/>
        </w:rPr>
      </w:pPr>
    </w:p>
    <w:p w:rsidR="003933E3" w:rsidRDefault="003933E3" w:rsidP="003933E3">
      <w:pPr>
        <w:rPr>
          <w:noProof/>
        </w:rPr>
      </w:pPr>
    </w:p>
    <w:p w:rsidR="003933E3" w:rsidRDefault="003933E3" w:rsidP="003933E3">
      <w:pPr>
        <w:rPr>
          <w:noProof/>
        </w:rPr>
      </w:pPr>
    </w:p>
    <w:p w:rsidR="002D5C97" w:rsidRPr="00574D6E" w:rsidRDefault="003933E3" w:rsidP="003933E3">
      <w:pPr>
        <w:rPr>
          <w:rFonts w:ascii="微软雅黑" w:eastAsia="微软雅黑" w:hAnsi="微软雅黑"/>
          <w:noProof/>
        </w:rPr>
      </w:pPr>
      <w:r w:rsidRPr="00574D6E">
        <w:rPr>
          <w:rFonts w:ascii="微软雅黑" w:eastAsia="微软雅黑" w:hAnsi="微软雅黑" w:hint="eastAsia"/>
          <w:noProof/>
        </w:rPr>
        <w:t>先获取到</w:t>
      </w:r>
      <w:r w:rsidRPr="00574D6E">
        <w:rPr>
          <w:rFonts w:ascii="微软雅黑" w:eastAsia="微软雅黑" w:hAnsi="微软雅黑"/>
          <w:noProof/>
        </w:rPr>
        <w:t>gencode</w:t>
      </w:r>
      <w:r w:rsidRPr="00574D6E">
        <w:rPr>
          <w:rFonts w:ascii="微软雅黑" w:eastAsia="微软雅黑" w:hAnsi="微软雅黑" w:hint="eastAsia"/>
          <w:noProof/>
        </w:rPr>
        <w:t>、</w:t>
      </w:r>
      <w:r w:rsidRPr="00574D6E">
        <w:rPr>
          <w:rFonts w:ascii="微软雅黑" w:eastAsia="微软雅黑" w:hAnsi="微软雅黑"/>
          <w:noProof/>
        </w:rPr>
        <w:t>lncpedia</w:t>
      </w:r>
      <w:r w:rsidRPr="00574D6E">
        <w:rPr>
          <w:rFonts w:ascii="微软雅黑" w:eastAsia="微软雅黑" w:hAnsi="微软雅黑" w:hint="eastAsia"/>
          <w:noProof/>
        </w:rPr>
        <w:t>、</w:t>
      </w:r>
      <w:r w:rsidRPr="00574D6E">
        <w:rPr>
          <w:rFonts w:ascii="微软雅黑" w:eastAsia="微软雅黑" w:hAnsi="微软雅黑"/>
          <w:noProof/>
        </w:rPr>
        <w:t>refgene</w:t>
      </w:r>
      <w:r w:rsidRPr="00574D6E">
        <w:rPr>
          <w:rFonts w:ascii="微软雅黑" w:eastAsia="微软雅黑" w:hAnsi="微软雅黑" w:hint="eastAsia"/>
          <w:noProof/>
        </w:rPr>
        <w:t>三个数据库的gtf注释文件,并整合在一起</w:t>
      </w:r>
      <w:r w:rsidR="002D5C97" w:rsidRPr="00574D6E">
        <w:rPr>
          <w:rFonts w:ascii="微软雅黑" w:eastAsia="微软雅黑" w:hAnsi="微软雅黑" w:hint="eastAsia"/>
          <w:noProof/>
        </w:rPr>
        <w:t>；</w:t>
      </w:r>
    </w:p>
    <w:p w:rsidR="003933E3" w:rsidRPr="00574D6E" w:rsidRDefault="003933E3" w:rsidP="003933E3">
      <w:pPr>
        <w:rPr>
          <w:rFonts w:ascii="微软雅黑" w:eastAsia="微软雅黑" w:hAnsi="微软雅黑"/>
          <w:b/>
          <w:noProof/>
        </w:rPr>
      </w:pPr>
      <w:r w:rsidRPr="00574D6E">
        <w:rPr>
          <w:rFonts w:ascii="微软雅黑" w:eastAsia="微软雅黑" w:hAnsi="微软雅黑" w:hint="eastAsia"/>
          <w:noProof/>
        </w:rPr>
        <w:t>使用Cufflinks</w:t>
      </w:r>
      <w:r w:rsidR="002D5C97" w:rsidRPr="00574D6E">
        <w:rPr>
          <w:rFonts w:ascii="微软雅黑" w:eastAsia="微软雅黑" w:hAnsi="微软雅黑" w:hint="eastAsia"/>
          <w:noProof/>
        </w:rPr>
        <w:t>中</w:t>
      </w:r>
      <w:r w:rsidRPr="00574D6E">
        <w:rPr>
          <w:rFonts w:ascii="微软雅黑" w:eastAsia="微软雅黑" w:hAnsi="微软雅黑" w:hint="eastAsia"/>
          <w:noProof/>
        </w:rPr>
        <w:t>STAR和Tophat</w:t>
      </w:r>
      <w:r w:rsidR="002D5C97" w:rsidRPr="00574D6E">
        <w:rPr>
          <w:rFonts w:ascii="微软雅黑" w:eastAsia="微软雅黑" w:hAnsi="微软雅黑" w:hint="eastAsia"/>
          <w:noProof/>
        </w:rPr>
        <w:t>工具对质控后</w:t>
      </w:r>
      <w:r w:rsidRPr="00574D6E">
        <w:rPr>
          <w:rFonts w:ascii="微软雅黑" w:eastAsia="微软雅黑" w:hAnsi="微软雅黑" w:hint="eastAsia"/>
          <w:noProof/>
        </w:rPr>
        <w:t>Fastq原始reads文件</w:t>
      </w:r>
      <w:r w:rsidR="002D5C97" w:rsidRPr="00574D6E">
        <w:rPr>
          <w:rFonts w:ascii="微软雅黑" w:eastAsia="微软雅黑" w:hAnsi="微软雅黑" w:hint="eastAsia"/>
          <w:noProof/>
        </w:rPr>
        <w:t>进行比对与</w:t>
      </w:r>
      <w:r w:rsidRPr="00574D6E">
        <w:rPr>
          <w:rFonts w:ascii="微软雅黑" w:eastAsia="微软雅黑" w:hAnsi="微软雅黑" w:hint="eastAsia"/>
          <w:noProof/>
        </w:rPr>
        <w:t>组装</w:t>
      </w:r>
      <w:r w:rsidR="002D5C97" w:rsidRPr="00574D6E">
        <w:rPr>
          <w:rFonts w:ascii="微软雅黑" w:eastAsia="微软雅黑" w:hAnsi="微软雅黑" w:hint="eastAsia"/>
          <w:noProof/>
        </w:rPr>
        <w:t>；</w:t>
      </w:r>
    </w:p>
    <w:p w:rsidR="00C34401" w:rsidRPr="00574D6E" w:rsidRDefault="002D5C97" w:rsidP="003933E3">
      <w:pPr>
        <w:rPr>
          <w:rFonts w:ascii="微软雅黑" w:eastAsia="微软雅黑" w:hAnsi="微软雅黑"/>
          <w:noProof/>
        </w:rPr>
      </w:pPr>
      <w:r w:rsidRPr="00574D6E">
        <w:rPr>
          <w:rFonts w:ascii="微软雅黑" w:eastAsia="微软雅黑" w:hAnsi="微软雅黑" w:hint="eastAsia"/>
          <w:noProof/>
        </w:rPr>
        <w:t>选择长度大于200bp</w:t>
      </w:r>
      <w:r w:rsidRPr="00574D6E">
        <w:rPr>
          <w:rFonts w:ascii="微软雅黑" w:eastAsia="微软雅黑" w:hAnsi="微软雅黑"/>
          <w:noProof/>
        </w:rPr>
        <w:t>,Exon</w:t>
      </w:r>
      <w:r w:rsidRPr="00574D6E">
        <w:rPr>
          <w:rFonts w:ascii="微软雅黑" w:eastAsia="微软雅黑" w:hAnsi="微软雅黑" w:hint="eastAsia"/>
          <w:noProof/>
        </w:rPr>
        <w:t>个数大于2的转录本，</w:t>
      </w:r>
    </w:p>
    <w:p w:rsidR="000975A8" w:rsidRDefault="00C34401" w:rsidP="003933E3">
      <w:pPr>
        <w:rPr>
          <w:rFonts w:ascii="微软雅黑" w:eastAsia="微软雅黑" w:hAnsi="微软雅黑"/>
          <w:noProof/>
        </w:rPr>
      </w:pPr>
      <w:r w:rsidRPr="00574D6E">
        <w:rPr>
          <w:rFonts w:ascii="微软雅黑" w:eastAsia="微软雅黑" w:hAnsi="微软雅黑" w:hint="eastAsia"/>
          <w:noProof/>
        </w:rPr>
        <w:t>使用Cuffcompare软件</w:t>
      </w:r>
      <w:r w:rsidR="000975A8" w:rsidRPr="00574D6E">
        <w:rPr>
          <w:rFonts w:ascii="微软雅黑" w:eastAsia="微软雅黑" w:hAnsi="微软雅黑" w:hint="eastAsia"/>
          <w:noProof/>
        </w:rPr>
        <w:t>去除</w:t>
      </w:r>
      <w:r w:rsidR="00891705">
        <w:rPr>
          <w:rFonts w:ascii="微软雅黑" w:eastAsia="微软雅黑" w:hAnsi="微软雅黑" w:hint="eastAsia"/>
          <w:noProof/>
        </w:rPr>
        <w:t>已知的</w:t>
      </w:r>
      <w:r w:rsidR="000975A8" w:rsidRPr="00574D6E">
        <w:rPr>
          <w:rFonts w:ascii="微软雅黑" w:eastAsia="微软雅黑" w:hAnsi="微软雅黑" w:hint="eastAsia"/>
          <w:noProof/>
        </w:rPr>
        <w:t>基因</w:t>
      </w:r>
      <w:r w:rsidR="000975A8">
        <w:rPr>
          <w:rFonts w:ascii="微软雅黑" w:eastAsia="微软雅黑" w:hAnsi="微软雅黑" w:hint="eastAsia"/>
          <w:noProof/>
        </w:rPr>
        <w:t>，</w:t>
      </w:r>
      <w:r w:rsidR="00891705">
        <w:rPr>
          <w:rFonts w:ascii="微软雅黑" w:eastAsia="微软雅黑" w:hAnsi="微软雅黑" w:hint="eastAsia"/>
          <w:noProof/>
        </w:rPr>
        <w:t>剩下未知的</w:t>
      </w:r>
      <w:r w:rsidR="000975A8">
        <w:rPr>
          <w:rFonts w:ascii="微软雅黑" w:eastAsia="微软雅黑" w:hAnsi="微软雅黑" w:hint="eastAsia"/>
          <w:noProof/>
        </w:rPr>
        <w:t>novel</w:t>
      </w:r>
      <w:r w:rsidR="00B76B9C">
        <w:rPr>
          <w:rFonts w:ascii="微软雅黑" w:eastAsia="微软雅黑" w:hAnsi="微软雅黑" w:hint="eastAsia"/>
          <w:noProof/>
        </w:rPr>
        <w:t>，</w:t>
      </w:r>
      <w:r w:rsidR="00806580">
        <w:rPr>
          <w:rFonts w:ascii="微软雅黑" w:eastAsia="微软雅黑" w:hAnsi="微软雅黑" w:hint="eastAsia"/>
          <w:noProof/>
        </w:rPr>
        <w:t>其中</w:t>
      </w:r>
      <w:r w:rsidR="000975A8">
        <w:rPr>
          <w:rFonts w:ascii="微软雅黑" w:eastAsia="微软雅黑" w:hAnsi="微软雅黑" w:hint="eastAsia"/>
          <w:noProof/>
        </w:rPr>
        <w:t>包含编码和非编码的RNA</w:t>
      </w:r>
      <w:r w:rsidR="00122AD8">
        <w:rPr>
          <w:rFonts w:ascii="微软雅黑" w:eastAsia="微软雅黑" w:hAnsi="微软雅黑" w:hint="eastAsia"/>
          <w:noProof/>
        </w:rPr>
        <w:t>。</w:t>
      </w:r>
    </w:p>
    <w:p w:rsidR="00574D6E" w:rsidRDefault="00574D6E" w:rsidP="003933E3">
      <w:pPr>
        <w:rPr>
          <w:rFonts w:ascii="微软雅黑" w:eastAsia="微软雅黑" w:hAnsi="微软雅黑"/>
          <w:noProof/>
        </w:rPr>
      </w:pPr>
      <w:r w:rsidRPr="00574D6E">
        <w:rPr>
          <w:rFonts w:ascii="微软雅黑" w:eastAsia="微软雅黑" w:hAnsi="微软雅黑" w:hint="eastAsia"/>
          <w:noProof/>
        </w:rPr>
        <w:lastRenderedPageBreak/>
        <w:t>使用CPAT、CNCI</w:t>
      </w:r>
      <w:r w:rsidR="005E567A">
        <w:rPr>
          <w:rFonts w:ascii="微软雅黑" w:eastAsia="微软雅黑" w:hAnsi="微软雅黑" w:hint="eastAsia"/>
          <w:noProof/>
        </w:rPr>
        <w:t>软件编码能力筛选</w:t>
      </w:r>
      <w:r w:rsidRPr="00574D6E">
        <w:rPr>
          <w:rFonts w:ascii="微软雅黑" w:eastAsia="微软雅黑" w:hAnsi="微软雅黑" w:hint="eastAsia"/>
          <w:noProof/>
        </w:rPr>
        <w:t>出</w:t>
      </w:r>
      <w:r w:rsidR="00C945B3">
        <w:rPr>
          <w:rFonts w:ascii="微软雅黑" w:eastAsia="微软雅黑" w:hAnsi="微软雅黑" w:hint="eastAsia"/>
          <w:noProof/>
        </w:rPr>
        <w:t>需要的</w:t>
      </w:r>
      <w:r w:rsidR="00F458FA">
        <w:rPr>
          <w:rFonts w:ascii="微软雅黑" w:eastAsia="微软雅黑" w:hAnsi="微软雅黑" w:hint="eastAsia"/>
          <w:noProof/>
        </w:rPr>
        <w:t>novel lncRNA</w:t>
      </w:r>
      <w:r w:rsidR="000975A8">
        <w:rPr>
          <w:rFonts w:ascii="微软雅黑" w:eastAsia="微软雅黑" w:hAnsi="微软雅黑" w:hint="eastAsia"/>
          <w:noProof/>
        </w:rPr>
        <w:t>；</w:t>
      </w:r>
    </w:p>
    <w:p w:rsidR="003933E3" w:rsidRPr="00AF74FA" w:rsidRDefault="00706EA2" w:rsidP="003933E3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RSEM对reads做定量</w:t>
      </w:r>
      <w:r w:rsidR="00AF74FA">
        <w:rPr>
          <w:rFonts w:ascii="微软雅黑" w:eastAsia="微软雅黑" w:hAnsi="微软雅黑" w:hint="eastAsia"/>
          <w:noProof/>
        </w:rPr>
        <w:t>，获取RNA表达矩阵，使用DESeq、EdgeR差异表达分析。</w:t>
      </w:r>
    </w:p>
    <w:p w:rsidR="003933E3" w:rsidRDefault="003933E3" w:rsidP="003933E3"/>
    <w:p w:rsidR="003933E3" w:rsidRPr="00C34775" w:rsidRDefault="003933E3" w:rsidP="003933E3">
      <w:r w:rsidRPr="003933E3">
        <w:rPr>
          <w:noProof/>
        </w:rPr>
        <w:drawing>
          <wp:inline distT="0" distB="0" distL="0" distR="0" wp14:anchorId="53DDBE5C" wp14:editId="7CDCC222">
            <wp:extent cx="4986020" cy="6918325"/>
            <wp:effectExtent l="0" t="0" r="5080" b="0"/>
            <wp:docPr id="2" name="图片 2" descr="D:\QQ下载\Fig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下载\Figure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691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3E3" w:rsidRPr="00C34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9F3" w:rsidRDefault="009939F3"/>
  </w:endnote>
  <w:endnote w:type="continuationSeparator" w:id="0">
    <w:p w:rsidR="009939F3" w:rsidRDefault="009939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9F3" w:rsidRDefault="009939F3"/>
  </w:footnote>
  <w:footnote w:type="continuationSeparator" w:id="0">
    <w:p w:rsidR="009939F3" w:rsidRDefault="009939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54237"/>
    <w:multiLevelType w:val="hybridMultilevel"/>
    <w:tmpl w:val="E7BE196E"/>
    <w:lvl w:ilvl="0" w:tplc="9F5C2E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9207C1"/>
    <w:multiLevelType w:val="hybridMultilevel"/>
    <w:tmpl w:val="39F0146A"/>
    <w:lvl w:ilvl="0" w:tplc="9892A9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D322F5"/>
    <w:multiLevelType w:val="hybridMultilevel"/>
    <w:tmpl w:val="2FECDF52"/>
    <w:lvl w:ilvl="0" w:tplc="6B9CC4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87"/>
    <w:rsid w:val="00075D68"/>
    <w:rsid w:val="00090950"/>
    <w:rsid w:val="000975A8"/>
    <w:rsid w:val="00122AD8"/>
    <w:rsid w:val="00131B07"/>
    <w:rsid w:val="00133CCA"/>
    <w:rsid w:val="0015080C"/>
    <w:rsid w:val="00157E22"/>
    <w:rsid w:val="001613A6"/>
    <w:rsid w:val="001B451B"/>
    <w:rsid w:val="001C2634"/>
    <w:rsid w:val="00215687"/>
    <w:rsid w:val="00215920"/>
    <w:rsid w:val="00242D7A"/>
    <w:rsid w:val="00253F98"/>
    <w:rsid w:val="002654B1"/>
    <w:rsid w:val="002A2D40"/>
    <w:rsid w:val="002B6C44"/>
    <w:rsid w:val="002C6D6C"/>
    <w:rsid w:val="002D5C97"/>
    <w:rsid w:val="002F1C7E"/>
    <w:rsid w:val="00346DF6"/>
    <w:rsid w:val="003933E3"/>
    <w:rsid w:val="003B4204"/>
    <w:rsid w:val="003C621A"/>
    <w:rsid w:val="003D22D0"/>
    <w:rsid w:val="003E31DE"/>
    <w:rsid w:val="003E3CBD"/>
    <w:rsid w:val="0041791E"/>
    <w:rsid w:val="00465086"/>
    <w:rsid w:val="00477496"/>
    <w:rsid w:val="00483F9B"/>
    <w:rsid w:val="004955A8"/>
    <w:rsid w:val="004B7DCA"/>
    <w:rsid w:val="004C110D"/>
    <w:rsid w:val="00503D7F"/>
    <w:rsid w:val="005117B0"/>
    <w:rsid w:val="005173FF"/>
    <w:rsid w:val="00532DDB"/>
    <w:rsid w:val="00574D6E"/>
    <w:rsid w:val="005A05CF"/>
    <w:rsid w:val="005C14F7"/>
    <w:rsid w:val="005C34EC"/>
    <w:rsid w:val="005D6FBE"/>
    <w:rsid w:val="005E282D"/>
    <w:rsid w:val="005E3551"/>
    <w:rsid w:val="005E567A"/>
    <w:rsid w:val="005E5C61"/>
    <w:rsid w:val="006067B3"/>
    <w:rsid w:val="00620365"/>
    <w:rsid w:val="00645854"/>
    <w:rsid w:val="00652465"/>
    <w:rsid w:val="006E3942"/>
    <w:rsid w:val="00706EA2"/>
    <w:rsid w:val="0073763A"/>
    <w:rsid w:val="007573FF"/>
    <w:rsid w:val="00757D1F"/>
    <w:rsid w:val="00781290"/>
    <w:rsid w:val="00791C41"/>
    <w:rsid w:val="007D0CA2"/>
    <w:rsid w:val="007F35A7"/>
    <w:rsid w:val="00804F15"/>
    <w:rsid w:val="00805A01"/>
    <w:rsid w:val="00806580"/>
    <w:rsid w:val="0082259D"/>
    <w:rsid w:val="00843ADA"/>
    <w:rsid w:val="008515C9"/>
    <w:rsid w:val="00891705"/>
    <w:rsid w:val="008C20C9"/>
    <w:rsid w:val="008D74C1"/>
    <w:rsid w:val="008F7ED2"/>
    <w:rsid w:val="00912077"/>
    <w:rsid w:val="00915159"/>
    <w:rsid w:val="009220FE"/>
    <w:rsid w:val="009939F3"/>
    <w:rsid w:val="009E0267"/>
    <w:rsid w:val="009F14C0"/>
    <w:rsid w:val="00A17187"/>
    <w:rsid w:val="00A46E9B"/>
    <w:rsid w:val="00A711B2"/>
    <w:rsid w:val="00A72EED"/>
    <w:rsid w:val="00A73F1E"/>
    <w:rsid w:val="00A86CC5"/>
    <w:rsid w:val="00A92D19"/>
    <w:rsid w:val="00AC7DCB"/>
    <w:rsid w:val="00AD1C7B"/>
    <w:rsid w:val="00AE20F7"/>
    <w:rsid w:val="00AF74FA"/>
    <w:rsid w:val="00B00D67"/>
    <w:rsid w:val="00B348B3"/>
    <w:rsid w:val="00B45313"/>
    <w:rsid w:val="00B71793"/>
    <w:rsid w:val="00B76B9C"/>
    <w:rsid w:val="00BA61CD"/>
    <w:rsid w:val="00BB6633"/>
    <w:rsid w:val="00BD1723"/>
    <w:rsid w:val="00C34401"/>
    <w:rsid w:val="00C34775"/>
    <w:rsid w:val="00C50387"/>
    <w:rsid w:val="00C62E8B"/>
    <w:rsid w:val="00C66645"/>
    <w:rsid w:val="00C8299D"/>
    <w:rsid w:val="00C945B3"/>
    <w:rsid w:val="00CD70B2"/>
    <w:rsid w:val="00CE2FCF"/>
    <w:rsid w:val="00D169A4"/>
    <w:rsid w:val="00D457BD"/>
    <w:rsid w:val="00D63CF5"/>
    <w:rsid w:val="00D9790B"/>
    <w:rsid w:val="00DA6FEA"/>
    <w:rsid w:val="00E003FE"/>
    <w:rsid w:val="00E6337C"/>
    <w:rsid w:val="00E82F80"/>
    <w:rsid w:val="00F31D49"/>
    <w:rsid w:val="00F458FA"/>
    <w:rsid w:val="00F51A1B"/>
    <w:rsid w:val="00F74589"/>
    <w:rsid w:val="00FA6B17"/>
    <w:rsid w:val="00FC5AD5"/>
    <w:rsid w:val="00FF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504A1C-ACD8-4343-989D-3C96C60B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2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7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7D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7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7D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9770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张红丸</dc:creator>
  <cp:keywords/>
  <dc:description/>
  <cp:lastModifiedBy>张红丸</cp:lastModifiedBy>
  <cp:revision>115</cp:revision>
  <dcterms:created xsi:type="dcterms:W3CDTF">2017-10-15T11:32:00Z</dcterms:created>
  <dcterms:modified xsi:type="dcterms:W3CDTF">2017-11-24T14:23:00Z</dcterms:modified>
</cp:coreProperties>
</file>