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D1528"/>
          <w:sz w:val="68"/>
        </w:rPr>
        <w:t>LightBreaker</w:t>
      </w:r>
    </w:p>
    <w:p>
      <w:pPr>
        <w:jc w:val="center"/>
      </w:pPr>
      <w:r>
        <w:rPr>
          <w:rFonts w:ascii="Microsoft YaHei" w:hAnsi="Microsoft YaHei" w:eastAsia="Microsoft YaHei"/>
          <w:b/>
          <w:color w:val="2563EB"/>
          <w:sz w:val="44"/>
        </w:rPr>
        <w:t>用户手册</w:t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24"/>
        </w:rPr>
        <w:t>蓝牙拳击手套 · 视觉拆盲盒 · 实时多人协作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8FAFC"/>
            <w:tcBorders>
              <w:top w:val="single" w:sz="8" w:space="0" w:color="BFD0EA"/>
              <w:left w:val="single" w:sz="8" w:space="0" w:color="BFD0EA"/>
              <w:bottom w:val="single" w:sz="8" w:space="0" w:color="BFD0EA"/>
              <w:right w:val="single" w:sz="8" w:space="0" w:color="BFD0EA"/>
            </w:tcBorders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D1528"/>
                <w:sz w:val="21"/>
              </w:rPr>
              <w:t>适用版本</w:t>
            </w:r>
          </w:p>
          <w:p>
            <w:pPr>
              <w:spacing w:line="276" w:lineRule="auto"/>
            </w:pPr>
            <w:r>
              <w:rPr>
                <w:rFonts w:ascii="Microsoft YaHei" w:hAnsi="Microsoft YaHei" w:eastAsia="Microsoft YaHei"/>
                <w:color w:val="1F2937"/>
                <w:sz w:val="20"/>
              </w:rPr>
              <w:t>适用于 LightBreaker Android MVP 及二期多人协作版本。内容覆盖单人训练、多人房间、蓝牙调试、画廊成长和常见问题处理。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文档版本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V1.0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生成日期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2026-05-17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适用对象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体验用户、现场运营人员、测试人员、项目维护人员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推荐设备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Android 手机、BOXING#PL 左手手套、BOXING#PR 右手手套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1. 产品简介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LightBreaker 是一款横屏拳击互动 APP。用户佩戴蓝牙拳击手套出拳，APP 根据手套上报的拳击次数和力度击碎屏幕上的瓷砖，逐步揭开隐藏在瓷砖下方的横屏图片。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当前版本支持单人训练和云端实时多人协作。多人模式下，每台手机连接自己的手套，出拳事件上传到服务器排序后广播，所有参与者看到同一幅画面按相同顺序破砖。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6803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用户能做什么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首页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选择图片类型和难度，生成训练画作，扫描并连接手套，开始单人训练。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创建房间或输入房间码加入，设置昵称，等待成员后开始实时协作训练。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蓝牙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扫描左右手手套，查看连接状态、电量、拳击次数、力度和原始数据包。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游戏页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横屏破砖，查看总出拳、揭开进度、连击、卡路里、左右手状态和多人贡献。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结算页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查看作品预览、拳数、击碎块数、最高连击、卡路里、XP 和保存状态。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我的画廊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查看已完成作品、生成提示词、完成时间和训练战绩摘要。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2. 使用前准备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准备一台可运行 APP 的 Android 手机，并保持足够电量。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开启手机蓝牙；Android 12 及以上系统需要允许蓝牙扫描和蓝牙连接权限。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如需多人模式或云端图库，请保持手机网络可用。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打开拳击手套电源，确认设备名称以 BOXING#PL 开头的是左手，以 BOXING#PR 开头的是右手。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训练前留出安全挥拳空间，手机固定或握稳，儿童使用时建议成人在旁看护。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7ED"/>
            <w:tcBorders>
              <w:top w:val="single" w:sz="8" w:space="0" w:color="BFD0EA"/>
              <w:left w:val="single" w:sz="8" w:space="0" w:color="BFD0EA"/>
              <w:bottom w:val="single" w:sz="8" w:space="0" w:color="BFD0EA"/>
              <w:right w:val="single" w:sz="8" w:space="0" w:color="BFD0EA"/>
            </w:tcBorders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EA580C"/>
                <w:sz w:val="21"/>
              </w:rPr>
              <w:t>安全提醒</w:t>
            </w:r>
          </w:p>
          <w:p>
            <w:pPr>
              <w:spacing w:line="276" w:lineRule="auto"/>
            </w:pPr>
            <w:r>
              <w:rPr>
                <w:rFonts w:ascii="Microsoft YaHei" w:hAnsi="Microsoft YaHei" w:eastAsia="Microsoft YaHei"/>
                <w:color w:val="1F2937"/>
                <w:sz w:val="20"/>
              </w:rPr>
              <w:t>训练过程中请避免对人、玻璃、尖锐物或手机本体挥拳。若出现手腕不适、眩晕或疲劳，请立即停止训练。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3. 首次启动与权限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安装并打开 LightBreaker。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根据系统提示允许蓝牙相关权限；旧版 Android 可能会提示位置权限，这是系统对蓝牙扫描的要求。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进入首页后查看顶部等级、XP 和最近连接设备。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如看到默认画作信息，说明云端图片库可正常访问；也可以重新选择类型并生成画作。</w:t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4. 连接拳击手套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手套可以单只连接，也可以左右同时连接。单只手套适合快速体验，双手套适合完整训练和左右手统计。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在首页点击“扫描手套”，或进入“蓝牙”页点击“扫描”。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在设备列表中选择 BOXING#PL... 或 BOXING#PR... 设备。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连接成功后，APP 会自动发送开启陀螺仪指令，并开始接收设备上报的拳击次数和力度。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训练结束、退出训练或断开连接前，APP 会发送关闭陀螺仪指令。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515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572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建议操作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空闲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尚未扫描或未连接设备。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打开手套电源后点击扫描。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扫描中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正在查找 BOXING#PL/PR 设备。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等待设备出现，保持手套靠近手机。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连接中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已选择设备，正在建立蓝牙连接。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不要关闭手套或切出 APP。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就绪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已连接并可接收拳击数据。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可以开始训练。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异常/断开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连接失败或训练中断开。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重新扫描连接；必要时重启手套。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5. 单人训练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进入“首页”。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选择图片类型：自然风光、名画再现、城市建筑或抽象艺术。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选择难度：简单、标准或挑战。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点击“生成画作”，等待当前画作信息刷新。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5. 确认至少一只手套处于就绪状态，然后点击“开始训练”。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6. 手机会进入横屏训练页，挥拳击碎瓷砖；如无设备，可用“模拟左拳/模拟右拳”做功能测试。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7. 完成 100% 揭开后自动结算，也可以点击“结算”提前结束。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361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难度</w:t>
            </w:r>
          </w:p>
        </w:tc>
        <w:tc>
          <w:tcPr>
            <w:tcW w:type="dxa" w:w="1587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瓷砖数量</w:t>
            </w:r>
          </w:p>
        </w:tc>
        <w:tc>
          <w:tcPr>
            <w:tcW w:type="dxa" w:w="2268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默认体验</w:t>
            </w:r>
          </w:p>
        </w:tc>
        <w:tc>
          <w:tcPr>
            <w:tcW w:type="dxa" w:w="3288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特点</w:t>
            </w:r>
          </w:p>
        </w:tc>
      </w:tr>
      <w:tr>
        <w:tc>
          <w:tcPr>
            <w:tcW w:type="dxa" w:w="13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简单</w:t>
            </w:r>
          </w:p>
        </w:tc>
        <w:tc>
          <w:tcPr>
            <w:tcW w:type="dxa" w:w="158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约 150 块</w:t>
            </w:r>
          </w:p>
        </w:tc>
        <w:tc>
          <w:tcPr>
            <w:tcW w:type="dxa" w:w="226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儿童、首次体验</w:t>
            </w:r>
          </w:p>
        </w:tc>
        <w:tc>
          <w:tcPr>
            <w:tcW w:type="dxa" w:w="328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节奏轻，完成速度快。</w:t>
            </w:r>
          </w:p>
        </w:tc>
      </w:tr>
      <w:tr>
        <w:tc>
          <w:tcPr>
            <w:tcW w:type="dxa" w:w="13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标准</w:t>
            </w:r>
          </w:p>
        </w:tc>
        <w:tc>
          <w:tcPr>
            <w:tcW w:type="dxa" w:w="158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约 300 块</w:t>
            </w:r>
          </w:p>
        </w:tc>
        <w:tc>
          <w:tcPr>
            <w:tcW w:type="dxa" w:w="226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默认 60 秒训练</w:t>
            </w:r>
          </w:p>
        </w:tc>
        <w:tc>
          <w:tcPr>
            <w:tcW w:type="dxa" w:w="328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适合普通单人训练和现场体验。</w:t>
            </w:r>
          </w:p>
        </w:tc>
      </w:tr>
      <w:tr>
        <w:tc>
          <w:tcPr>
            <w:tcW w:type="dxa" w:w="13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挑战</w:t>
            </w:r>
          </w:p>
        </w:tc>
        <w:tc>
          <w:tcPr>
            <w:tcW w:type="dxa" w:w="158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约 500 块</w:t>
            </w:r>
          </w:p>
        </w:tc>
        <w:tc>
          <w:tcPr>
            <w:tcW w:type="dxa" w:w="226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高强度训练</w:t>
            </w:r>
          </w:p>
        </w:tc>
        <w:tc>
          <w:tcPr>
            <w:tcW w:type="dxa" w:w="328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包含锁定瓷砖、宝箱瓷砖和更高完成压力。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1FF"/>
            <w:tcBorders>
              <w:top w:val="single" w:sz="8" w:space="0" w:color="BFD0EA"/>
              <w:left w:val="single" w:sz="8" w:space="0" w:color="BFD0EA"/>
              <w:bottom w:val="single" w:sz="8" w:space="0" w:color="BFD0EA"/>
              <w:right w:val="single" w:sz="8" w:space="0" w:color="BFD0EA"/>
            </w:tcBorders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D1528"/>
                <w:sz w:val="21"/>
              </w:rPr>
              <w:t>画面反馈</w:t>
            </w:r>
          </w:p>
          <w:p>
            <w:pPr>
              <w:spacing w:line="276" w:lineRule="auto"/>
            </w:pPr>
            <w:r>
              <w:rPr>
                <w:rFonts w:ascii="Microsoft YaHei" w:hAnsi="Microsoft YaHei" w:eastAsia="Microsoft YaHei"/>
                <w:color w:val="1F2937"/>
                <w:sz w:val="20"/>
              </w:rPr>
              <w:t>揭开进度达到 50% 时会出现流光反馈，80% 时会有粒子高亮，100% 时完整作品高亮展示。强力拳击会更容易击碎高硬度瓷砖或触发小范围震落。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6. 多人实时协作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多人模式使用匿名房间码，不需要账号登录。默认最多 4 人加入同一房间。所有玩家都可以自由击打整张图，不做区域分工，系统按玩家颜色和统计数据记录贡献。</w:t>
      </w:r>
    </w:p>
    <w:p>
      <w:pPr>
        <w:pStyle w:val="Heading2"/>
      </w:pPr>
      <w:r>
        <w:rPr>
          <w:rFonts w:ascii="Microsoft YaHei" w:hAnsi="Microsoft YaHei" w:eastAsia="Microsoft YaHei"/>
          <w:color w:val="2563EB"/>
        </w:rPr>
        <w:t>6.1 房主创建房间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进入“多人”页，输入昵称。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选择图片类型和难度。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点击“创建房间”。APP 会生成 6 位房间码。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将房间码告诉其他成员。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5. 成员加入后，房主点击“开始协作”。</w:t>
      </w:r>
    </w:p>
    <w:p>
      <w:pPr>
        <w:pStyle w:val="Heading2"/>
      </w:pPr>
      <w:r>
        <w:rPr>
          <w:rFonts w:ascii="Microsoft YaHei" w:hAnsi="Microsoft YaHei" w:eastAsia="Microsoft YaHei"/>
          <w:color w:val="2563EB"/>
        </w:rPr>
        <w:t>6.2 成员加入房间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进入“多人”页，输入昵称。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在房间码输入框填写房主提供的 6 位房间码。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点击“加入房间”。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等待房主开始训练；开始后手机会自动进入横屏训练页。</w:t>
      </w:r>
    </w:p>
    <w:p>
      <w:pPr>
        <w:pStyle w:val="Heading2"/>
      </w:pPr>
      <w:r>
        <w:rPr>
          <w:rFonts w:ascii="Microsoft YaHei" w:hAnsi="Microsoft YaHei" w:eastAsia="Microsoft YaHei"/>
          <w:color w:val="2563EB"/>
        </w:rPr>
        <w:t>6.3 多人训练规则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每台手机连接自己的左/右手套，出拳先上传到云端服务器。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服务器为每次出拳分配递增序号 seq，再广播给房间内所有成员。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所有客户端按相同 seq 顺序重放命中事件，因此画面进度保持一致。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贡献统计包含出拳数、破砖贡献、最高连击、卡路里和 MVP 候选。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断线后重新连接房间，可接收历史事件并尽量恢复到当前画面状态。</w:t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7. 宝箱、成长与奖励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690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宝箱瓷砖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占比约 3%-5%，击碎后随机触发奖励。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范围震落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对附近瓷砖造成额外破坏，加快揭图。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双倍 XP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结算时提高本次经验收益。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快速破壁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短时间内提升破砖效率。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等级成长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完成训练获得 XP，累积后提升破壁者等级。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成就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多人协作、宝箱发现、完整揭图等行为会逐步解锁成就。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8. 结算与我的画廊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训练结束后进入结算页。结算页会显示本轮作品、拳数、已击碎块数、最高连击、卡路里、XP、是否保存到画廊等信息。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作品完整揭开 100% 后，会自动进入“我的画廊”。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未完成的训练仍会保存训练记录，但不会作为完整作品进入画廊。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多人完成作品会在摘要中显示房间信息、团队成员和贡献统计。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画廊条目包含作品标题、图片类型、完成时间、出拳数、最高连击、卡路里和提示词。</w:t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9. 蓝牙调试页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蓝牙页用于现场测试和设备排障。普通用户不需要频繁进入，但在连接异常时非常有用。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显示项</w:t>
            </w:r>
          </w:p>
        </w:tc>
        <w:tc>
          <w:tcPr>
            <w:tcW w:type="dxa" w:w="6520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设备列表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显示扫描到的左右手手套、RSSI 信号强度和设备名称。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连接状态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查看左/右手是否已连接、是否就绪、电量、拳击次数和力度。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原始通知包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显示 D5 5D 03 开头的数据包，供测试人员确认协议上报是否正常。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断开全部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结束调试或设备异常时，可断开所有蓝牙连接后重新扫描。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10.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41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可能原因</w:t>
            </w:r>
          </w:p>
        </w:tc>
        <w:tc>
          <w:tcPr>
            <w:tcW w:type="dxa" w:w="3402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扫描不到手套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手套未开机、距离过远、权限未允许。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开启手套并靠近手机；确认蓝牙权限已允许；重新点击扫描。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只连接到一只手套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另一只手套未开机或未进入广播状态。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检查设备名称是否为 BOXING#PL 或 BOXING#PR；重启未出现的手套。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连接成功但挥拳无反应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设备未上报拳击次数或连接状态未就绪。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进入蓝牙页查看是否有 D5 5D 03 数据包；断开后重新连接。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多人房间无法加入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房间码输入错误、房间已满、房间过期或网络不可用。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确认 6 位房间码；检查网络；让房主重新创建房间。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多人画面不同步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网络延迟或短暂断线。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保持网络稳定；离开后重新加入房间恢复事件历史。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图片加载慢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网络不稳定或云端图库响应慢。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稍等片刻或切换网络后重新生成画作。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结算后画廊没有作品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本轮未达到 100% 完整揭开。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完成整幅作品后再查看画廊。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11. 运营与体验建议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现场体验优先使用“标准 300”难度，节奏和完成概率更均衡。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儿童或首次体验建议使用“简单 150”难度，并开启模拟拳测试流程。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多人活动中建议由工作人员作为房主创建房间，确认所有成员就绪后再开始。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每轮结束后引导用户查看画廊与等级成长，形成收藏和复玩动机。</w:t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12. 技术联调信息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地址或说明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 REST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http://152.136.62.157/lightbreaker/api/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 WebSocket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ws://152.136.62.157/lightbreaker/ws/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图片目录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http://152.136.62.157/lightbreaker/images/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图片清单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http://152.136.62.157/lightbreaker/images/manifest.json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支持图片类型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自然风光、名画再现、城市建筑、抽象艺术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蓝牙设备名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左手 BOXING#PL...；右手 BOXING#PR...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8FAFC"/>
            <w:tcBorders>
              <w:top w:val="single" w:sz="8" w:space="0" w:color="BFD0EA"/>
              <w:left w:val="single" w:sz="8" w:space="0" w:color="BFD0EA"/>
              <w:bottom w:val="single" w:sz="8" w:space="0" w:color="BFD0EA"/>
              <w:right w:val="single" w:sz="8" w:space="0" w:color="BFD0EA"/>
            </w:tcBorders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D1528"/>
                <w:sz w:val="21"/>
              </w:rPr>
              <w:t>隐私说明</w:t>
            </w:r>
          </w:p>
          <w:p>
            <w:pPr>
              <w:spacing w:line="276" w:lineRule="auto"/>
            </w:pPr>
            <w:r>
              <w:rPr>
                <w:rFonts w:ascii="Microsoft YaHei" w:hAnsi="Microsoft YaHei" w:eastAsia="Microsoft YaHei"/>
                <w:color w:val="1F2937"/>
                <w:sz w:val="20"/>
              </w:rPr>
              <w:t>二期 MVP 不需要账号登录。多人模式使用本地 installId、昵称和房间令牌识别参与者；用户昵称建议不要填写身份证号、手机号等敏感信息。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748B"/>
        <w:sz w:val="16"/>
      </w:rPr>
      <w:t>LightBreaker 用户手册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