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6118" w:rsidRDefault="00F16AC3" w:rsidP="00F16AC3">
      <w:pPr>
        <w:shd w:val="clear" w:color="auto" w:fill="FFFFFF"/>
        <w:spacing w:before="180" w:after="180" w:line="240" w:lineRule="auto"/>
        <w:textAlignment w:val="bottom"/>
        <w:outlineLvl w:val="1"/>
        <w:rPr>
          <w:rFonts w:ascii="Arial" w:eastAsia="Times New Roman" w:hAnsi="Arial" w:cs="Arial"/>
          <w:b/>
          <w:bCs/>
          <w:color w:val="000000"/>
          <w:sz w:val="42"/>
          <w:szCs w:val="42"/>
          <w:lang w:eastAsia="tr-TR"/>
        </w:rPr>
      </w:pPr>
      <w:r>
        <w:rPr>
          <w:rFonts w:ascii="Arial" w:eastAsia="Times New Roman" w:hAnsi="Arial" w:cs="Arial"/>
          <w:b/>
          <w:bCs/>
          <w:color w:val="000000"/>
          <w:sz w:val="42"/>
          <w:szCs w:val="42"/>
          <w:lang w:eastAsia="tr-TR"/>
        </w:rPr>
        <w:t>Sanayiy</w:t>
      </w:r>
      <w:r w:rsidRPr="00F16AC3">
        <w:rPr>
          <w:rFonts w:ascii="Arial" w:eastAsia="Times New Roman" w:hAnsi="Arial" w:cs="Arial"/>
          <w:b/>
          <w:bCs/>
          <w:color w:val="000000"/>
          <w:sz w:val="42"/>
          <w:szCs w:val="42"/>
          <w:lang w:eastAsia="tr-TR"/>
        </w:rPr>
        <w:t>i Etkileyen Faktörler Nelerdir</w:t>
      </w:r>
      <w:r>
        <w:rPr>
          <w:rFonts w:ascii="Arial" w:eastAsia="Times New Roman" w:hAnsi="Arial" w:cs="Arial"/>
          <w:b/>
          <w:bCs/>
          <w:color w:val="000000"/>
          <w:sz w:val="42"/>
          <w:szCs w:val="42"/>
          <w:lang w:eastAsia="tr-TR"/>
        </w:rPr>
        <w:t>?</w:t>
      </w:r>
    </w:p>
    <w:p w:rsidR="00F16AC3" w:rsidRDefault="00F16AC3" w:rsidP="00F16AC3">
      <w:pPr>
        <w:shd w:val="clear" w:color="auto" w:fill="FFFFFF"/>
        <w:spacing w:before="180" w:after="180" w:line="240" w:lineRule="auto"/>
        <w:textAlignment w:val="bottom"/>
        <w:outlineLvl w:val="1"/>
        <w:rPr>
          <w:rFonts w:ascii="Arial" w:eastAsia="Times New Roman" w:hAnsi="Arial" w:cs="Arial"/>
          <w:b/>
          <w:bCs/>
          <w:color w:val="000000"/>
          <w:sz w:val="42"/>
          <w:szCs w:val="42"/>
          <w:lang w:eastAsia="tr-TR"/>
        </w:rPr>
      </w:pPr>
      <w:r>
        <w:rPr>
          <w:rFonts w:ascii="Arial" w:eastAsia="Times New Roman" w:hAnsi="Arial" w:cs="Arial"/>
          <w:b/>
          <w:bCs/>
          <w:noProof/>
          <w:color w:val="000000"/>
          <w:sz w:val="42"/>
          <w:szCs w:val="42"/>
          <w:lang w:eastAsia="tr-TR"/>
        </w:rPr>
        <w:drawing>
          <wp:inline distT="0" distB="0" distL="0" distR="0">
            <wp:extent cx="5610225" cy="2209800"/>
            <wp:effectExtent l="19050" t="0" r="9525" b="0"/>
            <wp:docPr id="1" name="0 Resim" descr="ind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r.png"/>
                    <pic:cNvPicPr/>
                  </pic:nvPicPr>
                  <pic:blipFill>
                    <a:blip r:embed="rId5" cstate="print"/>
                    <a:stretch>
                      <a:fillRect/>
                    </a:stretch>
                  </pic:blipFill>
                  <pic:spPr>
                    <a:xfrm>
                      <a:off x="0" y="0"/>
                      <a:ext cx="5610225" cy="2209800"/>
                    </a:xfrm>
                    <a:prstGeom prst="rect">
                      <a:avLst/>
                    </a:prstGeom>
                  </pic:spPr>
                </pic:pic>
              </a:graphicData>
            </a:graphic>
          </wp:inline>
        </w:drawing>
      </w:r>
    </w:p>
    <w:p w:rsidR="00F16AC3" w:rsidRDefault="00F16AC3" w:rsidP="00F16AC3">
      <w:pPr>
        <w:numPr>
          <w:ilvl w:val="0"/>
          <w:numId w:val="1"/>
        </w:numPr>
        <w:pBdr>
          <w:top w:val="single" w:sz="12" w:space="0" w:color="F1F1F1"/>
          <w:bottom w:val="single" w:sz="12" w:space="5" w:color="F1F1F1"/>
        </w:pBdr>
        <w:shd w:val="clear" w:color="auto" w:fill="FFFFFF"/>
        <w:spacing w:after="0" w:line="240" w:lineRule="auto"/>
        <w:ind w:left="0"/>
        <w:textAlignment w:val="bottom"/>
        <w:rPr>
          <w:rFonts w:ascii="Arial" w:eastAsia="Times New Roman" w:hAnsi="Arial" w:cs="Arial"/>
          <w:color w:val="000000"/>
          <w:sz w:val="24"/>
          <w:szCs w:val="24"/>
          <w:lang w:eastAsia="tr-TR"/>
        </w:rPr>
      </w:pPr>
      <w:r w:rsidRPr="00F16AC3">
        <w:rPr>
          <w:rFonts w:ascii="Arial" w:eastAsia="Times New Roman" w:hAnsi="Arial" w:cs="Arial"/>
          <w:color w:val="000000"/>
          <w:sz w:val="24"/>
          <w:szCs w:val="24"/>
          <w:lang w:eastAsia="tr-TR"/>
        </w:rPr>
        <w:t xml:space="preserve">Ülkemizde hammadde kaynaklarıyla sanayi kuruluşlarının dağılışı arasında sıkı bir ilişki söz konusudur. Cumhuriyet’in ilk yıllarından günümüze kadar hammaddeye dayalı sanayileşme politikaları izlemiştir. </w:t>
      </w:r>
    </w:p>
    <w:p w:rsidR="00F16AC3" w:rsidRPr="00F16AC3" w:rsidRDefault="00F16AC3" w:rsidP="00F16AC3">
      <w:pPr>
        <w:numPr>
          <w:ilvl w:val="0"/>
          <w:numId w:val="1"/>
        </w:numPr>
        <w:pBdr>
          <w:top w:val="single" w:sz="12" w:space="0" w:color="F1F1F1"/>
          <w:bottom w:val="single" w:sz="12" w:space="5" w:color="F1F1F1"/>
        </w:pBdr>
        <w:shd w:val="clear" w:color="auto" w:fill="FFFFFF"/>
        <w:spacing w:after="0" w:line="240" w:lineRule="auto"/>
        <w:textAlignment w:val="bottom"/>
        <w:rPr>
          <w:rFonts w:ascii="Arial" w:eastAsia="Times New Roman" w:hAnsi="Arial" w:cs="Arial"/>
          <w:color w:val="000000"/>
          <w:sz w:val="24"/>
          <w:szCs w:val="24"/>
          <w:lang w:eastAsia="tr-TR"/>
        </w:rPr>
      </w:pPr>
      <w:r w:rsidRPr="00F16AC3">
        <w:rPr>
          <w:rFonts w:ascii="Arial" w:eastAsia="Times New Roman" w:hAnsi="Arial" w:cs="Arial"/>
          <w:color w:val="000000"/>
          <w:sz w:val="24"/>
          <w:szCs w:val="24"/>
          <w:lang w:eastAsia="tr-TR"/>
        </w:rPr>
        <w:t xml:space="preserve">Sanayi faaliyetleri için yer seçimlerinde önemli etmenlerden biri de ulaşımdır. Ulaşıma elverişli bir yerde sanayi daha çok gelişmiştir. </w:t>
      </w:r>
    </w:p>
    <w:p w:rsidR="00F16AC3" w:rsidRDefault="00F16AC3" w:rsidP="00F16AC3">
      <w:pPr>
        <w:tabs>
          <w:tab w:val="left" w:pos="3105"/>
        </w:tabs>
        <w:rPr>
          <w:rFonts w:ascii="Arial" w:eastAsia="Times New Roman" w:hAnsi="Arial" w:cs="Arial"/>
          <w:sz w:val="24"/>
          <w:szCs w:val="24"/>
          <w:lang w:eastAsia="tr-TR"/>
        </w:rPr>
      </w:pPr>
      <w:r>
        <w:rPr>
          <w:rFonts w:ascii="Arial" w:eastAsia="Times New Roman" w:hAnsi="Arial" w:cs="Arial"/>
          <w:sz w:val="24"/>
          <w:szCs w:val="24"/>
          <w:lang w:eastAsia="tr-TR"/>
        </w:rPr>
        <w:tab/>
      </w:r>
      <w:r>
        <w:rPr>
          <w:rFonts w:ascii="Arial" w:eastAsia="Times New Roman" w:hAnsi="Arial" w:cs="Arial"/>
          <w:noProof/>
          <w:sz w:val="24"/>
          <w:szCs w:val="24"/>
          <w:lang w:eastAsia="tr-TR"/>
        </w:rPr>
        <w:drawing>
          <wp:inline distT="0" distB="0" distL="0" distR="0">
            <wp:extent cx="4029075" cy="1819275"/>
            <wp:effectExtent l="19050" t="0" r="9525" b="0"/>
            <wp:docPr id="3" name="2 Resim" descr="indir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r (10).jpg"/>
                    <pic:cNvPicPr/>
                  </pic:nvPicPr>
                  <pic:blipFill>
                    <a:blip r:embed="rId6" cstate="print"/>
                    <a:stretch>
                      <a:fillRect/>
                    </a:stretch>
                  </pic:blipFill>
                  <pic:spPr>
                    <a:xfrm>
                      <a:off x="0" y="0"/>
                      <a:ext cx="4029075" cy="1819275"/>
                    </a:xfrm>
                    <a:prstGeom prst="rect">
                      <a:avLst/>
                    </a:prstGeom>
                  </pic:spPr>
                </pic:pic>
              </a:graphicData>
            </a:graphic>
          </wp:inline>
        </w:drawing>
      </w:r>
    </w:p>
    <w:p w:rsidR="00F16AC3" w:rsidRDefault="00F16AC3" w:rsidP="00F16AC3">
      <w:pPr>
        <w:pStyle w:val="ListeParagraf"/>
        <w:rPr>
          <w:rFonts w:ascii="Arial" w:hAnsi="Arial" w:cs="Arial"/>
          <w:color w:val="000000"/>
          <w:shd w:val="clear" w:color="auto" w:fill="FFFFFF"/>
        </w:rPr>
      </w:pPr>
    </w:p>
    <w:p w:rsidR="00F16AC3" w:rsidRPr="00F16AC3" w:rsidRDefault="00F16AC3" w:rsidP="00F16AC3">
      <w:pPr>
        <w:pStyle w:val="ListeParagraf"/>
        <w:rPr>
          <w:rFonts w:ascii="Arial" w:hAnsi="Arial" w:cs="Arial"/>
          <w:color w:val="000000"/>
          <w:sz w:val="24"/>
          <w:szCs w:val="24"/>
          <w:shd w:val="clear" w:color="auto" w:fill="FFFFFF"/>
        </w:rPr>
      </w:pPr>
    </w:p>
    <w:p w:rsidR="00F16AC3" w:rsidRPr="00F16AC3" w:rsidRDefault="00F16AC3" w:rsidP="00F16AC3">
      <w:pPr>
        <w:pStyle w:val="ListeParagraf"/>
        <w:numPr>
          <w:ilvl w:val="0"/>
          <w:numId w:val="3"/>
        </w:numPr>
        <w:rPr>
          <w:rFonts w:ascii="Arial" w:eastAsia="Times New Roman" w:hAnsi="Arial" w:cs="Arial"/>
          <w:sz w:val="24"/>
          <w:szCs w:val="24"/>
          <w:lang w:eastAsia="tr-TR"/>
        </w:rPr>
      </w:pPr>
      <w:r w:rsidRPr="00F16AC3">
        <w:rPr>
          <w:rFonts w:ascii="Arial" w:hAnsi="Arial" w:cs="Arial"/>
          <w:color w:val="000000"/>
          <w:sz w:val="24"/>
          <w:szCs w:val="24"/>
          <w:shd w:val="clear" w:color="auto" w:fill="FFFFFF"/>
        </w:rPr>
        <w:t>Sanayinin kurulacağı yer seçiminde enerji kaynakları önemli bir etmendir. Özellikle demir- çelik sanayi için enerji önemli bir yere sahiptir. Fabrikaların kurulup gelişmesi ve ömürlerinin devam etmesinde üretilen malın pazarlaması önemlidir. Ülkemizde en önemli pazar alanları nüfusun yoğun olduğu yerlerdir. Teknisyen, mühendis ve usta gibi kalifiyeli iş gücüyle vasıfsız iş gücünün fazla olduğu yerler sanayi kuruluşlarının yer seçimi aşamasında belirleyici faktörlerdir. Yer şekillerinin engebeli ve dağlık olduğu, soğuk iklim bölgeleri sanayi tesislerinin kurulmasında olumsuz özellikleri barındırır.</w:t>
      </w:r>
    </w:p>
    <w:p w:rsidR="00F16AC3" w:rsidRPr="00F16AC3" w:rsidRDefault="00F16AC3" w:rsidP="00F16AC3">
      <w:pPr>
        <w:pStyle w:val="ListeParagraf"/>
        <w:rPr>
          <w:rFonts w:ascii="Arial" w:eastAsia="Times New Roman" w:hAnsi="Arial" w:cs="Arial"/>
          <w:sz w:val="24"/>
          <w:szCs w:val="24"/>
          <w:lang w:eastAsia="tr-TR"/>
        </w:rPr>
      </w:pPr>
    </w:p>
    <w:sectPr w:rsidR="00F16AC3" w:rsidRPr="00F16AC3" w:rsidSect="0004754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D102F5"/>
    <w:multiLevelType w:val="hybridMultilevel"/>
    <w:tmpl w:val="08E21C3C"/>
    <w:lvl w:ilvl="0" w:tplc="42CAC2E2">
      <w:numFmt w:val="bullet"/>
      <w:lvlText w:val="-"/>
      <w:lvlJc w:val="left"/>
      <w:pPr>
        <w:ind w:left="720" w:hanging="360"/>
      </w:pPr>
      <w:rPr>
        <w:rFonts w:ascii="Arial" w:eastAsiaTheme="minorHAnsi" w:hAnsi="Arial" w:cs="Arial" w:hint="default"/>
        <w:color w:val="000000"/>
        <w:sz w:val="22"/>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316116EE"/>
    <w:multiLevelType w:val="multilevel"/>
    <w:tmpl w:val="922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102952"/>
    <w:multiLevelType w:val="multilevel"/>
    <w:tmpl w:val="E7E0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F16AC3"/>
    <w:rsid w:val="00047547"/>
    <w:rsid w:val="001C11E8"/>
    <w:rsid w:val="00F16AC3"/>
    <w:rsid w:val="00F16F8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7547"/>
  </w:style>
  <w:style w:type="paragraph" w:styleId="Balk2">
    <w:name w:val="heading 2"/>
    <w:basedOn w:val="Normal"/>
    <w:link w:val="Balk2Char"/>
    <w:uiPriority w:val="9"/>
    <w:qFormat/>
    <w:rsid w:val="00F16AC3"/>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F16AC3"/>
    <w:rPr>
      <w:rFonts w:ascii="Times New Roman" w:eastAsia="Times New Roman" w:hAnsi="Times New Roman" w:cs="Times New Roman"/>
      <w:b/>
      <w:bCs/>
      <w:sz w:val="36"/>
      <w:szCs w:val="36"/>
      <w:lang w:eastAsia="tr-TR"/>
    </w:rPr>
  </w:style>
  <w:style w:type="paragraph" w:styleId="BalonMetni">
    <w:name w:val="Balloon Text"/>
    <w:basedOn w:val="Normal"/>
    <w:link w:val="BalonMetniChar"/>
    <w:uiPriority w:val="99"/>
    <w:semiHidden/>
    <w:unhideWhenUsed/>
    <w:rsid w:val="00F16AC3"/>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16AC3"/>
    <w:rPr>
      <w:rFonts w:ascii="Tahoma" w:hAnsi="Tahoma" w:cs="Tahoma"/>
      <w:sz w:val="16"/>
      <w:szCs w:val="16"/>
    </w:rPr>
  </w:style>
  <w:style w:type="paragraph" w:styleId="ListeParagraf">
    <w:name w:val="List Paragraph"/>
    <w:basedOn w:val="Normal"/>
    <w:uiPriority w:val="34"/>
    <w:qFormat/>
    <w:rsid w:val="00F16AC3"/>
    <w:pPr>
      <w:ind w:left="720"/>
      <w:contextualSpacing/>
    </w:pPr>
  </w:style>
</w:styles>
</file>

<file path=word/webSettings.xml><?xml version="1.0" encoding="utf-8"?>
<w:webSettings xmlns:r="http://schemas.openxmlformats.org/officeDocument/2006/relationships" xmlns:w="http://schemas.openxmlformats.org/wordprocessingml/2006/main">
  <w:divs>
    <w:div w:id="213127331">
      <w:bodyDiv w:val="1"/>
      <w:marLeft w:val="0"/>
      <w:marRight w:val="0"/>
      <w:marTop w:val="0"/>
      <w:marBottom w:val="0"/>
      <w:divBdr>
        <w:top w:val="none" w:sz="0" w:space="0" w:color="auto"/>
        <w:left w:val="none" w:sz="0" w:space="0" w:color="auto"/>
        <w:bottom w:val="none" w:sz="0" w:space="0" w:color="auto"/>
        <w:right w:val="none" w:sz="0" w:space="0" w:color="auto"/>
      </w:divBdr>
    </w:div>
    <w:div w:id="866218723">
      <w:bodyDiv w:val="1"/>
      <w:marLeft w:val="0"/>
      <w:marRight w:val="0"/>
      <w:marTop w:val="0"/>
      <w:marBottom w:val="0"/>
      <w:divBdr>
        <w:top w:val="none" w:sz="0" w:space="0" w:color="auto"/>
        <w:left w:val="none" w:sz="0" w:space="0" w:color="auto"/>
        <w:bottom w:val="none" w:sz="0" w:space="0" w:color="auto"/>
        <w:right w:val="none" w:sz="0" w:space="0" w:color="auto"/>
      </w:divBdr>
    </w:div>
    <w:div w:id="873887260">
      <w:bodyDiv w:val="1"/>
      <w:marLeft w:val="0"/>
      <w:marRight w:val="0"/>
      <w:marTop w:val="0"/>
      <w:marBottom w:val="0"/>
      <w:divBdr>
        <w:top w:val="none" w:sz="0" w:space="0" w:color="auto"/>
        <w:left w:val="none" w:sz="0" w:space="0" w:color="auto"/>
        <w:bottom w:val="none" w:sz="0" w:space="0" w:color="auto"/>
        <w:right w:val="none" w:sz="0" w:space="0" w:color="auto"/>
      </w:divBdr>
    </w:div>
    <w:div w:id="200161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148</Words>
  <Characters>847</Characters>
  <Application>Microsoft Office Word</Application>
  <DocSecurity>0</DocSecurity>
  <Lines>7</Lines>
  <Paragraphs>1</Paragraphs>
  <ScaleCrop>false</ScaleCrop>
  <Company/>
  <LinksUpToDate>false</LinksUpToDate>
  <CharactersWithSpaces>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2025-05-20T19:49:00Z</dcterms:created>
  <dcterms:modified xsi:type="dcterms:W3CDTF">2025-05-20T20:09:00Z</dcterms:modified>
</cp:coreProperties>
</file>