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64343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</w:rPr>
        <w:t>普通网络消费者：虚假商品宣传</w:t>
      </w:r>
    </w:p>
    <w:p w14:paraId="4CD50937">
      <w:pPr>
        <w:pStyle w:val="4"/>
        <w:keepNext w:val="0"/>
        <w:keepLines w:val="0"/>
        <w:widowControl/>
        <w:suppressLineNumbers w:val="0"/>
      </w:pPr>
      <w:r>
        <w:t>网络消费者在选择商品时，往往依赖商品页面或广告中的描述。然而，一些商家利用虚假的产品信息进行误导，常见的现象包括：</w:t>
      </w:r>
    </w:p>
    <w:p w14:paraId="3133C0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虚假能效描述</w:t>
      </w:r>
      <w:r>
        <w:t>：例如，某些电器声称能显著节约能源，但实测功效却与宣传相差甚远。这种宣传不仅导致消费者经济损失，还可能影响其对节能环保理念的信任。</w:t>
      </w:r>
    </w:p>
    <w:p w14:paraId="731C64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低质量商品冒充高端品牌</w:t>
      </w:r>
      <w:r>
        <w:t>：一些网店夸大产品性能，隐瞒瑕疵问题，导致消费者在购买后面临维修困难或健康隐患。</w:t>
      </w:r>
    </w:p>
    <w:p w14:paraId="0CA4CC52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典型危害</w:t>
      </w:r>
      <w:r>
        <w:t>：</w:t>
      </w:r>
    </w:p>
    <w:p w14:paraId="358122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经济损失：消费者购买的商品无法达到承诺的效果。</w:t>
      </w:r>
    </w:p>
    <w:p w14:paraId="7D6DFCD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消费信任缺失：导致消费者对电商平台的信任下降。</w:t>
      </w:r>
    </w:p>
    <w:p w14:paraId="2CB00CBD">
      <w:pPr>
        <w:keepNext w:val="0"/>
        <w:keepLines w:val="0"/>
        <w:widowControl/>
        <w:suppressLineNumbers w:val="0"/>
      </w:pPr>
    </w:p>
    <w:p w14:paraId="2462DFA3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</w:rPr>
        <w:t>老年群体：保健品与药品虚假宣传</w:t>
      </w:r>
    </w:p>
    <w:p w14:paraId="0EDBDA11">
      <w:pPr>
        <w:pStyle w:val="4"/>
        <w:keepNext w:val="0"/>
        <w:keepLines w:val="0"/>
        <w:widowControl/>
        <w:suppressLineNumbers w:val="0"/>
      </w:pPr>
      <w:r>
        <w:t>老年群体因对健康信息的高度关注，成为保健品与药品虚假新闻的高发受害者。此类虚假新闻常利用夸张和伪科学的方式吸引老年人，例如：</w:t>
      </w:r>
    </w:p>
    <w:p w14:paraId="35D7C69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夸大疗效</w:t>
      </w:r>
      <w:r>
        <w:t>：某些保健品宣传能“治百病”，但实际可能只是普通的维生素补充剂。</w:t>
      </w:r>
    </w:p>
    <w:p w14:paraId="431804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伪科学认证</w:t>
      </w:r>
      <w:r>
        <w:t>：冒用医学权威专家的名义发布未经证实的信息，甚至以老年患者“康复案例”编造假象。</w:t>
      </w:r>
    </w:p>
    <w:p w14:paraId="1EC01F89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典型危害</w:t>
      </w:r>
      <w:r>
        <w:t>：</w:t>
      </w:r>
    </w:p>
    <w:p w14:paraId="1719227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健康风险：延误正规治疗或因误用药物造成病情恶化。</w:t>
      </w:r>
    </w:p>
    <w:p w14:paraId="28DEDB9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经济损失：高价购买毫无实际作用的产品。</w:t>
      </w:r>
    </w:p>
    <w:p w14:paraId="483E648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情感伤害：家庭成员发现老人被欺骗，容易引发家庭矛盾。</w:t>
      </w:r>
    </w:p>
    <w:p w14:paraId="66AD67C9">
      <w:pPr>
        <w:keepNext w:val="0"/>
        <w:keepLines w:val="0"/>
        <w:widowControl/>
        <w:suppressLineNumbers w:val="0"/>
      </w:pPr>
    </w:p>
    <w:p w14:paraId="2D08EB7D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</w:rPr>
        <w:t>年轻人：就业岗位虚假信息</w:t>
      </w:r>
    </w:p>
    <w:p w14:paraId="09335C8A">
      <w:pPr>
        <w:pStyle w:val="4"/>
        <w:keepNext w:val="0"/>
        <w:keepLines w:val="0"/>
        <w:widowControl/>
        <w:suppressLineNumbers w:val="0"/>
      </w:pPr>
      <w:r>
        <w:t>年轻人在求职过程中常遭遇虚假职位信息，这种现象在网络招聘平台和社交媒体中尤为常见，表现为：</w:t>
      </w:r>
    </w:p>
    <w:p w14:paraId="0D73B7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虚假高薪岗位</w:t>
      </w:r>
      <w:r>
        <w:t>：一些用人单位虚报薪资、福利或岗位发展空间，以吸引求职者。</w:t>
      </w:r>
    </w:p>
    <w:p w14:paraId="7C3E0F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隐藏性条款</w:t>
      </w:r>
      <w:r>
        <w:t>：虚假招聘信息可能隐瞒恶劣的工作条件、不合法的加班要求，甚至涉及非法传销等。</w:t>
      </w:r>
    </w:p>
    <w:p w14:paraId="3DA5DF8D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典型危害</w:t>
      </w:r>
      <w:r>
        <w:t>：</w:t>
      </w:r>
    </w:p>
    <w:p w14:paraId="6D85333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安全威胁：部分虚假招聘信息涉及诈骗甚至人身安全问题。</w:t>
      </w:r>
    </w:p>
    <w:p w14:paraId="4685396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职业规划受阻：由于对行业和岗位的错误认识，可能选择错误的职业道路。</w:t>
      </w:r>
    </w:p>
    <w:p w14:paraId="19DAA4DC">
      <w:pPr>
        <w:keepNext w:val="0"/>
        <w:keepLines w:val="0"/>
        <w:widowControl/>
        <w:suppressLineNumbers w:val="0"/>
      </w:pPr>
    </w:p>
    <w:p w14:paraId="3A94C303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</w:rPr>
        <w:t>政策信息误导：社交平台的错误解读</w:t>
      </w:r>
    </w:p>
    <w:p w14:paraId="24D22224">
      <w:pPr>
        <w:pStyle w:val="4"/>
        <w:keepNext w:val="0"/>
        <w:keepLines w:val="0"/>
        <w:widowControl/>
        <w:suppressLineNumbers w:val="0"/>
      </w:pPr>
      <w:r>
        <w:t>在政策领域，虚假新闻往往利用复杂法规的难以理解性，编造对政策的片面甚至错误解读。例如：</w:t>
      </w:r>
    </w:p>
    <w:p w14:paraId="7F29307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婚姻法解读</w:t>
      </w:r>
      <w:r>
        <w:t>：谣传“离婚需满足一定条件”或“结婚需支付特殊税”，引发部分年轻人的恐慌。</w:t>
      </w:r>
    </w:p>
    <w:p w14:paraId="48E395C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消费者法律解读</w:t>
      </w:r>
      <w:r>
        <w:t>：错误报道“商家可拒绝退货”等信息，误导消费者权利。</w:t>
      </w:r>
    </w:p>
    <w:p w14:paraId="05B6FAC8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典型危害</w:t>
      </w:r>
      <w:r>
        <w:t>：</w:t>
      </w:r>
    </w:p>
    <w:p w14:paraId="085E8EF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社会恐慌：不明真相的民众可能在社交媒体上传播错误信息，进一步放大影响。</w:t>
      </w:r>
    </w:p>
    <w:p w14:paraId="56A3EFB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政策实施困难：公众误解法律条款，导致执法机关需要额外澄清。</w:t>
      </w:r>
    </w:p>
    <w:p w14:paraId="7046F6B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信任危机：公众可能对政策制定者和媒体产生怀疑。</w:t>
      </w:r>
    </w:p>
    <w:p w14:paraId="377E141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bookmarkStart w:id="0" w:name="_GoBack"/>
      <w:bookmarkEnd w:id="0"/>
    </w:p>
    <w:p w14:paraId="02257306">
      <w:pPr>
        <w:pStyle w:val="3"/>
        <w:keepNext w:val="0"/>
        <w:keepLines w:val="0"/>
        <w:widowControl/>
        <w:suppressLineNumbers w:val="0"/>
      </w:pPr>
      <w:r>
        <w:rPr>
          <w:rStyle w:val="7"/>
          <w:rFonts w:hint="eastAsia"/>
          <w:b/>
          <w:lang w:val="en-US" w:eastAsia="zh-CN"/>
        </w:rPr>
        <w:t>5</w:t>
      </w:r>
      <w:r>
        <w:rPr>
          <w:rStyle w:val="7"/>
          <w:b/>
        </w:rPr>
        <w:t>. 假冒金融教育或咨询</w:t>
      </w:r>
    </w:p>
    <w:p w14:paraId="1520F05B">
      <w:pPr>
        <w:pStyle w:val="4"/>
        <w:keepNext w:val="0"/>
        <w:keepLines w:val="0"/>
        <w:widowControl/>
        <w:suppressLineNumbers w:val="0"/>
      </w:pPr>
      <w:r>
        <w:t>一些机构利用农村居民对金融知识的渴求，传播带有误导性或错误的金融建议。例如：</w:t>
      </w:r>
    </w:p>
    <w:p w14:paraId="1FCF11B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错误投资指导</w:t>
      </w:r>
      <w:r>
        <w:t>：引导农民将储蓄投向高风险产品，例如虚假基金或非法证券。</w:t>
      </w:r>
    </w:p>
    <w:p w14:paraId="5AEABC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冒充“专家”推销</w:t>
      </w:r>
      <w:r>
        <w:t>：通过微信群或村内讲座，推荐无效或高风险的保险、理财产品。</w:t>
      </w:r>
    </w:p>
    <w:p w14:paraId="60605B77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典型危害</w:t>
      </w:r>
      <w:r>
        <w:t>：</w:t>
      </w:r>
    </w:p>
    <w:p w14:paraId="1E466FB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知识误导</w:t>
      </w:r>
      <w:r>
        <w:t>：居民误以为所学知识为权威指导，做出错误决策。</w:t>
      </w:r>
    </w:p>
    <w:p w14:paraId="2AF6931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生活困难</w:t>
      </w:r>
      <w:r>
        <w:t>：不当投资导致家庭资金紧张，影响正常生活开支。</w:t>
      </w:r>
    </w:p>
    <w:p w14:paraId="716F807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影响社会稳定</w:t>
      </w:r>
      <w:r>
        <w:t>：当受骗人数较多时，可能引发地方性群体事件。</w:t>
      </w:r>
    </w:p>
    <w:p w14:paraId="1A5AEC3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BA2C1"/>
    <w:multiLevelType w:val="multilevel"/>
    <w:tmpl w:val="909BA2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B86512"/>
    <w:multiLevelType w:val="multilevel"/>
    <w:tmpl w:val="A3B865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560FB24"/>
    <w:multiLevelType w:val="multilevel"/>
    <w:tmpl w:val="B560FB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402F3A7"/>
    <w:multiLevelType w:val="multilevel"/>
    <w:tmpl w:val="E402F3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D8C79F4"/>
    <w:multiLevelType w:val="multilevel"/>
    <w:tmpl w:val="FD8C79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5127CB9"/>
    <w:multiLevelType w:val="multilevel"/>
    <w:tmpl w:val="05127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642D2D9"/>
    <w:multiLevelType w:val="multilevel"/>
    <w:tmpl w:val="1642D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F30597E"/>
    <w:multiLevelType w:val="multilevel"/>
    <w:tmpl w:val="1F3059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34CE67C"/>
    <w:multiLevelType w:val="multilevel"/>
    <w:tmpl w:val="634CE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8C9A8AA"/>
    <w:multiLevelType w:val="multilevel"/>
    <w:tmpl w:val="78C9A8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955DF"/>
    <w:rsid w:val="075F71F0"/>
    <w:rsid w:val="4CD9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1617</Words>
  <Characters>1628</Characters>
  <Lines>0</Lines>
  <Paragraphs>0</Paragraphs>
  <TotalTime>136</TotalTime>
  <ScaleCrop>false</ScaleCrop>
  <LinksUpToDate>false</LinksUpToDate>
  <CharactersWithSpaces>1636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2025-01-21T12:07:00Z</dcterms:created>
  <dc:creator>冬日可爱</dc:creator>
  <cp:lastModifiedBy>冬日可爱</cp:lastModifiedBy>
  <dcterms:modified xsi:type="dcterms:W3CDTF">2025-01-22T01:39:22Z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C677F5E6F0BE4252A34C42E6A4A5A8CF_11</vt:lpwstr>
  </property>
  <property fmtid="{D5CDD505-2E9C-101B-9397-08002B2CF9AE}" pid="4" name="KSOTemplateDocerSaveRecord">
    <vt:lpwstr>eyJoZGlkIjoiNzJjNjVjMmFhZDY2NTgzMGFjZDBmYWQ2NDY1YzFmNzgiLCJ1c2VySWQiOiIxNDEwNDE0ODg5In0=</vt:lpwstr>
  </property>
</Properties>
</file>