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04.28.2020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实现原理：</w:t>
      </w:r>
    </w:p>
    <w:p>
      <w:p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数据加载，对联数据集的特点是输入与输出等长。</w:t>
      </w:r>
    </w:p>
    <w:p>
      <w:p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构造字典：为了将文字变成计算机能处理的id，我们需要构建一个字典。</w:t>
      </w:r>
    </w:p>
    <w:p>
      <w:p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数据预处理：控制输出长度，使其与输入数据等长，方便交给模型处理。</w:t>
      </w:r>
    </w:p>
    <w:p>
      <w:p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模型构建：构建seq2seq模型，将encode的编码作为decode的输入。</w:t>
      </w:r>
    </w:p>
    <w:p>
      <w:p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模型训练：模型构建完成后，开始训练模型。模型预测：测试学习效果。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简单说就是一个翻译模型，通过使用深度神经网络将一个语言序列翻译成另一种语言序列。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预设项目结构：</w:t>
      </w:r>
    </w:p>
    <w:p>
      <w:pPr>
        <w:keepNext w:val="0"/>
        <w:keepLines w:val="0"/>
        <w:widowControl/>
        <w:suppressLineNumbers w:val="0"/>
        <w:ind w:left="0" w:leftChars="0"/>
        <w:jc w:val="left"/>
        <w:rPr>
          <w:rFonts w:hint="default"/>
          <w:b/>
          <w:bCs/>
          <w:color w:val="FFFFFF" w:themeColor="background1"/>
          <w:sz w:val="24"/>
          <w:szCs w:val="24"/>
          <w:shd w:val="clear" w:color="FFFFFF" w:fill="D9D9D9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ascii="宋体" w:hAnsi="宋体" w:eastAsia="宋体" w:cs="宋体"/>
          <w:color w:val="FFFFFF" w:themeColor="background1"/>
          <w:kern w:val="0"/>
          <w:sz w:val="24"/>
          <w:szCs w:val="24"/>
          <w:shd w:val="clear" w:color="FFFFFF" w:fill="D9D9D9"/>
          <w:lang w:val="en-US" w:eastAsia="zh-CN" w:bidi="ar"/>
          <w14:textFill>
            <w14:solidFill>
              <w14:schemeClr w14:val="bg1"/>
            </w14:solidFill>
          </w14:textFill>
        </w:rPr>
        <w:fldChar w:fldCharType="begin"/>
      </w:r>
      <w:r>
        <w:rPr>
          <w:rFonts w:ascii="宋体" w:hAnsi="宋体" w:eastAsia="宋体" w:cs="宋体"/>
          <w:color w:val="FFFFFF" w:themeColor="background1"/>
          <w:kern w:val="0"/>
          <w:sz w:val="24"/>
          <w:szCs w:val="24"/>
          <w:shd w:val="clear" w:color="FFFFFF" w:fill="D9D9D9"/>
          <w:lang w:val="en-US" w:eastAsia="zh-CN" w:bidi="ar"/>
          <w14:textFill>
            <w14:solidFill>
              <w14:schemeClr w14:val="bg1"/>
            </w14:solidFill>
          </w14:textFill>
        </w:rPr>
        <w:instrText xml:space="preserve">INCLUDEPICTURE \d "C:\\Users\\kkk.000\\AppData\\Roaming\\Tencent\\Users\\1690128076\\QQ\\WinTemp\\RichOle\\6ZDO)4}H{UY_M$741H[R(4H.png" \* MERGEFORMATINET </w:instrText>
      </w:r>
      <w:r>
        <w:rPr>
          <w:rFonts w:ascii="宋体" w:hAnsi="宋体" w:eastAsia="宋体" w:cs="宋体"/>
          <w:color w:val="FFFFFF" w:themeColor="background1"/>
          <w:kern w:val="0"/>
          <w:sz w:val="24"/>
          <w:szCs w:val="24"/>
          <w:shd w:val="clear" w:color="FFFFFF" w:fill="D9D9D9"/>
          <w:lang w:val="en-US" w:eastAsia="zh-CN" w:bidi="ar"/>
          <w14:textFill>
            <w14:solidFill>
              <w14:schemeClr w14:val="bg1"/>
            </w14:solidFill>
          </w14:textFill>
        </w:rPr>
        <w:fldChar w:fldCharType="separate"/>
      </w:r>
      <w:r>
        <w:rPr>
          <w:rFonts w:ascii="宋体" w:hAnsi="宋体" w:eastAsia="宋体" w:cs="宋体"/>
          <w:color w:val="FFFFFF" w:themeColor="background1"/>
          <w:kern w:val="0"/>
          <w:sz w:val="24"/>
          <w:szCs w:val="24"/>
          <w:shd w:val="clear" w:color="FFFFFF" w:fill="D9D9D9"/>
          <w:lang w:val="en-US" w:eastAsia="zh-CN" w:bidi="ar"/>
          <w14:textFill>
            <w14:solidFill>
              <w14:schemeClr w14:val="bg1"/>
            </w14:solidFill>
          </w14:textFill>
        </w:rPr>
        <w:drawing>
          <wp:inline distT="0" distB="0" distL="114300" distR="114300">
            <wp:extent cx="3615690" cy="4119245"/>
            <wp:effectExtent l="0" t="0" r="11430" b="10795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15690" cy="411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FFFFFF" w:themeColor="background1"/>
          <w:kern w:val="0"/>
          <w:sz w:val="24"/>
          <w:szCs w:val="24"/>
          <w:shd w:val="clear" w:color="FFFFFF" w:fill="D9D9D9"/>
          <w:lang w:val="en-US" w:eastAsia="zh-CN" w:bidi="ar"/>
          <w14:textFill>
            <w14:solidFill>
              <w14:schemeClr w14:val="bg1"/>
            </w14:solidFill>
          </w14:textFill>
        </w:rPr>
        <w:fldChar w:fldCharType="end"/>
      </w:r>
    </w:p>
    <w:p>
      <w:pPr>
        <w:ind w:left="0" w:leftChars="0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couplet        文件夹用于存放一些数据（训练数据和测试数据，以及词表数据）</w:t>
      </w:r>
    </w:p>
    <w:p>
      <w:pPr>
        <w:ind w:left="0" w:leftChars="0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models         文件夹用于存放训练阶段保存的模型</w:t>
      </w:r>
    </w:p>
    <w:p>
      <w:pPr>
        <w:ind w:left="0" w:leftChars="0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couplet.py     训练模型保存到models</w:t>
      </w:r>
    </w:p>
    <w:p>
      <w:pPr>
        <w:ind w:left="0" w:leftChars="0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seq2seq_attention  带有attantion机制的seq2seq模型</w:t>
      </w:r>
    </w:p>
    <w:p>
      <w:pPr>
        <w:ind w:left="0" w:leftChars="0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data_utils     数据处理</w:t>
      </w:r>
    </w:p>
    <w:p>
      <w:pPr>
        <w:ind w:left="0" w:leftChars="0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eval_function  bleu计算，用于评估训练阶段的模型效果</w:t>
      </w:r>
    </w:p>
    <w:p>
      <w:pPr>
        <w:ind w:left="1260" w:leftChars="0" w:hanging="1260" w:hangingChars="600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 xml:space="preserve">main    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定义了model类型，里面包括了模型的输入，输出，重载保存，训练等对模型的操作，是整个项目的重点</w:t>
      </w:r>
    </w:p>
    <w:p>
      <w:pPr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Server    项目原型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循环神经网络RNN基本概念理解</w:t>
      </w:r>
    </w:p>
    <w:p>
      <w:pPr>
        <w:rPr>
          <w:rFonts w:hint="eastAsia" w:ascii="宋体" w:hAnsi="宋体" w:eastAsia="宋体" w:cs="宋体"/>
          <w:i w:val="0"/>
          <w:caps w:val="0"/>
          <w:color w:val="0D0D0D" w:themeColor="text1" w:themeTint="F2"/>
          <w:spacing w:val="0"/>
          <w:sz w:val="21"/>
          <w:szCs w:val="21"/>
          <w:u w:val="none"/>
          <w:lang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宋体" w:hAnsi="宋体" w:eastAsia="宋体" w:cs="宋体"/>
          <w:i w:val="0"/>
          <w:caps w:val="0"/>
          <w:color w:val="0D0D0D" w:themeColor="text1" w:themeTint="F2"/>
          <w:spacing w:val="0"/>
          <w:sz w:val="21"/>
          <w:szCs w:val="21"/>
          <w:u w:val="none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RNN可以</w:t>
      </w:r>
      <w:r>
        <w:rPr>
          <w:rFonts w:hint="eastAsia" w:ascii="宋体" w:hAnsi="宋体" w:eastAsia="宋体" w:cs="宋体"/>
          <w:i w:val="0"/>
          <w:caps w:val="0"/>
          <w:color w:val="0D0D0D" w:themeColor="text1" w:themeTint="F2"/>
          <w:spacing w:val="0"/>
          <w:sz w:val="21"/>
          <w:szCs w:val="21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用先前的状态预测后来的状态，能够记忆先前的状态</w:t>
      </w:r>
      <w:r>
        <w:rPr>
          <w:rFonts w:hint="eastAsia" w:ascii="宋体" w:hAnsi="宋体" w:eastAsia="宋体" w:cs="宋体"/>
          <w:i w:val="0"/>
          <w:caps w:val="0"/>
          <w:color w:val="0D0D0D" w:themeColor="text1" w:themeTint="F2"/>
          <w:spacing w:val="0"/>
          <w:sz w:val="21"/>
          <w:szCs w:val="21"/>
          <w:u w:val="none"/>
          <w:shd w:val="clear" w:fill="FFFFFF"/>
          <w:lang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，</w:t>
      </w:r>
      <w:r>
        <w:rPr>
          <w:rFonts w:hint="eastAsia" w:ascii="宋体" w:hAnsi="宋体" w:eastAsia="宋体" w:cs="宋体"/>
          <w:i w:val="0"/>
          <w:caps w:val="0"/>
          <w:color w:val="0D0D0D" w:themeColor="text1" w:themeTint="F2"/>
          <w:spacing w:val="0"/>
          <w:sz w:val="21"/>
          <w:szCs w:val="21"/>
          <w:u w:val="non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适合用来解决具有上下文关系的算法问题</w:t>
      </w:r>
      <w:r>
        <w:rPr>
          <w:rFonts w:hint="eastAsia" w:ascii="宋体" w:hAnsi="宋体" w:eastAsia="宋体" w:cs="宋体"/>
          <w:i w:val="0"/>
          <w:caps w:val="0"/>
          <w:color w:val="0D0D0D" w:themeColor="text1" w:themeTint="F2"/>
          <w:spacing w:val="0"/>
          <w:sz w:val="21"/>
          <w:szCs w:val="21"/>
          <w:u w:val="none"/>
          <w:lang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。</w:t>
      </w:r>
    </w:p>
    <w:p>
      <w:r>
        <w:drawing>
          <wp:inline distT="0" distB="0" distL="114300" distR="114300">
            <wp:extent cx="2289175" cy="1436370"/>
            <wp:effectExtent l="0" t="0" r="12065" b="1143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9175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54300" cy="1280795"/>
            <wp:effectExtent l="0" t="0" r="12700" b="1460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128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宋体" w:hAnsi="宋体" w:eastAsia="宋体" w:cs="宋体"/>
          <w:b w:val="0"/>
          <w:bCs w:val="0"/>
          <w:i w:val="0"/>
          <w:caps w:val="0"/>
          <w:color w:val="0D0D0D" w:themeColor="text1" w:themeTint="F2"/>
          <w:spacing w:val="6"/>
          <w:sz w:val="21"/>
          <w:szCs w:val="21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0D0D0D" w:themeColor="text1" w:themeTint="F2"/>
          <w:spacing w:val="6"/>
          <w:sz w:val="21"/>
          <w:szCs w:val="21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由结构和公式可知，整一个RNN结构共享1组（</w:t>
      </w:r>
      <w:r>
        <w:rPr>
          <w:rStyle w:val="6"/>
          <w:rFonts w:hint="eastAsia" w:ascii="宋体" w:hAnsi="宋体" w:eastAsia="宋体" w:cs="宋体"/>
          <w:b w:val="0"/>
          <w:bCs w:val="0"/>
          <w:i/>
          <w:caps w:val="0"/>
          <w:color w:val="0D0D0D" w:themeColor="text1" w:themeTint="F2"/>
          <w:spacing w:val="6"/>
          <w:sz w:val="21"/>
          <w:szCs w:val="21"/>
          <w:u w:val="non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U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D0D0D" w:themeColor="text1" w:themeTint="F2"/>
          <w:spacing w:val="6"/>
          <w:sz w:val="21"/>
          <w:szCs w:val="21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, </w:t>
      </w:r>
      <w:r>
        <w:rPr>
          <w:rStyle w:val="5"/>
          <w:rFonts w:hint="eastAsia" w:ascii="宋体" w:hAnsi="宋体" w:eastAsia="宋体" w:cs="宋体"/>
          <w:b w:val="0"/>
          <w:bCs w:val="0"/>
          <w:i/>
          <w:caps w:val="0"/>
          <w:color w:val="0D0D0D" w:themeColor="text1" w:themeTint="F2"/>
          <w:spacing w:val="6"/>
          <w:sz w:val="21"/>
          <w:szCs w:val="21"/>
          <w:u w:val="non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W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D0D0D" w:themeColor="text1" w:themeTint="F2"/>
          <w:spacing w:val="6"/>
          <w:sz w:val="21"/>
          <w:szCs w:val="21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, </w:t>
      </w:r>
      <w:r>
        <w:rPr>
          <w:rStyle w:val="5"/>
          <w:rFonts w:hint="eastAsia" w:ascii="宋体" w:hAnsi="宋体" w:eastAsia="宋体" w:cs="宋体"/>
          <w:b w:val="0"/>
          <w:bCs w:val="0"/>
          <w:i/>
          <w:caps w:val="0"/>
          <w:color w:val="0D0D0D" w:themeColor="text1" w:themeTint="F2"/>
          <w:spacing w:val="6"/>
          <w:sz w:val="21"/>
          <w:szCs w:val="21"/>
          <w:u w:val="non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b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D0D0D" w:themeColor="text1" w:themeTint="F2"/>
          <w:spacing w:val="6"/>
          <w:sz w:val="21"/>
          <w:szCs w:val="21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），这是RNN结构</w:t>
      </w: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D0D0D" w:themeColor="text1" w:themeTint="F2"/>
          <w:spacing w:val="6"/>
          <w:sz w:val="21"/>
          <w:szCs w:val="21"/>
          <w:u w:val="non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最重要的特性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D0D0D" w:themeColor="text1" w:themeTint="F2"/>
          <w:spacing w:val="6"/>
          <w:sz w:val="21"/>
          <w:szCs w:val="21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，且每一个隐藏层神经元h的计算公式是由</w:t>
      </w: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D0D0D" w:themeColor="text1" w:themeTint="F2"/>
          <w:spacing w:val="6"/>
          <w:sz w:val="21"/>
          <w:szCs w:val="21"/>
          <w:u w:val="non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当前输入X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D0D0D" w:themeColor="text1" w:themeTint="F2"/>
          <w:spacing w:val="6"/>
          <w:sz w:val="21"/>
          <w:szCs w:val="21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与</w:t>
      </w: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D0D0D" w:themeColor="text1" w:themeTint="F2"/>
          <w:spacing w:val="6"/>
          <w:sz w:val="21"/>
          <w:szCs w:val="21"/>
          <w:u w:val="non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上一个隐藏层神经元的输出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D0D0D" w:themeColor="text1" w:themeTint="F2"/>
          <w:spacing w:val="6"/>
          <w:sz w:val="21"/>
          <w:szCs w:val="21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组成。</w:t>
      </w:r>
    </w:p>
    <w:p>
      <w:pPr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u w:val="none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u w:val="none"/>
        </w:rPr>
        <w:t>RNN的记忆是长记忆，一开始的记忆会一直保持到最后.利用BP算法训练网络时容易出现梯度消失的问题，当序列很长的时候问题尤其严重，因此RNN模型一般不能直接应用。</w:t>
      </w:r>
    </w:p>
    <w:p>
      <w:pPr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u w:val="none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05.03.2020</w:t>
      </w:r>
    </w:p>
    <w:p>
      <w:pPr>
        <w:rPr>
          <w:rFonts w:hint="eastAsia" w:ascii="宋体" w:hAnsi="宋体" w:eastAsia="宋体" w:cs="宋体"/>
          <w:b/>
          <w:bCs/>
          <w:i w:val="0"/>
          <w:caps w:val="0"/>
          <w:color w:val="0D0D0D" w:themeColor="text1" w:themeTint="F2"/>
          <w:spacing w:val="6"/>
          <w:sz w:val="24"/>
          <w:szCs w:val="24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0D0D0D" w:themeColor="text1" w:themeTint="F2"/>
          <w:spacing w:val="6"/>
          <w:sz w:val="24"/>
          <w:szCs w:val="24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输入输出不等长的多输入多输出的RNN结构</w:t>
      </w:r>
      <w:r>
        <w:rPr>
          <w:rFonts w:hint="eastAsia" w:ascii="宋体" w:hAnsi="宋体" w:eastAsia="宋体" w:cs="宋体"/>
          <w:b/>
          <w:bCs/>
          <w:i w:val="0"/>
          <w:caps w:val="0"/>
          <w:color w:val="0D0D0D" w:themeColor="text1" w:themeTint="F2"/>
          <w:spacing w:val="6"/>
          <w:sz w:val="24"/>
          <w:szCs w:val="24"/>
          <w:u w:val="none"/>
          <w:shd w:val="clear" w:fill="FFFFFF"/>
          <w:lang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——</w:t>
      </w:r>
      <w:r>
        <w:rPr>
          <w:rStyle w:val="5"/>
          <w:rFonts w:hint="eastAsia" w:ascii="宋体" w:hAnsi="宋体" w:eastAsia="宋体" w:cs="宋体"/>
          <w:b/>
          <w:bCs/>
          <w:i w:val="0"/>
          <w:caps w:val="0"/>
          <w:color w:val="0D0D0D" w:themeColor="text1" w:themeTint="F2"/>
          <w:spacing w:val="6"/>
          <w:sz w:val="24"/>
          <w:szCs w:val="24"/>
          <w:u w:val="non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Seq2Seq</w:t>
      </w:r>
      <w:r>
        <w:rPr>
          <w:rFonts w:hint="eastAsia" w:ascii="宋体" w:hAnsi="宋体" w:eastAsia="宋体" w:cs="宋体"/>
          <w:b/>
          <w:bCs/>
          <w:i w:val="0"/>
          <w:caps w:val="0"/>
          <w:color w:val="0D0D0D" w:themeColor="text1" w:themeTint="F2"/>
          <w:spacing w:val="6"/>
          <w:sz w:val="24"/>
          <w:szCs w:val="24"/>
          <w:u w:val="non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模型</w:t>
      </w:r>
    </w:p>
    <w:p>
      <w:pPr>
        <w:ind w:leftChars="600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3338830" cy="4322445"/>
            <wp:effectExtent l="0" t="0" r="13970" b="5715"/>
            <wp:docPr id="7" name="图片 7" descr="4O[$]4KKI0_OUCK4KH0)Z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4O[$]4KKI0_OUCK4KH0)ZY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883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i w:val="0"/>
          <w:caps w:val="0"/>
          <w:color w:val="0D0D0D" w:themeColor="text1" w:themeTint="F2"/>
          <w:spacing w:val="6"/>
          <w:sz w:val="21"/>
          <w:szCs w:val="21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宋体" w:hAnsi="宋体" w:eastAsia="宋体" w:cs="宋体"/>
          <w:i w:val="0"/>
          <w:caps w:val="0"/>
          <w:color w:val="0D0D0D" w:themeColor="text1" w:themeTint="F2"/>
          <w:spacing w:val="6"/>
          <w:sz w:val="21"/>
          <w:szCs w:val="21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解码器decoder的输入都是译码器encoder的同一个输出，也就是说不过输入的语句是什么，编码器encoder都会将它转换成同一个中间语义h'。</w:t>
      </w:r>
    </w:p>
    <w:p>
      <w:pPr>
        <w:rPr>
          <w:rFonts w:hint="eastAsia" w:ascii="宋体" w:hAnsi="宋体" w:eastAsia="宋体" w:cs="宋体"/>
          <w:i w:val="0"/>
          <w:caps w:val="0"/>
          <w:color w:val="0D0D0D" w:themeColor="text1" w:themeTint="F2"/>
          <w:spacing w:val="6"/>
          <w:sz w:val="21"/>
          <w:szCs w:val="21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rPr>
          <w:rFonts w:hint="eastAsia" w:ascii="宋体" w:hAnsi="宋体" w:eastAsia="宋体" w:cs="宋体"/>
          <w:b w:val="0"/>
          <w:bCs w:val="0"/>
          <w:color w:val="0D0D0D" w:themeColor="text1" w:themeTint="F2"/>
          <w:sz w:val="21"/>
          <w:szCs w:val="21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宋体" w:hAnsi="宋体" w:eastAsia="宋体" w:cs="宋体"/>
          <w:i w:val="0"/>
          <w:caps w:val="0"/>
          <w:color w:val="0D0D0D" w:themeColor="text1" w:themeTint="F2"/>
          <w:spacing w:val="6"/>
          <w:sz w:val="21"/>
          <w:szCs w:val="21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注意力机制下的Seq2Seq模型</w:t>
      </w:r>
      <w:r>
        <w:rPr>
          <w:rFonts w:hint="eastAsia" w:ascii="宋体" w:hAnsi="宋体" w:eastAsia="宋体" w:cs="宋体"/>
          <w:i w:val="0"/>
          <w:caps w:val="0"/>
          <w:color w:val="0D0D0D" w:themeColor="text1" w:themeTint="F2"/>
          <w:spacing w:val="6"/>
          <w:sz w:val="21"/>
          <w:szCs w:val="21"/>
          <w:u w:val="none"/>
          <w:shd w:val="clear" w:fill="FFFFFF"/>
          <w:lang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：</w:t>
      </w:r>
    </w:p>
    <w:p>
      <w:pPr>
        <w:keepNext w:val="0"/>
        <w:keepLines w:val="0"/>
        <w:widowControl/>
        <w:suppressLineNumbers w:val="0"/>
        <w:ind w:leftChars="70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512820" cy="2101215"/>
            <wp:effectExtent l="0" t="0" r="7620" b="1905"/>
            <wp:docPr id="8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2101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 w:val="0"/>
          <w:bCs w:val="0"/>
          <w:i w:val="0"/>
          <w:caps w:val="0"/>
          <w:color w:val="0D0D0D" w:themeColor="text1" w:themeTint="F2"/>
          <w:spacing w:val="6"/>
          <w:sz w:val="21"/>
          <w:szCs w:val="21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0D0D0D" w:themeColor="text1" w:themeTint="F2"/>
          <w:spacing w:val="6"/>
          <w:sz w:val="21"/>
          <w:szCs w:val="21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输入不是直接的序列输入，而是经过编码器encoder转换的中间语义C，而这些输入C也各不相同，每一个C都是由</w:t>
      </w: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D0D0D" w:themeColor="text1" w:themeTint="F2"/>
          <w:spacing w:val="6"/>
          <w:sz w:val="21"/>
          <w:szCs w:val="21"/>
          <w:u w:val="non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权重w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D0D0D" w:themeColor="text1" w:themeTint="F2"/>
          <w:spacing w:val="6"/>
          <w:sz w:val="21"/>
          <w:szCs w:val="21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和译码器的</w:t>
      </w: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D0D0D" w:themeColor="text1" w:themeTint="F2"/>
          <w:spacing w:val="6"/>
          <w:sz w:val="21"/>
          <w:szCs w:val="21"/>
          <w:u w:val="non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隐藏层输出h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D0D0D" w:themeColor="text1" w:themeTint="F2"/>
          <w:spacing w:val="6"/>
          <w:sz w:val="21"/>
          <w:szCs w:val="21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加权组成，如下图。</w:t>
      </w:r>
    </w:p>
    <w:p>
      <w:pPr>
        <w:ind w:leftChars="200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4777105" cy="1917065"/>
            <wp:effectExtent l="0" t="0" r="8255" b="3175"/>
            <wp:docPr id="9" name="图片 9" descr="OI[@ROXV2M7M0FT9U_~1U(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OI[@ROXV2M7M0FT9U_~1U(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7105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 w:val="0"/>
          <w:bCs w:val="0"/>
          <w:i w:val="0"/>
          <w:caps w:val="0"/>
          <w:color w:val="0D0D0D" w:themeColor="text1" w:themeTint="F2"/>
          <w:spacing w:val="6"/>
          <w:sz w:val="21"/>
          <w:szCs w:val="21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0D0D0D" w:themeColor="text1" w:themeTint="F2"/>
          <w:spacing w:val="6"/>
          <w:sz w:val="21"/>
          <w:szCs w:val="21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在解码器decoder部分，由于输入的顺序不同，中间语义C1，C2，C3之间的权值表征也不同，这也就是我们所说的注意力机制。换言之，随着不同时刻，重点一直在变化，而这些变化则由上图的权重w去表示，比如C1的重点在‘中’这个字，那么中间语义可以表示为C1=0.6 * h1 + 0.2 * h2 + 0.1 * h3 + 0.1 * h4 (权值可以看成概率，且概率加起来为1)。</w:t>
      </w:r>
    </w:p>
    <w:p>
      <w:pPr>
        <w:rPr>
          <w:rFonts w:hint="eastAsia" w:ascii="宋体" w:hAnsi="宋体" w:eastAsia="宋体" w:cs="宋体"/>
          <w:b w:val="0"/>
          <w:bCs w:val="0"/>
          <w:i w:val="0"/>
          <w:caps w:val="0"/>
          <w:color w:val="0D0D0D" w:themeColor="text1" w:themeTint="F2"/>
          <w:spacing w:val="6"/>
          <w:sz w:val="21"/>
          <w:szCs w:val="21"/>
          <w:u w:val="none"/>
          <w:shd w:val="clear" w:fill="FFFFFF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0D0D0D" w:themeColor="text1" w:themeTint="F2"/>
          <w:spacing w:val="6"/>
          <w:sz w:val="21"/>
          <w:szCs w:val="21"/>
          <w:u w:val="none"/>
          <w:shd w:val="clear" w:fill="FFFFFF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drawing>
          <wp:inline distT="0" distB="0" distL="114300" distR="114300">
            <wp:extent cx="2136140" cy="786130"/>
            <wp:effectExtent l="0" t="0" r="12700" b="6350"/>
            <wp:docPr id="10" name="图片 10" descr="B60]3U{84R92%$A6I({CP7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B60]3U{84R92%$A6I({CP7O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614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i w:val="0"/>
          <w:caps w:val="0"/>
          <w:color w:val="0D0D0D" w:themeColor="text1" w:themeTint="F2"/>
          <w:spacing w:val="6"/>
          <w:sz w:val="21"/>
          <w:szCs w:val="21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宋体" w:hAnsi="宋体" w:eastAsia="宋体" w:cs="宋体"/>
          <w:i w:val="0"/>
          <w:caps w:val="0"/>
          <w:color w:val="0D0D0D" w:themeColor="text1" w:themeTint="F2"/>
          <w:spacing w:val="6"/>
          <w:sz w:val="21"/>
          <w:szCs w:val="21"/>
          <w:u w:val="none"/>
          <w:shd w:val="clear" w:fill="FFFFFF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此时问题就变成了</w:t>
      </w:r>
      <w:r>
        <w:rPr>
          <w:rFonts w:hint="eastAsia" w:ascii="宋体" w:hAnsi="宋体" w:eastAsia="宋体" w:cs="宋体"/>
          <w:i w:val="0"/>
          <w:caps w:val="0"/>
          <w:color w:val="0D0D0D" w:themeColor="text1" w:themeTint="F2"/>
          <w:spacing w:val="6"/>
          <w:sz w:val="21"/>
          <w:szCs w:val="21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如何去求中间语义C的权值w表征。这就涉及到注意力模型的另一部分（译码器Encoder），如下图。F函数和softmax函数，大家可以理解为我们要计算当前的hi与全部h（包括hi）之间的差别，从而计算出在i时刻下，每一个h对应的权值（即概率）。换言之，大家可以将下图看成分类问题，与hi越相近的，输出的概率也就越大。</w:t>
      </w:r>
    </w:p>
    <w:p>
      <w:pPr>
        <w:ind w:leftChars="400"/>
        <w:rPr>
          <w:rFonts w:hint="eastAsia" w:ascii="宋体" w:hAnsi="宋体" w:eastAsia="宋体" w:cs="宋体"/>
          <w:i w:val="0"/>
          <w:caps w:val="0"/>
          <w:color w:val="0D0D0D" w:themeColor="text1" w:themeTint="F2"/>
          <w:spacing w:val="6"/>
          <w:sz w:val="21"/>
          <w:szCs w:val="21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drawing>
          <wp:inline distT="0" distB="0" distL="114300" distR="114300">
            <wp:extent cx="3221990" cy="3493770"/>
            <wp:effectExtent l="0" t="0" r="8890" b="1143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199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i w:val="0"/>
          <w:caps w:val="0"/>
          <w:color w:val="0D0D0D" w:themeColor="text1" w:themeTint="F2"/>
          <w:spacing w:val="6"/>
          <w:sz w:val="21"/>
          <w:szCs w:val="21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rPr>
          <w:rFonts w:hint="eastAsia" w:ascii="宋体" w:hAnsi="宋体" w:eastAsia="宋体" w:cs="宋体"/>
          <w:i w:val="0"/>
          <w:caps w:val="0"/>
          <w:color w:val="0D0D0D" w:themeColor="text1" w:themeTint="F2"/>
          <w:spacing w:val="6"/>
          <w:sz w:val="21"/>
          <w:szCs w:val="21"/>
          <w:u w:val="none"/>
          <w:shd w:val="clear" w:fill="FFFFFF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5.06.2020</w:t>
      </w:r>
    </w:p>
    <w:p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RNN特殊类型——LSTM</w:t>
      </w:r>
    </w:p>
    <w:p>
      <w:pPr>
        <w:rPr>
          <w:rFonts w:hint="eastAsia" w:ascii="宋体" w:hAnsi="宋体" w:eastAsia="宋体" w:cs="宋体"/>
          <w:b w:val="0"/>
          <w:bCs w:val="0"/>
          <w:i w:val="0"/>
          <w:caps w:val="0"/>
          <w:color w:val="0D0D0D" w:themeColor="text1" w:themeTint="F2"/>
          <w:spacing w:val="6"/>
          <w:sz w:val="21"/>
          <w:szCs w:val="21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0D0D0D" w:themeColor="text1" w:themeTint="F2"/>
          <w:spacing w:val="6"/>
          <w:sz w:val="21"/>
          <w:szCs w:val="21"/>
          <w:u w:val="none"/>
          <w:shd w:val="clear" w:fill="FFFFFF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LSTM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D0D0D" w:themeColor="text1" w:themeTint="F2"/>
          <w:spacing w:val="6"/>
          <w:sz w:val="21"/>
          <w:szCs w:val="21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对有价值的信息进行记忆，放弃冗余记忆，从而减小学习难度。与RNN相比，LSTM的神经元还是基于</w:t>
      </w: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D0D0D" w:themeColor="text1" w:themeTint="F2"/>
          <w:spacing w:val="6"/>
          <w:sz w:val="21"/>
          <w:szCs w:val="21"/>
          <w:u w:val="non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输入X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D0D0D" w:themeColor="text1" w:themeTint="F2"/>
          <w:spacing w:val="6"/>
          <w:sz w:val="21"/>
          <w:szCs w:val="21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和</w:t>
      </w: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D0D0D" w:themeColor="text1" w:themeTint="F2"/>
          <w:spacing w:val="6"/>
          <w:sz w:val="21"/>
          <w:szCs w:val="21"/>
          <w:u w:val="non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上一级的隐藏层输出h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D0D0D" w:themeColor="text1" w:themeTint="F2"/>
          <w:spacing w:val="6"/>
          <w:sz w:val="21"/>
          <w:szCs w:val="21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来计算，只不过</w:t>
      </w: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D0D0D" w:themeColor="text1" w:themeTint="F2"/>
          <w:spacing w:val="6"/>
          <w:sz w:val="21"/>
          <w:szCs w:val="21"/>
          <w:u w:val="non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内部结构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D0D0D" w:themeColor="text1" w:themeTint="F2"/>
          <w:spacing w:val="6"/>
          <w:sz w:val="21"/>
          <w:szCs w:val="21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变了，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D0D0D" w:themeColor="text1" w:themeTint="F2"/>
          <w:spacing w:val="6"/>
          <w:sz w:val="21"/>
          <w:szCs w:val="21"/>
          <w:u w:val="non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也就是神经元的运算公式变了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D0D0D" w:themeColor="text1" w:themeTint="F2"/>
          <w:spacing w:val="6"/>
          <w:sz w:val="21"/>
          <w:szCs w:val="21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，而外部结构并没有任何变化，因此上面提及的RNN各种结构都能用LSTM来替换。</w:t>
      </w:r>
    </w:p>
    <w:p>
      <w:pPr>
        <w:rPr>
          <w:rFonts w:hint="eastAsia" w:ascii="宋体" w:hAnsi="宋体" w:eastAsia="宋体" w:cs="宋体"/>
          <w:b w:val="0"/>
          <w:bCs w:val="0"/>
          <w:i w:val="0"/>
          <w:caps w:val="0"/>
          <w:color w:val="0D0D0D" w:themeColor="text1" w:themeTint="F2"/>
          <w:spacing w:val="6"/>
          <w:sz w:val="21"/>
          <w:szCs w:val="21"/>
          <w:u w:val="none"/>
          <w:shd w:val="clear" w:fill="FFFFFF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0D0D0D" w:themeColor="text1" w:themeTint="F2"/>
          <w:spacing w:val="6"/>
          <w:sz w:val="21"/>
          <w:szCs w:val="21"/>
          <w:u w:val="none"/>
          <w:shd w:val="clear" w:fill="FFFFFF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drawing>
          <wp:inline distT="0" distB="0" distL="114300" distR="114300">
            <wp:extent cx="5356860" cy="2648585"/>
            <wp:effectExtent l="0" t="0" r="7620" b="3175"/>
            <wp:docPr id="12" name="图片 12" descr="SCJ]HH$YNTD@G1P]LGI~$~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SCJ]HH$YNTD@G1P]LGI~$~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i w:val="0"/>
          <w:caps w:val="0"/>
          <w:color w:val="0D0D0D" w:themeColor="text1" w:themeTint="F2"/>
          <w:spacing w:val="6"/>
          <w:sz w:val="21"/>
          <w:szCs w:val="21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宋体" w:hAnsi="宋体" w:eastAsia="宋体" w:cs="宋体"/>
          <w:i w:val="0"/>
          <w:caps w:val="0"/>
          <w:color w:val="0D0D0D" w:themeColor="text1" w:themeTint="F2"/>
          <w:spacing w:val="6"/>
          <w:sz w:val="21"/>
          <w:szCs w:val="21"/>
          <w:u w:val="none"/>
          <w:shd w:val="clear" w:fill="FFFFFF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遗忘门f：</w:t>
      </w:r>
      <w:r>
        <w:rPr>
          <w:rFonts w:hint="eastAsia" w:ascii="宋体" w:hAnsi="宋体" w:eastAsia="宋体" w:cs="宋体"/>
          <w:i w:val="0"/>
          <w:caps w:val="0"/>
          <w:color w:val="0D0D0D" w:themeColor="text1" w:themeTint="F2"/>
          <w:spacing w:val="6"/>
          <w:sz w:val="21"/>
          <w:szCs w:val="21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控制输入X和上一层隐藏层输出h被遗忘的程度大小</w:t>
      </w:r>
    </w:p>
    <w:p>
      <w:r>
        <w:drawing>
          <wp:inline distT="0" distB="0" distL="114300" distR="114300">
            <wp:extent cx="2613025" cy="2155825"/>
            <wp:effectExtent l="0" t="0" r="8255" b="825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3025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29840" cy="722630"/>
            <wp:effectExtent l="0" t="0" r="0" b="889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72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i w:val="0"/>
          <w:caps w:val="0"/>
          <w:color w:val="0D0D0D" w:themeColor="text1" w:themeTint="F2"/>
          <w:spacing w:val="6"/>
          <w:sz w:val="21"/>
          <w:szCs w:val="21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宋体" w:hAnsi="宋体" w:eastAsia="宋体" w:cs="宋体"/>
          <w:i w:val="0"/>
          <w:caps w:val="0"/>
          <w:color w:val="0D0D0D" w:themeColor="text1" w:themeTint="F2"/>
          <w:spacing w:val="6"/>
          <w:sz w:val="21"/>
          <w:szCs w:val="21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输入门i：控制</w:t>
      </w:r>
      <w:r>
        <w:rPr>
          <w:rFonts w:hint="eastAsia" w:ascii="宋体" w:hAnsi="宋体" w:eastAsia="宋体" w:cs="宋体"/>
          <w:i w:val="0"/>
          <w:caps w:val="0"/>
          <w:color w:val="0D0D0D" w:themeColor="text1" w:themeTint="F2"/>
          <w:spacing w:val="6"/>
          <w:sz w:val="21"/>
          <w:szCs w:val="21"/>
          <w:u w:val="non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输入X</w:t>
      </w:r>
      <w:r>
        <w:rPr>
          <w:rFonts w:hint="eastAsia" w:ascii="宋体" w:hAnsi="宋体" w:eastAsia="宋体" w:cs="宋体"/>
          <w:i w:val="0"/>
          <w:caps w:val="0"/>
          <w:color w:val="0D0D0D" w:themeColor="text1" w:themeTint="F2"/>
          <w:spacing w:val="6"/>
          <w:sz w:val="21"/>
          <w:szCs w:val="21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和当前计算的状态更新到记忆单元的程度大小。</w:t>
      </w:r>
    </w:p>
    <w:p>
      <w:r>
        <w:drawing>
          <wp:inline distT="0" distB="0" distL="114300" distR="114300">
            <wp:extent cx="3031490" cy="2293620"/>
            <wp:effectExtent l="0" t="0" r="1270" b="762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149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24710" cy="706755"/>
            <wp:effectExtent l="0" t="0" r="8890" b="9525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24710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i w:val="0"/>
          <w:caps w:val="0"/>
          <w:color w:val="0D0D0D" w:themeColor="text1" w:themeTint="F2"/>
          <w:spacing w:val="6"/>
          <w:sz w:val="21"/>
          <w:szCs w:val="21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宋体" w:hAnsi="宋体" w:eastAsia="宋体" w:cs="宋体"/>
          <w:i w:val="0"/>
          <w:caps w:val="0"/>
          <w:color w:val="0D0D0D" w:themeColor="text1" w:themeTint="F2"/>
          <w:spacing w:val="6"/>
          <w:sz w:val="21"/>
          <w:szCs w:val="21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内部记忆单元c：</w:t>
      </w:r>
    </w:p>
    <w:p>
      <w:r>
        <w:drawing>
          <wp:inline distT="0" distB="0" distL="114300" distR="114300">
            <wp:extent cx="2755900" cy="2299970"/>
            <wp:effectExtent l="0" t="0" r="2540" b="127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50745" cy="896620"/>
            <wp:effectExtent l="0" t="0" r="13335" b="254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50745" cy="89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i w:val="0"/>
          <w:caps w:val="0"/>
          <w:color w:val="0D0D0D" w:themeColor="text1" w:themeTint="F2"/>
          <w:spacing w:val="6"/>
          <w:sz w:val="21"/>
          <w:szCs w:val="21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宋体" w:hAnsi="宋体" w:eastAsia="宋体" w:cs="宋体"/>
          <w:i w:val="0"/>
          <w:caps w:val="0"/>
          <w:color w:val="0D0D0D" w:themeColor="text1" w:themeTint="F2"/>
          <w:spacing w:val="6"/>
          <w:sz w:val="21"/>
          <w:szCs w:val="21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输出门o：控制</w:t>
      </w:r>
      <w:r>
        <w:rPr>
          <w:rFonts w:hint="eastAsia" w:ascii="宋体" w:hAnsi="宋体" w:eastAsia="宋体" w:cs="宋体"/>
          <w:i w:val="0"/>
          <w:caps w:val="0"/>
          <w:color w:val="0D0D0D" w:themeColor="text1" w:themeTint="F2"/>
          <w:spacing w:val="6"/>
          <w:sz w:val="21"/>
          <w:szCs w:val="21"/>
          <w:u w:val="non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输入X</w:t>
      </w:r>
      <w:r>
        <w:rPr>
          <w:rFonts w:hint="eastAsia" w:ascii="宋体" w:hAnsi="宋体" w:eastAsia="宋体" w:cs="宋体"/>
          <w:i w:val="0"/>
          <w:caps w:val="0"/>
          <w:color w:val="0D0D0D" w:themeColor="text1" w:themeTint="F2"/>
          <w:spacing w:val="6"/>
          <w:sz w:val="21"/>
          <w:szCs w:val="21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和当前输出取决于当前记忆单元的程度大小</w:t>
      </w:r>
    </w:p>
    <w:p>
      <w:r>
        <w:drawing>
          <wp:inline distT="0" distB="0" distL="114300" distR="114300">
            <wp:extent cx="2856865" cy="2388235"/>
            <wp:effectExtent l="0" t="0" r="8255" b="4445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77060" cy="741045"/>
            <wp:effectExtent l="0" t="0" r="12700" b="5715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77060" cy="74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i w:val="0"/>
          <w:caps w:val="0"/>
          <w:color w:val="0D0D0D" w:themeColor="text1" w:themeTint="F2"/>
          <w:spacing w:val="6"/>
          <w:sz w:val="21"/>
          <w:szCs w:val="21"/>
          <w:u w:val="non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宋体" w:hAnsi="宋体" w:eastAsia="宋体" w:cs="宋体"/>
          <w:i w:val="0"/>
          <w:caps w:val="0"/>
          <w:color w:val="0D0D0D" w:themeColor="text1" w:themeTint="F2"/>
          <w:spacing w:val="6"/>
          <w:sz w:val="21"/>
          <w:szCs w:val="21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 对于一个训练好的LSTM模型，我们要知道它的每一个门（遗忘门、输出门和输入门）都有各自的(</w:t>
      </w:r>
      <w:r>
        <w:rPr>
          <w:rStyle w:val="6"/>
          <w:rFonts w:hint="eastAsia" w:ascii="宋体" w:hAnsi="宋体" w:eastAsia="宋体" w:cs="宋体"/>
          <w:b/>
          <w:i/>
          <w:caps w:val="0"/>
          <w:color w:val="0D0D0D" w:themeColor="text1" w:themeTint="F2"/>
          <w:spacing w:val="6"/>
          <w:sz w:val="21"/>
          <w:szCs w:val="21"/>
          <w:u w:val="non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U</w:t>
      </w:r>
      <w:r>
        <w:rPr>
          <w:rFonts w:hint="eastAsia" w:ascii="宋体" w:hAnsi="宋体" w:eastAsia="宋体" w:cs="宋体"/>
          <w:i w:val="0"/>
          <w:caps w:val="0"/>
          <w:color w:val="0D0D0D" w:themeColor="text1" w:themeTint="F2"/>
          <w:spacing w:val="6"/>
          <w:sz w:val="21"/>
          <w:szCs w:val="21"/>
          <w:u w:val="non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, </w:t>
      </w:r>
      <w:r>
        <w:rPr>
          <w:rStyle w:val="5"/>
          <w:rFonts w:hint="eastAsia" w:ascii="宋体" w:hAnsi="宋体" w:eastAsia="宋体" w:cs="宋体"/>
          <w:i/>
          <w:caps w:val="0"/>
          <w:color w:val="0D0D0D" w:themeColor="text1" w:themeTint="F2"/>
          <w:spacing w:val="6"/>
          <w:sz w:val="21"/>
          <w:szCs w:val="21"/>
          <w:u w:val="non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W</w:t>
      </w:r>
      <w:r>
        <w:rPr>
          <w:rFonts w:hint="eastAsia" w:ascii="宋体" w:hAnsi="宋体" w:eastAsia="宋体" w:cs="宋体"/>
          <w:i w:val="0"/>
          <w:caps w:val="0"/>
          <w:color w:val="0D0D0D" w:themeColor="text1" w:themeTint="F2"/>
          <w:spacing w:val="6"/>
          <w:sz w:val="21"/>
          <w:szCs w:val="21"/>
          <w:u w:val="non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, </w:t>
      </w:r>
      <w:r>
        <w:rPr>
          <w:rStyle w:val="5"/>
          <w:rFonts w:hint="eastAsia" w:ascii="宋体" w:hAnsi="宋体" w:eastAsia="宋体" w:cs="宋体"/>
          <w:i/>
          <w:caps w:val="0"/>
          <w:color w:val="0D0D0D" w:themeColor="text1" w:themeTint="F2"/>
          <w:spacing w:val="6"/>
          <w:sz w:val="21"/>
          <w:szCs w:val="21"/>
          <w:u w:val="non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b</w:t>
      </w:r>
      <w:r>
        <w:rPr>
          <w:rFonts w:hint="eastAsia" w:ascii="宋体" w:hAnsi="宋体" w:eastAsia="宋体" w:cs="宋体"/>
          <w:i w:val="0"/>
          <w:caps w:val="0"/>
          <w:color w:val="0D0D0D" w:themeColor="text1" w:themeTint="F2"/>
          <w:spacing w:val="6"/>
          <w:sz w:val="21"/>
          <w:szCs w:val="21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)，上述公式也有所体现，这是在训练过程中得到的。而且当输入的序列不存在有用信息时，遗忘门f的值就会接近1，那么输入门i的值接近0，这样过去有用的信息就会被保存。当输入的序列存在重要信息时，</w:t>
      </w:r>
      <w:r>
        <w:rPr>
          <w:rFonts w:hint="eastAsia" w:ascii="宋体" w:hAnsi="宋体" w:eastAsia="宋体" w:cs="宋体"/>
          <w:i w:val="0"/>
          <w:caps w:val="0"/>
          <w:color w:val="0D0D0D" w:themeColor="text1" w:themeTint="F2"/>
          <w:spacing w:val="6"/>
          <w:sz w:val="21"/>
          <w:szCs w:val="21"/>
          <w:u w:val="non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遗忘门f的值就会接近0，那么输入门i的值接近1，此时LSTM模型遗忘过去的记忆，记录重要记忆。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5.10.2020</w:t>
      </w:r>
    </w:p>
    <w:p>
      <w:pPr>
        <w:rPr>
          <w:rFonts w:hint="eastAsia" w:ascii="宋体" w:hAnsi="宋体" w:eastAsia="宋体" w:cs="宋体"/>
          <w:i w:val="0"/>
          <w:caps w:val="0"/>
          <w:color w:val="0D0D0D" w:themeColor="text1" w:themeTint="F2"/>
          <w:spacing w:val="6"/>
          <w:sz w:val="21"/>
          <w:szCs w:val="21"/>
          <w:u w:val="none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rPr>
          <w:rFonts w:hint="eastAsia" w:ascii="宋体" w:hAnsi="宋体" w:eastAsia="宋体" w:cs="宋体"/>
          <w:b/>
          <w:bCs/>
          <w:i w:val="0"/>
          <w:color w:val="0D0D0D" w:themeColor="text1" w:themeTint="F2"/>
          <w:spacing w:val="6"/>
          <w:sz w:val="21"/>
          <w:szCs w:val="21"/>
          <w:u w:val="none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宋体" w:hAnsi="宋体" w:eastAsia="宋体" w:cs="宋体"/>
          <w:b/>
          <w:bCs/>
          <w:i w:val="0"/>
          <w:color w:val="0D0D0D" w:themeColor="text1" w:themeTint="F2"/>
          <w:spacing w:val="6"/>
          <w:sz w:val="21"/>
          <w:szCs w:val="21"/>
          <w:u w:val="none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BLEU得分</w:t>
      </w:r>
    </w:p>
    <w:p>
      <w:pPr>
        <w:rPr>
          <w:rFonts w:hint="eastAsia" w:ascii="宋体" w:hAnsi="宋体" w:eastAsia="宋体" w:cs="宋体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u w:val="none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u w:val="none"/>
          <w:shd w:val="clear" w:fill="FFFFFF"/>
          <w14:textFill>
            <w14:solidFill>
              <w14:schemeClr w14:val="tx1"/>
            </w14:solidFill>
          </w14:textFill>
        </w:rPr>
        <w:t>一种</w:t>
      </w: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  <w:t>文本评估算法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u w:val="none"/>
          <w:shd w:val="clear" w:fill="FFFFFF"/>
          <w14:textFill>
            <w14:solidFill>
              <w14:schemeClr w14:val="tx1"/>
            </w14:solidFill>
          </w14:textFill>
        </w:rPr>
        <w:t>，它是用来评估</w:t>
      </w: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  <w:t>机器翻译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u w:val="none"/>
          <w:shd w:val="clear" w:fill="FFFFFF"/>
          <w14:textFill>
            <w14:solidFill>
              <w14:schemeClr w14:val="tx1"/>
            </w14:solidFill>
          </w14:textFill>
        </w:rPr>
        <w:t>跟</w:t>
      </w: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  <w:t>专业人工翻译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u w:val="none"/>
          <w:shd w:val="clear" w:fill="FFFFFF"/>
          <w14:textFill>
            <w14:solidFill>
              <w14:schemeClr w14:val="tx1"/>
            </w14:solidFill>
          </w14:textFill>
        </w:rPr>
        <w:t>之间的对应关系，核心思想就是</w:t>
      </w: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  <w:t>机器翻译越接近专业人工翻译，质量就越好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u w:val="none"/>
          <w:shd w:val="clear" w:fill="FFFFFF"/>
          <w14:textFill>
            <w14:solidFill>
              <w14:schemeClr w14:val="tx1"/>
            </w14:solidFill>
          </w14:textFill>
        </w:rPr>
        <w:t>，经过bleu算法得出的分数可以作为机器翻译质量的其中一个指标。使用bleu的目的是给出一个快且不差的自动评估解决方案，评估的是机器翻译与人翻译的接近程度。</w:t>
      </w:r>
    </w:p>
    <w:p>
      <w:pP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u w:val="none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u w:val="none"/>
          <w:shd w:val="clear" w:fill="FFFFFF"/>
          <w14:textFill>
            <w14:solidFill>
              <w14:schemeClr w14:val="tx1"/>
            </w14:solidFill>
          </w14:textFill>
        </w:rPr>
        <w:t>核心在于：</w:t>
      </w: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  <w:t>N-gram</w:t>
      </w: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u w:val="none"/>
          <w:lang w:eastAsia="zh-CN"/>
          <w14:textFill>
            <w14:solidFill>
              <w14:schemeClr w14:val="tx1"/>
            </w14:solidFill>
          </w14:textFill>
        </w:rPr>
        <w:t>（</w:t>
      </w: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u w:val="none"/>
          <w:lang w:val="en-US" w:eastAsia="zh-CN"/>
          <w14:textFill>
            <w14:solidFill>
              <w14:schemeClr w14:val="tx1"/>
            </w14:solidFill>
          </w14:textFill>
        </w:rPr>
        <w:t>n元词组匹配度</w:t>
      </w: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u w:val="none"/>
          <w:lang w:eastAsia="zh-CN"/>
          <w14:textFill>
            <w14:solidFill>
              <w14:schemeClr w14:val="tx1"/>
            </w14:solidFill>
          </w14:textFill>
        </w:rPr>
        <w:t>）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u w:val="none"/>
          <w:shd w:val="clear" w:fill="FFFFFF"/>
          <w14:textFill>
            <w14:solidFill>
              <w14:schemeClr w14:val="tx1"/>
            </w14:solidFill>
          </w14:textFill>
        </w:rPr>
        <w:t>和</w:t>
      </w: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  <w:t>惩罚因子</w:t>
      </w: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u w:val="none"/>
          <w:lang w:eastAsia="zh-CN"/>
          <w14:textFill>
            <w14:solidFill>
              <w14:schemeClr w14:val="tx1"/>
            </w14:solidFill>
          </w14:textFill>
        </w:rPr>
        <w:t>。</w:t>
      </w:r>
    </w:p>
    <w:p>
      <w:pPr>
        <w:rPr>
          <w:rStyle w:val="5"/>
          <w:rFonts w:hint="eastAsia" w:ascii="宋体" w:hAnsi="宋体" w:eastAsia="宋体" w:cs="宋体"/>
          <w:b/>
          <w:bCs/>
          <w:i w:val="0"/>
          <w:caps w:val="0"/>
          <w:color w:val="000000" w:themeColor="text1"/>
          <w:spacing w:val="0"/>
          <w:sz w:val="21"/>
          <w:szCs w:val="21"/>
          <w:u w:val="none"/>
          <w:lang w:eastAsia="zh-CN"/>
          <w14:textFill>
            <w14:solidFill>
              <w14:schemeClr w14:val="tx1"/>
            </w14:solidFill>
          </w14:textFill>
        </w:rPr>
      </w:pPr>
      <w:r>
        <w:rPr>
          <w:rStyle w:val="5"/>
          <w:rFonts w:hint="eastAsia" w:ascii="宋体" w:hAnsi="宋体" w:eastAsia="宋体" w:cs="宋体"/>
          <w:b/>
          <w:bCs/>
          <w:i w:val="0"/>
          <w:caps w:val="0"/>
          <w:color w:val="000000" w:themeColor="text1"/>
          <w:spacing w:val="0"/>
          <w:sz w:val="21"/>
          <w:szCs w:val="21"/>
          <w:u w:val="none"/>
          <w:lang w:eastAsia="zh-CN"/>
          <w14:textFill>
            <w14:solidFill>
              <w14:schemeClr w14:val="tx1"/>
            </w14:solidFill>
          </w14:textFill>
        </w:rPr>
        <w:t>通过例子进行说明：</w:t>
      </w:r>
    </w:p>
    <w:p>
      <w:pP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u w:val="none"/>
          <w:lang w:eastAsia="zh-CN"/>
          <w14:textFill>
            <w14:solidFill>
              <w14:schemeClr w14:val="tx1"/>
            </w14:solidFill>
          </w14:textFill>
        </w:rPr>
      </w:pP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u w:val="none"/>
          <w:lang w:eastAsia="zh-CN"/>
          <w14:textFill>
            <w14:solidFill>
              <w14:schemeClr w14:val="tx1"/>
            </w14:solidFill>
          </w14:textFill>
        </w:rPr>
        <w:t>机器翻译：The cat sat on the mat.</w:t>
      </w:r>
    </w:p>
    <w:p>
      <w:pP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u w:val="none"/>
          <w:lang w:eastAsia="zh-CN"/>
          <w14:textFill>
            <w14:solidFill>
              <w14:schemeClr w14:val="tx1"/>
            </w14:solidFill>
          </w14:textFill>
        </w:rPr>
      </w:pP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u w:val="none"/>
          <w:lang w:eastAsia="zh-CN"/>
          <w14:textFill>
            <w14:solidFill>
              <w14:schemeClr w14:val="tx1"/>
            </w14:solidFill>
          </w14:textFill>
        </w:rPr>
        <w:t>人工翻译：The cat is on the mat.</w:t>
      </w:r>
    </w:p>
    <w:p>
      <w:pP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u w:val="none"/>
          <w:lang w:eastAsia="zh-CN"/>
          <w14:textFill>
            <w14:solidFill>
              <w14:schemeClr w14:val="tx1"/>
            </w14:solidFill>
          </w14:textFill>
        </w:rPr>
      </w:pP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u w:val="none"/>
          <w:lang w:eastAsia="zh-CN"/>
          <w14:textFill>
            <w14:solidFill>
              <w14:schemeClr w14:val="tx1"/>
            </w14:solidFill>
          </w14:textFill>
        </w:rPr>
        <w:t>1、计算各gram的精度（一般最多取到4-gram）</w:t>
      </w:r>
    </w:p>
    <w:p>
      <w:pPr>
        <w:ind w:leftChars="200"/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u w:val="none"/>
          <w:lang w:eastAsia="zh-CN"/>
          <w14:textFill>
            <w14:solidFill>
              <w14:schemeClr w14:val="tx1"/>
            </w14:solidFill>
          </w14:textFill>
        </w:rPr>
      </w:pP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u w:val="none"/>
          <w:lang w:eastAsia="zh-CN"/>
          <w14:textFill>
            <w14:solidFill>
              <w14:schemeClr w14:val="tx1"/>
            </w14:solidFill>
          </w14:textFill>
        </w:rPr>
        <w:t>P1 = 5 / 6 = 0.833333333333333</w:t>
      </w:r>
    </w:p>
    <w:p>
      <w:pPr>
        <w:ind w:leftChars="200"/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u w:val="none"/>
          <w:lang w:eastAsia="zh-CN"/>
          <w14:textFill>
            <w14:solidFill>
              <w14:schemeClr w14:val="tx1"/>
            </w14:solidFill>
          </w14:textFill>
        </w:rPr>
      </w:pP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u w:val="none"/>
          <w:lang w:eastAsia="zh-CN"/>
          <w14:textFill>
            <w14:solidFill>
              <w14:schemeClr w14:val="tx1"/>
            </w14:solidFill>
          </w14:textFill>
        </w:rPr>
        <w:t>P2 = 3 / 5 = 0.6</w:t>
      </w:r>
    </w:p>
    <w:p>
      <w:pPr>
        <w:ind w:leftChars="200"/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u w:val="none"/>
          <w:lang w:eastAsia="zh-CN"/>
          <w14:textFill>
            <w14:solidFill>
              <w14:schemeClr w14:val="tx1"/>
            </w14:solidFill>
          </w14:textFill>
        </w:rPr>
      </w:pP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u w:val="none"/>
          <w:lang w:eastAsia="zh-CN"/>
          <w14:textFill>
            <w14:solidFill>
              <w14:schemeClr w14:val="tx1"/>
            </w14:solidFill>
          </w14:textFill>
        </w:rPr>
        <w:t>P3 = 1 / 4 = 0.25</w:t>
      </w:r>
    </w:p>
    <w:p>
      <w:pPr>
        <w:ind w:leftChars="200"/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u w:val="none"/>
          <w:lang w:eastAsia="zh-CN"/>
          <w14:textFill>
            <w14:solidFill>
              <w14:schemeClr w14:val="tx1"/>
            </w14:solidFill>
          </w14:textFill>
        </w:rPr>
      </w:pP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u w:val="none"/>
          <w:lang w:eastAsia="zh-CN"/>
          <w14:textFill>
            <w14:solidFill>
              <w14:schemeClr w14:val="tx1"/>
            </w14:solidFill>
          </w14:textFill>
        </w:rPr>
        <w:t>P4 = 0 / 3 = 0</w:t>
      </w:r>
    </w:p>
    <w:p>
      <w:pP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u w:val="none"/>
          <w:lang w:eastAsia="zh-CN"/>
          <w14:textFill>
            <w14:solidFill>
              <w14:schemeClr w14:val="tx1"/>
            </w14:solidFill>
          </w14:textFill>
        </w:rPr>
      </w:pP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u w:val="none"/>
          <w:lang w:eastAsia="zh-CN"/>
          <w14:textFill>
            <w14:solidFill>
              <w14:schemeClr w14:val="tx1"/>
            </w14:solidFill>
          </w14:textFill>
        </w:rPr>
        <w:t>2、加权求和</w:t>
      </w:r>
    </w:p>
    <w:p>
      <w:pPr>
        <w:ind w:leftChars="200"/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u w:val="none"/>
          <w:lang w:eastAsia="zh-CN"/>
          <w14:textFill>
            <w14:solidFill>
              <w14:schemeClr w14:val="tx1"/>
            </w14:solidFill>
          </w14:textFill>
        </w:rPr>
      </w:pP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u w:val="none"/>
          <w:lang w:eastAsia="zh-CN"/>
          <w14:textFill>
            <w14:solidFill>
              <w14:schemeClr w14:val="tx1"/>
            </w14:solidFill>
          </w14:textFill>
        </w:rPr>
        <w:t>取权重：Wn = 1 / 4 = 0.25</w:t>
      </w:r>
    </w:p>
    <w:p>
      <w:pPr>
        <w:ind w:leftChars="200"/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u w:val="none"/>
          <w:lang w:eastAsia="zh-CN"/>
          <w14:textFill>
            <w14:solidFill>
              <w14:schemeClr w14:val="tx1"/>
            </w14:solidFill>
          </w14:textFill>
        </w:rPr>
      </w:pPr>
      <w:r>
        <w:rPr>
          <w:rFonts w:ascii="&amp;quot" w:hAnsi="&amp;quot" w:eastAsia="&amp;quot" w:cs="&amp;quot"/>
          <w:i w:val="0"/>
          <w:caps w:val="0"/>
          <w:color w:val="333333"/>
          <w:spacing w:val="0"/>
          <w:sz w:val="21"/>
          <w:szCs w:val="21"/>
          <w:u w:val="none"/>
        </w:rPr>
        <w:drawing>
          <wp:inline distT="0" distB="0" distL="114300" distR="114300">
            <wp:extent cx="5715635" cy="382905"/>
            <wp:effectExtent l="0" t="0" r="14605" b="13335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5635" cy="382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u w:val="none"/>
          <w:lang w:eastAsia="zh-CN"/>
          <w14:textFill>
            <w14:solidFill>
              <w14:schemeClr w14:val="tx1"/>
            </w14:solidFill>
          </w14:textFill>
        </w:rPr>
      </w:pP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u w:val="none"/>
          <w:lang w:eastAsia="zh-CN"/>
          <w14:textFill>
            <w14:solidFill>
              <w14:schemeClr w14:val="tx1"/>
            </w14:solidFill>
          </w14:textFill>
        </w:rPr>
        <w:t>有0的项不做计算</w:t>
      </w:r>
    </w:p>
    <w:p>
      <w:pP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u w:val="none"/>
          <w:lang w:eastAsia="zh-CN"/>
          <w14:textFill>
            <w14:solidFill>
              <w14:schemeClr w14:val="tx1"/>
            </w14:solidFill>
          </w14:textFill>
        </w:rPr>
      </w:pP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u w:val="none"/>
          <w:lang w:eastAsia="zh-CN"/>
          <w14:textFill>
            <w14:solidFill>
              <w14:schemeClr w14:val="tx1"/>
            </w14:solidFill>
          </w14:textFill>
        </w:rPr>
        <w:t>3、求BP</w:t>
      </w:r>
    </w:p>
    <w:p>
      <w:pPr>
        <w:ind w:firstLine="420" w:firstLineChars="200"/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u w:val="none"/>
          <w:lang w:eastAsia="zh-CN"/>
          <w14:textFill>
            <w14:solidFill>
              <w14:schemeClr w14:val="tx1"/>
            </w14:solidFill>
          </w14:textFill>
        </w:rPr>
      </w:pP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u w:val="none"/>
          <w:lang w:eastAsia="zh-CN"/>
          <w14:textFill>
            <w14:solidFill>
              <w14:schemeClr w14:val="tx1"/>
            </w14:solidFill>
          </w14:textFill>
        </w:rPr>
        <w:t>这里c=r，则BP=1</w:t>
      </w:r>
    </w:p>
    <w:p>
      <w:pP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u w:val="none"/>
          <w:lang w:eastAsia="zh-CN"/>
          <w14:textFill>
            <w14:solidFill>
              <w14:schemeClr w14:val="tx1"/>
            </w14:solidFill>
          </w14:textFill>
        </w:rPr>
      </w:pP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u w:val="none"/>
          <w:lang w:eastAsia="zh-CN"/>
          <w14:textFill>
            <w14:solidFill>
              <w14:schemeClr w14:val="tx1"/>
            </w14:solidFill>
          </w14:textFill>
        </w:rPr>
        <w:t>4、求BLEU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240" w:lineRule="atLeast"/>
        <w:ind w:right="0" w:firstLine="632" w:firstLineChars="300"/>
        <w:jc w:val="left"/>
        <w:textAlignment w:val="auto"/>
        <w:rPr>
          <w:rFonts w:hint="eastAsia" w:ascii="宋体" w:hAnsi="宋体" w:eastAsia="宋体" w:cs="宋体"/>
          <w:i w:val="0"/>
          <w:caps w:val="0"/>
          <w:color w:val="0D0D0D" w:themeColor="text1" w:themeTint="F2"/>
          <w:spacing w:val="0"/>
          <w:sz w:val="21"/>
          <w:szCs w:val="21"/>
          <w:u w:val="non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Style w:val="5"/>
          <w:rFonts w:hint="eastAsia" w:ascii="宋体" w:hAnsi="宋体" w:eastAsia="宋体" w:cs="宋体"/>
          <w:b/>
          <w:i w:val="0"/>
          <w:caps w:val="0"/>
          <w:color w:val="0D0D0D" w:themeColor="text1" w:themeTint="F2"/>
          <w:spacing w:val="0"/>
          <w:sz w:val="21"/>
          <w:szCs w:val="21"/>
          <w:u w:val="non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优点</w:t>
      </w:r>
      <w:r>
        <w:rPr>
          <w:rFonts w:hint="eastAsia" w:ascii="宋体" w:hAnsi="宋体" w:eastAsia="宋体" w:cs="宋体"/>
          <w:i w:val="0"/>
          <w:caps w:val="0"/>
          <w:color w:val="0D0D0D" w:themeColor="text1" w:themeTint="F2"/>
          <w:spacing w:val="0"/>
          <w:sz w:val="21"/>
          <w:szCs w:val="21"/>
          <w:u w:val="non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：方便、快速，结果比较接近人类评分。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96" w:beforeAutospacing="0" w:after="0" w:afterAutospacing="0" w:line="240" w:lineRule="atLeast"/>
        <w:ind w:left="420" w:leftChars="200" w:right="0" w:rightChars="0" w:firstLine="211" w:firstLineChars="100"/>
        <w:jc w:val="left"/>
        <w:textAlignment w:val="auto"/>
        <w:rPr>
          <w:rFonts w:hint="eastAsia" w:ascii="宋体" w:hAnsi="宋体" w:eastAsia="宋体" w:cs="宋体"/>
          <w:b w:val="0"/>
          <w:color w:val="0D0D0D" w:themeColor="text1" w:themeTint="F2"/>
          <w:sz w:val="21"/>
          <w:szCs w:val="21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0D0D0D" w:themeColor="text1" w:themeTint="F2"/>
          <w:spacing w:val="0"/>
          <w:sz w:val="21"/>
          <w:szCs w:val="21"/>
          <w:u w:val="none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缺点：</w:t>
      </w:r>
      <w:r>
        <w:rPr>
          <w:rFonts w:hint="eastAsia" w:ascii="宋体" w:hAnsi="宋体" w:eastAsia="宋体" w:cs="宋体"/>
          <w:b w:val="0"/>
          <w:i w:val="0"/>
          <w:caps w:val="0"/>
          <w:color w:val="0D0D0D" w:themeColor="text1" w:themeTint="F2"/>
          <w:spacing w:val="0"/>
          <w:sz w:val="21"/>
          <w:szCs w:val="21"/>
          <w:u w:val="non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不考虑语言表达（语法）上的准确性；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96" w:beforeAutospacing="0" w:after="0" w:afterAutospacing="0" w:line="240" w:lineRule="atLeast"/>
        <w:ind w:left="840" w:leftChars="400" w:right="0" w:rightChars="0"/>
        <w:jc w:val="left"/>
        <w:textAlignment w:val="auto"/>
        <w:rPr>
          <w:rFonts w:hint="eastAsia" w:ascii="宋体" w:hAnsi="宋体" w:eastAsia="宋体" w:cs="宋体"/>
          <w:b w:val="0"/>
          <w:color w:val="0D0D0D" w:themeColor="text1" w:themeTint="F2"/>
          <w:sz w:val="21"/>
          <w:szCs w:val="21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D0D0D" w:themeColor="text1" w:themeTint="F2"/>
          <w:spacing w:val="0"/>
          <w:sz w:val="21"/>
          <w:szCs w:val="21"/>
          <w:u w:val="non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测评精度会受常用词的干扰；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96" w:beforeAutospacing="0" w:after="0" w:afterAutospacing="0" w:line="240" w:lineRule="atLeast"/>
        <w:ind w:left="840" w:leftChars="400" w:right="0" w:rightChars="0"/>
        <w:jc w:val="left"/>
        <w:textAlignment w:val="auto"/>
        <w:rPr>
          <w:rFonts w:hint="eastAsia" w:ascii="宋体" w:hAnsi="宋体" w:eastAsia="宋体" w:cs="宋体"/>
          <w:b w:val="0"/>
          <w:color w:val="0D0D0D" w:themeColor="text1" w:themeTint="F2"/>
          <w:sz w:val="21"/>
          <w:szCs w:val="21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D0D0D" w:themeColor="text1" w:themeTint="F2"/>
          <w:spacing w:val="0"/>
          <w:sz w:val="21"/>
          <w:szCs w:val="21"/>
          <w:u w:val="non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短译句的测评精度有时会较高；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96" w:beforeAutospacing="0" w:after="0" w:afterAutospacing="0" w:line="240" w:lineRule="atLeast"/>
        <w:ind w:left="840" w:leftChars="400" w:right="0" w:rightChars="0"/>
        <w:jc w:val="left"/>
        <w:textAlignment w:val="auto"/>
        <w:rPr>
          <w:rFonts w:hint="eastAsia" w:ascii="宋体" w:hAnsi="宋体" w:eastAsia="宋体" w:cs="宋体"/>
          <w:b w:val="0"/>
          <w:color w:val="0D0D0D" w:themeColor="text1" w:themeTint="F2"/>
          <w:sz w:val="21"/>
          <w:szCs w:val="21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D0D0D" w:themeColor="text1" w:themeTint="F2"/>
          <w:spacing w:val="0"/>
          <w:sz w:val="21"/>
          <w:szCs w:val="21"/>
          <w:u w:val="non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没有考虑同义词或相似表达的情况，可能会导致合理翻译被否定；</w:t>
      </w:r>
    </w:p>
    <w:p>
      <w:pPr>
        <w:rPr>
          <w:rFonts w:hint="eastAsia" w:ascii="宋体" w:hAnsi="宋体" w:eastAsia="宋体" w:cs="宋体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u w:val="none"/>
          <w:shd w:val="clear" w:fill="FFFFFF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000000" w:themeColor="text1"/>
          <w:spacing w:val="0"/>
          <w:sz w:val="21"/>
          <w:szCs w:val="21"/>
          <w:u w:val="none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关键代码理解</w:t>
      </w:r>
    </w:p>
    <w:p>
      <w:pPr>
        <w:rPr>
          <w:rFonts w:hint="default" w:ascii="宋体" w:hAnsi="宋体" w:eastAsia="宋体" w:cs="宋体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u w:val="none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5.15.2020</w:t>
      </w:r>
    </w:p>
    <w:p>
      <w:pPr>
        <w:numPr>
          <w:ilvl w:val="0"/>
          <w:numId w:val="0"/>
        </w:numPr>
        <w:ind w:left="0" w:leftChars="0"/>
        <w:jc w:val="left"/>
        <w:rPr>
          <w:rFonts w:hint="eastAsia" w:ascii="宋体" w:hAnsi="宋体" w:eastAsia="宋体" w:cs="宋体"/>
          <w:b/>
          <w:bCs w:val="0"/>
          <w:i w:val="0"/>
          <w:caps w:val="0"/>
          <w:color w:val="000000"/>
          <w:spacing w:val="0"/>
          <w:sz w:val="21"/>
          <w:szCs w:val="21"/>
          <w:u w:val="none"/>
          <w:shd w:val="clear" w:color="auto" w:fill="FFFFFF"/>
          <w:lang w:val="en-US" w:eastAsia="zh-CN"/>
        </w:rPr>
      </w:pPr>
      <w:r>
        <w:rPr>
          <w:rFonts w:hint="eastAsia" w:ascii="宋体" w:hAnsi="宋体" w:eastAsia="宋体" w:cs="宋体"/>
          <w:b/>
          <w:bCs w:val="0"/>
          <w:i w:val="0"/>
          <w:caps w:val="0"/>
          <w:color w:val="000000"/>
          <w:spacing w:val="0"/>
          <w:sz w:val="21"/>
          <w:szCs w:val="21"/>
          <w:u w:val="none"/>
          <w:shd w:val="clear" w:color="auto" w:fill="FFFFFF"/>
          <w:lang w:val="en-US" w:eastAsia="zh-CN"/>
        </w:rPr>
        <w:t>couplet训练模型,训练结果保存到models：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 w:val="0"/>
          <w:i w:val="0"/>
          <w:caps w:val="0"/>
          <w:color w:val="000000"/>
          <w:spacing w:val="0"/>
          <w:sz w:val="21"/>
          <w:szCs w:val="21"/>
          <w:u w:val="none"/>
          <w:shd w:val="clear" w:color="auto" w:fill="FFFFFF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"C:\\Users\\kkk.000\\AppData\\Roaming\\Tencent\\Users\\1690128076\\QQ\\WinTemp\\RichOle\\7)SPHXT`BH_}EBZB~M8S{8N.png"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860675" cy="2030730"/>
            <wp:effectExtent l="0" t="0" r="4445" b="11430"/>
            <wp:docPr id="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60675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numPr>
          <w:ilvl w:val="0"/>
          <w:numId w:val="0"/>
        </w:numPr>
        <w:ind w:left="0" w:leftChars="0"/>
        <w:jc w:val="left"/>
        <w:rPr>
          <w:rFonts w:hint="eastAsia" w:ascii="宋体" w:hAnsi="宋体" w:eastAsia="宋体" w:cs="宋体"/>
          <w:b/>
          <w:bCs w:val="0"/>
          <w:i w:val="0"/>
          <w:caps w:val="0"/>
          <w:color w:val="000000"/>
          <w:spacing w:val="0"/>
          <w:sz w:val="21"/>
          <w:szCs w:val="21"/>
          <w:u w:val="none"/>
          <w:shd w:val="clear" w:color="auto" w:fill="FFFFFF"/>
          <w:lang w:eastAsia="zh-CN"/>
        </w:rPr>
      </w:pPr>
      <w:r>
        <w:rPr>
          <w:rFonts w:hint="eastAsia" w:ascii="宋体" w:hAnsi="宋体" w:eastAsia="宋体" w:cs="宋体"/>
          <w:b/>
          <w:bCs w:val="0"/>
          <w:i w:val="0"/>
          <w:caps w:val="0"/>
          <w:color w:val="000000"/>
          <w:spacing w:val="0"/>
          <w:sz w:val="21"/>
          <w:szCs w:val="21"/>
          <w:u w:val="none"/>
          <w:shd w:val="clear" w:color="auto" w:fill="FFFFFF"/>
        </w:rPr>
        <w:t>seq2seq模型的构造</w:t>
      </w:r>
      <w:r>
        <w:rPr>
          <w:rFonts w:hint="eastAsia" w:ascii="宋体" w:hAnsi="宋体" w:eastAsia="宋体" w:cs="宋体"/>
          <w:b/>
          <w:bCs w:val="0"/>
          <w:i w:val="0"/>
          <w:caps w:val="0"/>
          <w:color w:val="000000"/>
          <w:spacing w:val="0"/>
          <w:sz w:val="21"/>
          <w:szCs w:val="21"/>
          <w:u w:val="none"/>
          <w:shd w:val="clear" w:color="auto" w:fill="FFFFFF"/>
          <w:lang w:eastAsia="zh-CN"/>
        </w:rPr>
        <w:t>：</w:t>
      </w:r>
    </w:p>
    <w:p>
      <w:pPr>
        <w:numPr>
          <w:ilvl w:val="0"/>
          <w:numId w:val="0"/>
        </w:numPr>
        <w:ind w:left="0" w:leftChars="0"/>
        <w:jc w:val="left"/>
      </w:pPr>
      <w:r>
        <w:drawing>
          <wp:inline distT="0" distB="0" distL="114300" distR="114300">
            <wp:extent cx="5605145" cy="1228090"/>
            <wp:effectExtent l="0" t="0" r="3175" b="635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5145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598795" cy="3438525"/>
            <wp:effectExtent l="0" t="0" r="9525" b="5715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rcRect r="9023"/>
                    <a:stretch>
                      <a:fillRect/>
                    </a:stretch>
                  </pic:blipFill>
                  <pic:spPr>
                    <a:xfrm>
                      <a:off x="0" y="0"/>
                      <a:ext cx="559879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宋体" w:hAnsi="宋体" w:eastAsia="宋体" w:cs="宋体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u w:val="none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27955" cy="5170805"/>
            <wp:effectExtent l="0" t="0" r="14605" b="10795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rcRect r="27432"/>
                    <a:stretch>
                      <a:fillRect/>
                    </a:stretch>
                  </pic:blipFill>
                  <pic:spPr>
                    <a:xfrm>
                      <a:off x="0" y="0"/>
                      <a:ext cx="5227955" cy="517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5.19.2020</w:t>
      </w:r>
    </w:p>
    <w:p>
      <w:p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data_utils数据处理：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"C:\\Users\\kkk.000\\AppData\\Roaming\\Tencent\\Users\\1690128076\\QQ\\WinTemp\\RichOle\\[K6P[G3Y[X(@CO7{O4ARVJK.png"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03190" cy="3018155"/>
            <wp:effectExtent l="0" t="0" r="8890" b="14605"/>
            <wp:docPr id="24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319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"C:\\Users\\kkk.000\\AppData\\Roaming\\Tencent\\Users\\1690128076\\QQ\\WinTemp\\RichOle\\V$%VK%D$2)}0U8]Q~AX94WE.png"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19040" cy="3302635"/>
            <wp:effectExtent l="0" t="0" r="10160" b="4445"/>
            <wp:docPr id="25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33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jc w:val="left"/>
        <w:rPr>
          <w:rFonts w:hint="eastAsia"/>
          <w:b/>
          <w:bCs/>
          <w:sz w:val="21"/>
          <w:szCs w:val="22"/>
          <w:lang w:val="en-US" w:eastAsia="zh-CN"/>
        </w:rPr>
      </w:pPr>
      <w:r>
        <w:rPr>
          <w:rFonts w:hint="eastAsia"/>
          <w:b/>
          <w:bCs/>
          <w:sz w:val="21"/>
          <w:szCs w:val="22"/>
          <w:lang w:val="en-US" w:eastAsia="zh-CN"/>
        </w:rPr>
        <w:t>bleu算法：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"C:\\Users\\kkk.000\\AppData\\Roaming\\Tencent\\Users\\1690128076\\QQ\\WinTemp\\RichOle\\A~A}8JAI}WD)70~QWQN3WRI.png"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14290" cy="5186680"/>
            <wp:effectExtent l="0" t="0" r="6350" b="10160"/>
            <wp:docPr id="26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518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5.22.2020</w:t>
      </w:r>
    </w:p>
    <w:p>
      <w:pPr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lang w:val="en-US" w:eastAsia="zh-CN"/>
        </w:rPr>
        <w:t>原型构造（tkinter）：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4564380" cy="2505710"/>
            <wp:effectExtent l="0" t="0" r="7620" b="8890"/>
            <wp:docPr id="27" name="图片 27" descr="2$H2$$MC@`IICR6}W]KVHG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$H2$$MC@`IICR6}W]KVHGP"/>
                    <pic:cNvPicPr>
                      <a:picLocks noChangeAspect="1"/>
                    </pic:cNvPicPr>
                  </pic:nvPicPr>
                  <pic:blipFill>
                    <a:blip r:embed="rId29"/>
                    <a:srcRect b="5462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训练模型：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87390" cy="2462530"/>
            <wp:effectExtent l="0" t="0" r="3810" b="6350"/>
            <wp:docPr id="2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87390" cy="2462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15965" cy="3048635"/>
            <wp:effectExtent l="0" t="0" r="5715" b="14605"/>
            <wp:docPr id="30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 descr="IMG_25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15965" cy="3048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5.27.2020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Debug调试</w:t>
      </w:r>
    </w:p>
    <w:p>
      <w:pPr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Server原型，初始化model（进入Main的Model函数）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040" cy="30448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u w:val="none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不是训练，所以跳过train，</w:t>
      </w:r>
      <w:r>
        <w:rPr>
          <w:rFonts w:hint="eastAsia"/>
          <w:lang w:val="en-US" w:eastAsia="zh-CN"/>
        </w:rPr>
        <w:t>找到模型文件和词表：</w:t>
      </w:r>
    </w:p>
    <w:p>
      <w:r>
        <w:drawing>
          <wp:inline distT="0" distB="0" distL="114300" distR="114300">
            <wp:extent cx="5097780" cy="1821180"/>
            <wp:effectExtent l="0" t="0" r="7620" b="762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创建新的默认图：</w:t>
      </w:r>
    </w:p>
    <w:p>
      <w:r>
        <w:drawing>
          <wp:inline distT="0" distB="0" distL="114300" distR="114300">
            <wp:extent cx="5271135" cy="2411095"/>
            <wp:effectExtent l="0" t="0" r="1905" b="12065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进入seq2seq模型：</w:t>
      </w:r>
    </w:p>
    <w:p>
      <w:r>
        <w:drawing>
          <wp:inline distT="0" distB="0" distL="114300" distR="114300">
            <wp:extent cx="5273040" cy="3054350"/>
            <wp:effectExtent l="0" t="0" r="0" b="8890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调用到bi_encoder和attention_decoder_cell (其中调用到getlayeredCell) :</w:t>
      </w:r>
    </w:p>
    <w:p>
      <w:r>
        <w:drawing>
          <wp:inline distT="0" distB="0" distL="114300" distR="114300">
            <wp:extent cx="5273675" cy="3464560"/>
            <wp:effectExtent l="0" t="0" r="14605" b="1016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6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195195"/>
            <wp:effectExtent l="0" t="0" r="6985" b="14605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9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结束，然后回到seq2seq模型：</w:t>
      </w:r>
    </w:p>
    <w:p>
      <w:r>
        <w:drawing>
          <wp:inline distT="0" distB="0" distL="114300" distR="114300">
            <wp:extent cx="5269865" cy="2266315"/>
            <wp:effectExtent l="0" t="0" r="3175" b="4445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结束，回到infer，又调用了gpu_session_config：</w:t>
      </w:r>
    </w:p>
    <w:p>
      <w:r>
        <w:drawing>
          <wp:inline distT="0" distB="0" distL="114300" distR="114300">
            <wp:extent cx="5268595" cy="2431415"/>
            <wp:effectExtent l="0" t="0" r="4445" b="6985"/>
            <wp:docPr id="3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666115"/>
            <wp:effectExtent l="0" t="0" r="0" b="4445"/>
            <wp:docPr id="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6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Infer结束，回到第二步：</w:t>
      </w:r>
    </w:p>
    <w:p>
      <w:r>
        <w:drawing>
          <wp:inline distT="0" distB="0" distL="114300" distR="114300">
            <wp:extent cx="3627120" cy="1150620"/>
            <wp:effectExtent l="0" t="0" r="0" b="7620"/>
            <wp:docPr id="4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676910"/>
            <wp:effectExtent l="0" t="0" r="635" b="8890"/>
            <wp:docPr id="4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7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开始读取上联，编码，然后对下联：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464175" cy="2977515"/>
            <wp:effectExtent l="0" t="0" r="6985" b="9525"/>
            <wp:docPr id="4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64175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&amp;quo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D14F3A"/>
    <w:rsid w:val="05C93B0D"/>
    <w:rsid w:val="092D4C8E"/>
    <w:rsid w:val="15F44109"/>
    <w:rsid w:val="1C847F22"/>
    <w:rsid w:val="1D7D6C6D"/>
    <w:rsid w:val="288F5F77"/>
    <w:rsid w:val="29751BC5"/>
    <w:rsid w:val="2E5E083C"/>
    <w:rsid w:val="366E4777"/>
    <w:rsid w:val="3A17223C"/>
    <w:rsid w:val="3E037B1B"/>
    <w:rsid w:val="3F69438D"/>
    <w:rsid w:val="3F6B5E40"/>
    <w:rsid w:val="411321E8"/>
    <w:rsid w:val="41FD3824"/>
    <w:rsid w:val="44240888"/>
    <w:rsid w:val="4DD325B8"/>
    <w:rsid w:val="4F091BBA"/>
    <w:rsid w:val="51C15632"/>
    <w:rsid w:val="52EB70C2"/>
    <w:rsid w:val="55025AD5"/>
    <w:rsid w:val="5C1D0A45"/>
    <w:rsid w:val="5C604F21"/>
    <w:rsid w:val="5D506D7A"/>
    <w:rsid w:val="5E3521EC"/>
    <w:rsid w:val="61656C10"/>
    <w:rsid w:val="63461257"/>
    <w:rsid w:val="6A237F32"/>
    <w:rsid w:val="6AB353AD"/>
    <w:rsid w:val="6F0105C3"/>
    <w:rsid w:val="72696028"/>
    <w:rsid w:val="732463E3"/>
    <w:rsid w:val="732A2DBC"/>
    <w:rsid w:val="73AB7054"/>
    <w:rsid w:val="743839F1"/>
    <w:rsid w:val="74672EB9"/>
    <w:rsid w:val="77A2524D"/>
    <w:rsid w:val="7ECB1F41"/>
    <w:rsid w:val="7FC65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cs="宋体" w:asciiTheme="minorHAnsi" w:hAnsiTheme="minorHAnsi" w:eastAsiaTheme="minorEastAsia"/>
      <w:kern w:val="2"/>
      <w:sz w:val="21"/>
      <w:szCs w:val="21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Emphasis"/>
    <w:basedOn w:val="4"/>
    <w:qFormat/>
    <w:uiPriority w:val="0"/>
    <w:rPr>
      <w:i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customXml" Target="../customXml/item1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kkk.000</dc:creator>
  <cp:lastModifiedBy>青琯</cp:lastModifiedBy>
  <dcterms:modified xsi:type="dcterms:W3CDTF">2020-05-30T13:24:06Z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