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1" w:name="_GoBack"/>
      <w:bookmarkEnd w:id="1"/>
      <w:r>
        <w:rPr>
          <w:rFonts w:hint="eastAsia"/>
          <w:b/>
          <w:bCs/>
          <w:sz w:val="28"/>
          <w:szCs w:val="28"/>
          <w:lang w:val="en-US" w:eastAsia="zh-CN"/>
        </w:rPr>
        <w:t>团队成员：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201721144005  陈喜莲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201721123034  唐川（组长）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201721022095  江银彬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201721123038  梁才玉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201721123010  郭锐倩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需求分析与设计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软件需求分析报告要求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 参考《软件需求规格说明书》国标规范文本，撰写对应项目的软件需求规格说明书。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 除形式上满足规范文本要求外，整体内容必须围绕项目实质展开，对所要开发的项目确保尽力做到清晰完整准确。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3） 采用分层形式描述，随着“层”的深入，描述的内容细节越具体。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 使用一致的图形符号和文字描述内容。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 所有的缩写须事先定义。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6） 格式：需要有目录，word排版样式规范美观，图文并茂，通篇文档有一个统一的样式风格，注意字体和行距等。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7） 将自己置于读者的立场——如果对软件项目不熟悉的人员，通过阅读这份文档，能否完全读懂软件要做什么。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8） 访问软件项目的真实用户，确保软件真正体现用户的需求，为软件最终可用奠定基础。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二、参考资料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用户调研方法参考《构建之法》第8章获取用户需求——用户调研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http://www.cnblogs.com/xinz/archive/2013/02/03/2890786.html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http://www.cnblogs.com/xinz/p/3308608.html</w:t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分析和设计方法：</w:t>
      </w:r>
      <w:bookmarkStart w:id="0" w:name="OLE_LINK1"/>
      <w:r>
        <w:rPr>
          <w:rFonts w:hint="eastAsia"/>
          <w:sz w:val="24"/>
          <w:szCs w:val="24"/>
          <w:lang w:val="en-US" w:eastAsia="zh-CN"/>
        </w:rPr>
        <w:t>http://www.cnblogs.com/xinz/p/4525232.html</w:t>
      </w:r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在线作图工具ProcessOn：https://www.processon.com/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原型设计教程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https://www.cnblogs.com/SivilTaram/p/9190373.html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原型工具参考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移动应用原型与线框工具-墨刀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原型设计界的PS -Axure RP，Axure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网页和移动端的设计sketch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一款简洁高效的原型图设计工具mockplus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致力于高保真原型制作工具Justinmind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一款免费的带有手绘涂鸦风格的原型设计软件balsamiq mockups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更多选择，请参考：https://www.zhihu.com/question/19592829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三、系统设计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(1)在设计阶段，我们要清楚：软件是怎么解决这些需求的？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(2)一个好的分层式结构，可以使得开发人员的分工更加明确。一旦定义好各层次之间的接口，负责不同逻辑设计的开发人员就可以分散关注，齐头并进。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(3)如何才能最大限度地实现这些需求，这就是架构设计要解决的问题。请给出系统的架构设计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练习要求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给出本团队项目的目标用户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所有微信用户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二、需求分析报告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1.引言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随着科技的进步，计算机已经普及每个家庭，而计算机游戏也随之越来越多，越来越丰富。网络游戏，单击游戏等休闲游戏让众多人喜欢，而斗地主也受广大群众的追捧。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“斗地主”是流行于全国的一种扑克游戏，玩法简单，娱乐性强，老少皆宜。据传在万恶的旧社会，地主横行乡里，无恶不赦，人们为了发泄对地主的痛恨，常常在一天的劳作知乎，一家人关起门来“斗地主”。该游戏由三个人玩，用一副或两副牌，地主为一方，其余两家为一方，双方对战，先出完牌的一方获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本设计以一副规则为准，本论文讲述了单击版斗地主的游戏算法设计，以java语言编译的一个应用程序。使用者可以简单方便地实现斗地主游戏。本程序界面友好，操作简单，比较实用。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本程序在详细设计时不断地修正和完善，经过测试阶段反复调试和验证，最终形成达到设计要求的可行系统。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center"/>
        <w:rPr>
          <w:rFonts w:hint="default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2.用户场景示意图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9230" cy="2794635"/>
            <wp:effectExtent l="0" t="0" r="0" b="0"/>
            <wp:docPr id="1" name="图片 1" descr="斗地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斗地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  <w:r>
        <w:drawing>
          <wp:inline distT="0" distB="0" distL="114300" distR="114300">
            <wp:extent cx="3848100" cy="4695825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  <w:r>
        <w:drawing>
          <wp:inline distT="0" distB="0" distL="114300" distR="114300">
            <wp:extent cx="3381375" cy="1457325"/>
            <wp:effectExtent l="0" t="0" r="952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3.类图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  <w:r>
        <w:rPr>
          <w:rFonts w:hint="default"/>
          <w:b/>
          <w:bCs/>
          <w:sz w:val="48"/>
          <w:szCs w:val="48"/>
          <w:lang w:val="en-US" w:eastAsia="zh-CN"/>
        </w:rPr>
        <w:drawing>
          <wp:inline distT="0" distB="0" distL="114300" distR="114300">
            <wp:extent cx="5270500" cy="3321050"/>
            <wp:effectExtent l="0" t="0" r="0" b="0"/>
            <wp:docPr id="4" name="图片 4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/>
          <w:b/>
          <w:b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界面原型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主要界面</w:t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手机登录界面（包含单机模式、联网模式）</w:t>
      </w:r>
    </w:p>
    <w:p>
      <w:pPr>
        <w:jc w:val="center"/>
      </w:pPr>
      <w:r>
        <w:drawing>
          <wp:inline distT="0" distB="0" distL="114300" distR="114300">
            <wp:extent cx="2447925" cy="5010150"/>
            <wp:effectExtent l="0" t="0" r="952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联网模式点击登录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2550160</wp:posOffset>
                </wp:positionH>
                <wp:positionV relativeFrom="paragraph">
                  <wp:posOffset>36195</wp:posOffset>
                </wp:positionV>
                <wp:extent cx="75565" cy="158750"/>
                <wp:effectExtent l="15240" t="6350" r="23495" b="25400"/>
                <wp:wrapNone/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86205" y="6519545"/>
                          <a:ext cx="75565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0.8pt;margin-top:2.85pt;height:12.5pt;width:5.95pt;z-index:251658240;v-text-anchor:middle;mso-width-relative:page;mso-height-relative:page;" fillcolor="#5B9BD5 [3204]" filled="t" stroked="t" coordsize="21600,21600" o:gfxdata="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dSvh/YAAAACAEAAA8AAAAAAAAAAQAg&#10;AAAAIgAAAGRycy9kb3ducmV2LnhtbFBLAQIUABQAAAAIAIdO4kACGF5sgAIAANsEAAAOAAAAAAAA&#10;AAEAIAAAACcBAABkcnMvZTJvRG9jLnhtbFBLBQYAAAAABgAGAFkBAAAZBgAAAAA=&#10;" adj="1646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</w:pPr>
      <w:r>
        <w:drawing>
          <wp:inline distT="0" distB="0" distL="114300" distR="114300">
            <wp:extent cx="5086350" cy="249555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2646045</wp:posOffset>
                </wp:positionH>
                <wp:positionV relativeFrom="paragraph">
                  <wp:posOffset>342900</wp:posOffset>
                </wp:positionV>
                <wp:extent cx="75565" cy="402590"/>
                <wp:effectExtent l="15240" t="6350" r="23495" b="10160"/>
                <wp:wrapNone/>
                <wp:docPr id="15" name="下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9045" y="9578340"/>
                          <a:ext cx="75565" cy="4025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8.35pt;margin-top:27pt;height:31.7pt;width:5.95pt;z-index:251659264;v-text-anchor:middle;mso-width-relative:page;mso-height-relative:page;" fillcolor="#5B9BD5 [3204]" filled="t" stroked="t" coordsize="21600,21600" o:gfxdata="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Z75iStoAAAAKAQAADwAAAAAAAAAB&#10;ACAAAAAiAAAAZHJzL2Rvd25yZXYueG1sUEsBAhQAFAAAAAgAh07iQKaSBMeAAgAA2wQAAA4AAAAA&#10;AAAAAQAgAAAAKQEAAGRycy9lMm9Eb2MueG1sUEsFBgAAAAAGAAYAWQEAABsGAAAAAA==&#10;" adj="1957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1、点击匹配模式</w:t>
      </w:r>
    </w:p>
    <w:p>
      <w:pPr>
        <w:jc w:val="center"/>
      </w:pPr>
      <w:r>
        <w:drawing>
          <wp:inline distT="0" distB="0" distL="114300" distR="114300">
            <wp:extent cx="5038725" cy="241935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点击任意一场游戏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2614295</wp:posOffset>
                </wp:positionH>
                <wp:positionV relativeFrom="paragraph">
                  <wp:posOffset>31750</wp:posOffset>
                </wp:positionV>
                <wp:extent cx="75565" cy="211455"/>
                <wp:effectExtent l="15240" t="6350" r="23495" b="10795"/>
                <wp:wrapNone/>
                <wp:docPr id="16" name="下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7295" y="3719830"/>
                          <a:ext cx="75565" cy="2114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5.85pt;margin-top:2.5pt;height:16.65pt;width:5.95pt;z-index:251660288;v-text-anchor:middle;mso-width-relative:page;mso-height-relative:page;" fillcolor="#5B9BD5 [3204]" filled="t" stroked="t" coordsize="21600,21600" o:gfxdata="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chkUe9cAAAAIAQAADwAAAAAAAAABACAAAAAiAAAA&#10;ZHJzL2Rvd25yZXYueG1sUEsBAhQAFAAAAAgAh07iQHdEcC16AgAA2wQAAA4AAAAAAAAAAQAgAAAA&#10;JgEAAGRycy9lMm9Eb2MueG1sUEsFBgAAAAAGAAYAWQEAABIGAAAAAA==&#10;" adj="17741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</w:pPr>
      <w:r>
        <w:drawing>
          <wp:inline distT="0" distB="0" distL="114300" distR="114300">
            <wp:extent cx="4991100" cy="242887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联网匹配用户中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36830</wp:posOffset>
                </wp:positionV>
                <wp:extent cx="75565" cy="328295"/>
                <wp:effectExtent l="15240" t="6350" r="23495" b="27305"/>
                <wp:wrapNone/>
                <wp:docPr id="17" name="下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00" y="6696710"/>
                          <a:ext cx="75565" cy="3282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0pt;margin-top:2.9pt;height:25.85pt;width:5.95pt;z-index:251661312;v-text-anchor:middle;mso-width-relative:page;mso-height-relative:page;" fillcolor="#5B9BD5 [3204]" filled="t" stroked="t" coordsize="21600,21600" o:gfxdata="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+476V1AAAAAgBAAAPAAAAAAAAAAEAIAAAACIAAABk&#10;cnMvZG93bnJldi54bWxQSwECFAAUAAAACACHTuJAoevWs3wCAADbBAAADgAAAAAAAAABACAAAAAj&#10;AQAAZHJzL2Uyb0RvYy54bWxQSwUGAAAAAAYABgBZAQAAEQYAAAAA&#10;" adj="1911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游戏中</w:t>
      </w:r>
    </w:p>
    <w:p>
      <w:pPr>
        <w:jc w:val="center"/>
      </w:pPr>
      <w:r>
        <w:drawing>
          <wp:inline distT="0" distB="0" distL="114300" distR="114300">
            <wp:extent cx="4962525" cy="25146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4"/>
        </w:num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点击好友对战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10795</wp:posOffset>
                </wp:positionV>
                <wp:extent cx="75565" cy="275590"/>
                <wp:effectExtent l="15240" t="6350" r="23495" b="22860"/>
                <wp:wrapNone/>
                <wp:docPr id="18" name="下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3500" y="3939540"/>
                          <a:ext cx="75565" cy="2755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5pt;margin-top:0.85pt;height:21.7pt;width:5.95pt;z-index:251662336;v-text-anchor:middle;mso-width-relative:page;mso-height-relative:page;" fillcolor="#5B9BD5 [3204]" filled="t" stroked="t" coordsize="21600,21600" o:gfxdata="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jCjWDWAAAACAEAAA8AAAAAAAAAAQAgAAAAIgAA&#10;AGRycy9kb3ducmV2LnhtbFBLAQIUABQAAAAIAIdO4kC3vOvafAIAANsEAAAOAAAAAAAAAAEAIAAA&#10;ACUBAABkcnMvZTJvRG9jLnhtbFBLBQYAAAAABgAGAFkBAAATBgAAAAA=&#10;" adj="1863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48250" cy="2486025"/>
            <wp:effectExtent l="0" t="0" r="0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点击邀请好友后，显示在线好友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2576195</wp:posOffset>
                </wp:positionH>
                <wp:positionV relativeFrom="paragraph">
                  <wp:posOffset>52070</wp:posOffset>
                </wp:positionV>
                <wp:extent cx="75565" cy="264795"/>
                <wp:effectExtent l="15240" t="6350" r="23495" b="14605"/>
                <wp:wrapNone/>
                <wp:docPr id="19" name="下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7295" y="6854190"/>
                          <a:ext cx="75565" cy="26479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2.85pt;margin-top:4.1pt;height:20.85pt;width:5.95pt;z-index:251663360;v-text-anchor:middle;mso-width-relative:page;mso-height-relative:page;" fillcolor="#5B9BD5 [3204]" filled="t" stroked="t" coordsize="21600,21600" o:gfxdata="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V2nStdoAAAAIAQAADwAAAAAAAAABACAA&#10;AAAiAAAAZHJzL2Rvd25yZXYueG1sUEsBAhQAFAAAAAgAh07iQNHitOF9AgAA2wQAAA4AAAAAAAAA&#10;AQAgAAAAKQEAAGRycy9lMm9Eb2MueG1sUEsFBgAAAAAGAAYAWQEAABgGAAAAAA==&#10;" adj="18518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00625" cy="2476500"/>
            <wp:effectExtent l="0" t="0" r="952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3、点击单机模式不用登录直接进入游戏界面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2486025"/>
            <wp:effectExtent l="0" t="0" r="0" b="952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其他界面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注册界面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43175" cy="5019675"/>
            <wp:effectExtent l="0" t="0" r="952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获取验证码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2592705</wp:posOffset>
                </wp:positionH>
                <wp:positionV relativeFrom="paragraph">
                  <wp:posOffset>70485</wp:posOffset>
                </wp:positionV>
                <wp:extent cx="107315" cy="285750"/>
                <wp:effectExtent l="15240" t="6350" r="17145" b="12700"/>
                <wp:wrapNone/>
                <wp:docPr id="23" name="下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4.15pt;margin-top:5.55pt;height:22.5pt;width:8.45pt;z-index:251673600;v-text-anchor:middle;mso-width-relative:page;mso-height-relative:page;" fillcolor="#5B9BD5 [3204]" filled="t" stroked="t" coordsize="21600,21600" o:gfxdata="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P+CdiNgAAAAJAQAADwAAAAAAAAABACAAAAAi&#10;AAAAZHJzL2Rvd25yZXYueG1sUEsBAhQAFAAAAAgAh07iQOYsQj58AgAA2wQAAA4AAAAAAAAAAQAg&#10;AAAAJwEAAGRycy9lMm9Eb2MueG1sUEsFBgAAAAAGAAYAWQEAABUGAAAAAA==&#10;" adj="17545,5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81275" cy="4991100"/>
            <wp:effectExtent l="0" t="0" r="9525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提交验证码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139700</wp:posOffset>
                </wp:positionV>
                <wp:extent cx="76200" cy="306705"/>
                <wp:effectExtent l="15240" t="6350" r="22860" b="10795"/>
                <wp:wrapNone/>
                <wp:docPr id="24" name="下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5545" y="6915785"/>
                          <a:ext cx="76200" cy="3067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1.7pt;margin-top:11pt;height:24.15pt;width:6pt;z-index:251665408;v-text-anchor:middle;mso-width-relative:page;mso-height-relative:page;" fillcolor="#5B9BD5 [3204]" filled="t" stroked="t" coordsize="21600,21600" o:gfxdata="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Bs7VdLWAAAACQEAAA8AAAAAAAAAAQAgAAAA&#10;IgAAAGRycy9kb3ducmV2LnhtbFBLAQIUABQAAAAIAIdO4kDSGo7ofwIAANsEAAAOAAAAAAAAAAEA&#10;IAAAACUBAABkcnMvZTJvRG9jLnhtbFBLBQYAAAAABgAGAFkBAAAWBgAAAAA=&#10;" adj="1891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19375" cy="5029200"/>
            <wp:effectExtent l="0" t="0" r="952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提交密码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忘记密码界面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71750" cy="4972050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立即验证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2646045</wp:posOffset>
                </wp:positionH>
                <wp:positionV relativeFrom="paragraph">
                  <wp:posOffset>153035</wp:posOffset>
                </wp:positionV>
                <wp:extent cx="75565" cy="338455"/>
                <wp:effectExtent l="15240" t="6350" r="23495" b="17145"/>
                <wp:wrapNone/>
                <wp:docPr id="29" name="下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9045" y="6416675"/>
                          <a:ext cx="75565" cy="3384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08.35pt;margin-top:12.05pt;height:26.65pt;width:5.95pt;z-index:251666432;v-text-anchor:middle;mso-width-relative:page;mso-height-relative:page;" fillcolor="#5B9BD5 [3204]" filled="t" stroked="t" coordsize="21600,21600" o:gfxdata="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X5igjYAAAACQEAAA8AAAAAAAAAAQAg&#10;AAAAIgAAAGRycy9kb3ducmV2LnhtbFBLAQIUABQAAAAIAIdO4kAiKkBPgAIAANsEAAAOAAAAAAAA&#10;AAEAIAAAACcBAABkcnMvZTJvRG9jLnhtbFBLBQYAAAAABgAGAFkBAAAZBgAAAAA=&#10;" adj="1918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</w:pPr>
      <w:r>
        <w:drawing>
          <wp:inline distT="0" distB="0" distL="114300" distR="114300">
            <wp:extent cx="2447925" cy="5000625"/>
            <wp:effectExtent l="0" t="0" r="9525" b="952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  <w:lang w:val="en-US" w:eastAsia="zh-CN"/>
        </w:rPr>
        <w:t>5.</w:t>
      </w:r>
      <w:r>
        <w:rPr>
          <w:rFonts w:hint="eastAsia"/>
          <w:b/>
          <w:sz w:val="44"/>
          <w:szCs w:val="44"/>
        </w:rPr>
        <w:t>主要功能描述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asciiTheme="minorEastAsia" w:hAnsiTheme="minorEastAsia"/>
          <w:b/>
          <w:bCs/>
          <w:color w:val="4D4D4D"/>
          <w:sz w:val="30"/>
          <w:szCs w:val="30"/>
        </w:rPr>
      </w:pPr>
      <w:r>
        <w:rPr>
          <w:rFonts w:ascii="&amp;quot" w:hAnsi="&amp;quot"/>
          <w:color w:val="4D4D4D"/>
        </w:rPr>
        <w:br w:type="textWrapping"/>
      </w:r>
      <w:r>
        <w:rPr>
          <w:rFonts w:hint="eastAsia" w:ascii="微软雅黑" w:hAnsi="微软雅黑" w:eastAsia="微软雅黑"/>
          <w:color w:val="4D4D4D"/>
        </w:rPr>
        <w:t>1</w:t>
      </w:r>
      <w:r>
        <w:rPr>
          <w:rFonts w:hint="eastAsia" w:ascii="微软雅黑" w:hAnsi="微软雅黑" w:eastAsia="微软雅黑"/>
          <w:b/>
          <w:bCs/>
          <w:color w:val="4D4D4D"/>
          <w:sz w:val="30"/>
          <w:szCs w:val="30"/>
        </w:rPr>
        <w:t>.</w:t>
      </w: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生成扑克牌</w:t>
      </w:r>
      <w:r>
        <w:rPr>
          <w:rFonts w:asciiTheme="minorEastAsia" w:hAnsiTheme="minorEastAsia"/>
          <w:b/>
          <w:bCs/>
          <w:color w:val="4D4D4D"/>
          <w:sz w:val="30"/>
          <w:szCs w:val="30"/>
        </w:rPr>
        <w:br w:type="textWrapping"/>
      </w: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2.分发牌给玩家</w:t>
      </w:r>
      <w:r>
        <w:rPr>
          <w:rFonts w:asciiTheme="minorEastAsia" w:hAnsiTheme="minorEastAsia"/>
          <w:b/>
          <w:bCs/>
          <w:color w:val="4D4D4D"/>
          <w:sz w:val="30"/>
          <w:szCs w:val="30"/>
        </w:rPr>
        <w:br w:type="textWrapping"/>
      </w: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3.为玩家从大到小排列牌的顺序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color w:val="4D4D4D"/>
          <w:sz w:val="30"/>
          <w:szCs w:val="30"/>
        </w:rPr>
      </w:pP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4.开始选择加倍机制，炸弹加倍机制和春天加倍机制</w:t>
      </w:r>
    </w:p>
    <w:p>
      <w:pPr>
        <w:spacing w:line="360" w:lineRule="auto"/>
        <w:jc w:val="left"/>
        <w:rPr>
          <w:rFonts w:asciiTheme="minorEastAsia" w:hAnsiTheme="minorEastAsia"/>
          <w:b/>
          <w:bCs/>
          <w:color w:val="4D4D4D"/>
          <w:sz w:val="30"/>
          <w:szCs w:val="30"/>
        </w:rPr>
      </w:pP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5.对战机制</w:t>
      </w:r>
    </w:p>
    <w:p>
      <w:pPr>
        <w:spacing w:line="360" w:lineRule="auto"/>
        <w:jc w:val="left"/>
        <w:rPr>
          <w:rFonts w:hint="eastAsia" w:asciiTheme="minorEastAsia" w:hAnsiTheme="minorEastAsia"/>
          <w:b/>
          <w:bCs/>
          <w:color w:val="4D4D4D"/>
          <w:sz w:val="30"/>
          <w:szCs w:val="30"/>
        </w:rPr>
      </w:pPr>
      <w:r>
        <w:rPr>
          <w:rFonts w:hint="eastAsia" w:asciiTheme="minorEastAsia" w:hAnsiTheme="minorEastAsia"/>
          <w:b/>
          <w:bCs/>
          <w:color w:val="4D4D4D"/>
          <w:sz w:val="30"/>
          <w:szCs w:val="30"/>
        </w:rPr>
        <w:t>6.下牌规则介绍</w:t>
      </w:r>
    </w:p>
    <w:p>
      <w:pPr>
        <w:spacing w:line="360" w:lineRule="auto"/>
        <w:jc w:val="left"/>
        <w:rPr>
          <w:rFonts w:asciiTheme="minorEastAsia" w:hAnsiTheme="minorEastAsia"/>
          <w:color w:val="4D4D4D"/>
          <w:sz w:val="24"/>
          <w:szCs w:val="24"/>
        </w:rPr>
      </w:pPr>
    </w:p>
    <w:p>
      <w:pPr>
        <w:numPr>
          <w:ilvl w:val="0"/>
          <w:numId w:val="5"/>
        </w:numPr>
        <w:spacing w:line="360" w:lineRule="auto"/>
        <w:ind w:firstLine="221" w:firstLineChars="50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验收验证标准</w:t>
      </w:r>
    </w:p>
    <w:tbl>
      <w:tblPr>
        <w:tblStyle w:val="6"/>
        <w:tblW w:w="782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"/>
        <w:gridCol w:w="910"/>
        <w:gridCol w:w="1301"/>
        <w:gridCol w:w="1821"/>
        <w:gridCol w:w="2342"/>
        <w:gridCol w:w="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测试功能</w:t>
            </w:r>
          </w:p>
        </w:tc>
        <w:tc>
          <w:tcPr>
            <w:tcW w:w="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输入/操作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检验点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登陆功能</w:t>
            </w: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单击用户名输入框，输入用户名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用户名输入框允许的数据限制为</w:t>
            </w:r>
            <w:r>
              <w:rPr>
                <w:rFonts w:hint="eastAsia"/>
                <w:lang w:val="en-US" w:eastAsia="zh-CN"/>
              </w:rPr>
              <w:t>4-10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  <w:lang w:val="en-US" w:eastAsia="zh-CN"/>
              </w:rPr>
              <w:t>字符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无法输入数字以外的任何字符。若输入框的数字已经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位，则无法再输入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单击密码框，输入密码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密码框密码保护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输入的字符在密码框短暂显示后或者输入第二个字符时隐藏为“*”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单击密码框，输入大小写字母、数字、下划线以外的字符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密码输入框只允许输入的数据为大小写字母、数字、下划线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密码框下面出现一行红色字的提示“密码只能含字母、数字、下划线”；若删除非法字符，则该提示消失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单击密码框，输入密码</w:t>
            </w:r>
          </w:p>
        </w:tc>
        <w:tc>
          <w:tcPr>
            <w:tcW w:w="182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 w:asciiTheme="minorEastAsia" w:hAnsiTheme="minorEastAsia"/>
                <w:szCs w:val="21"/>
              </w:rPr>
              <w:t>密码包含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6</w:t>
            </w:r>
            <w:r>
              <w:rPr>
                <w:rFonts w:hint="eastAsia" w:asciiTheme="minorEastAsia" w:hAnsiTheme="minorEastAsia"/>
                <w:szCs w:val="21"/>
              </w:rPr>
              <w:t>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16</w:t>
            </w:r>
            <w:r>
              <w:rPr>
                <w:rFonts w:hint="eastAsia" w:asciiTheme="minorEastAsia" w:hAnsiTheme="minorEastAsia"/>
                <w:szCs w:val="21"/>
              </w:rPr>
              <w:t>个字符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若字符数低于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个，则在输入框下提示“密码应包含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 w:asciiTheme="minorEastAsia" w:hAnsiTheme="minorEastAsia"/>
                <w:szCs w:val="21"/>
              </w:rPr>
              <w:t>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16</w:t>
            </w:r>
            <w:r>
              <w:rPr>
                <w:rFonts w:hint="eastAsia" w:asciiTheme="minorEastAsia" w:hAnsiTheme="minorEastAsia"/>
                <w:szCs w:val="21"/>
              </w:rPr>
              <w:t>个字符”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821" w:type="dxa"/>
            <w:vMerge w:val="continue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若字符数大于等于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个，则“密码应包含</w:t>
            </w:r>
            <w:r>
              <w:rPr>
                <w:rFonts w:hint="eastAsia"/>
                <w:lang w:val="en-US" w:eastAsia="zh-CN"/>
              </w:rPr>
              <w:t>6-16</w:t>
            </w:r>
            <w:r>
              <w:rPr>
                <w:rFonts w:hint="eastAsia" w:asciiTheme="minorEastAsia" w:hAnsiTheme="minorEastAsia"/>
                <w:szCs w:val="21"/>
              </w:rPr>
              <w:t>个字符”这个</w:t>
            </w:r>
            <w:r>
              <w:rPr>
                <w:rFonts w:hint="eastAsia"/>
              </w:rPr>
              <w:t>提示消失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821" w:type="dxa"/>
            <w:vMerge w:val="continue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若字符数高于</w:t>
            </w:r>
            <w:r>
              <w:rPr>
                <w:rFonts w:hint="eastAsia"/>
                <w:lang w:val="en-US" w:eastAsia="zh-CN"/>
              </w:rPr>
              <w:t>16</w:t>
            </w:r>
            <w:r>
              <w:rPr>
                <w:rFonts w:hint="eastAsia"/>
              </w:rPr>
              <w:t>个，则无法继续输入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登陆操作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输入不完整（包括空）的用户名和密码，点击登陆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用户名和密码检查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弹出提示“请输入正确的用户名和密码”，一段时间后消失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输入含大小写字母、数字、下划线以外的字符的密码，点击登陆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用户名和密码检查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弹出提示“请输入正确的用户名和密码”，一段时间后消失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输入正确的用户名和密码，点击登陆</w:t>
            </w:r>
          </w:p>
        </w:tc>
        <w:tc>
          <w:tcPr>
            <w:tcW w:w="182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登陆检查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若当前网络畅通，则弹出进度框，提示“正在登陆中”，一段时间后提示消失，并跳转到下一个界面</w:t>
            </w:r>
            <w:r>
              <w:t xml:space="preserve"> 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82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若登陆时网络断开或一分钟后没有登陆成功，则停止登陆，并提示“网络出错，请检查网络设置”，一段时候后消失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输入错误的用户名或密码，点击登陆</w:t>
            </w:r>
          </w:p>
        </w:tc>
        <w:tc>
          <w:tcPr>
            <w:tcW w:w="1821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登陆检查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若当前网络畅通，则弹出进度框，提示“正在登陆中”，一段时间后提示消失，并提示“用户名或密码错误”</w:t>
            </w:r>
            <w:r>
              <w:t xml:space="preserve"> 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5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821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若登陆时网络断开或一分钟后没有登陆成功，则停止登陆，并提示“网络出错，请检查网络设置”，一段时候后消失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忘记密码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点击“忘记密码？”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忘记密码后的处理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弹出提示框，提示框正文内容为教学办电话，点击“确定”后提示框消失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游戏类型选择</w:t>
            </w:r>
            <w:r>
              <w:rPr>
                <w:rFonts w:hint="eastAsia"/>
              </w:rPr>
              <w:t>功能</w:t>
            </w: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单机模式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点击“单机模式”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单机模式在登录界面，无需登录直接进行单机模式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跳转至人机游戏页面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匹配模式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点击“匹配模式”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界面响应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跳转到等级选择页面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好友对战模式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点击“好友对战”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界面响应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跳转到</w:t>
            </w:r>
            <w:r>
              <w:rPr>
                <w:rFonts w:hint="eastAsia"/>
                <w:lang w:val="en-US" w:eastAsia="zh-CN"/>
              </w:rPr>
              <w:t>好友对战页面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等级选择页面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点击“简单模式”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界面跳转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跳转至</w:t>
            </w:r>
            <w:r>
              <w:rPr>
                <w:rFonts w:hint="eastAsia"/>
                <w:lang w:val="en-US" w:eastAsia="zh-CN"/>
              </w:rPr>
              <w:t>简单模式游戏</w:t>
            </w:r>
            <w:r>
              <w:rPr>
                <w:rFonts w:hint="eastAsia"/>
              </w:rPr>
              <w:t>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eastAsia"/>
                <w:lang w:val="en-US" w:eastAsia="zh-CN"/>
              </w:rPr>
              <w:t>中等模式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界面跳转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跳转至</w:t>
            </w:r>
            <w:r>
              <w:rPr>
                <w:rFonts w:hint="eastAsia"/>
                <w:lang w:val="en-US" w:eastAsia="zh-CN"/>
              </w:rPr>
              <w:t>中等模式游戏</w:t>
            </w:r>
            <w:r>
              <w:rPr>
                <w:rFonts w:hint="eastAsia"/>
              </w:rPr>
              <w:t>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点击“困难模式”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界面跳转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跳转至</w:t>
            </w:r>
            <w:r>
              <w:rPr>
                <w:rFonts w:hint="eastAsia"/>
                <w:lang w:val="en-US" w:eastAsia="zh-CN"/>
              </w:rPr>
              <w:t>困难模式游戏</w:t>
            </w:r>
            <w:r>
              <w:rPr>
                <w:rFonts w:hint="eastAsia"/>
              </w:rPr>
              <w:t>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750" w:type="dxa"/>
            <w:vMerge w:val="restart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邀请好友</w:t>
            </w: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好友在线且未参与对战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点击“邀请”按钮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邀请处理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邀请右侧显示文字“已邀请”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好友在线且在对战中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点击“预约”按钮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预约处理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右侧显示文字“已预约”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好友离线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显示离线好友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查看并邀请微信好友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点击“微信好友”按钮进入微信好友列表，选择好友并点击“确定”按钮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选择好友数大于0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若选择好友数等于0，弹出提示框，提示框内容为“请选择好友”，点击确定关闭提示框。否则显示文字“成功邀请”，跳转到好友对战界面。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点击“微信好友”按钮进入微信好友列表，选择好友并点击“取消”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返回邀请好友列表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  <w:jc w:val="center"/>
        </w:trPr>
        <w:tc>
          <w:tcPr>
            <w:tcW w:w="750" w:type="dxa"/>
            <w:vMerge w:val="restart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游戏功能</w:t>
            </w: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随机选择场上一位参与者进行叫牌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叫牌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下一位参与者进行叫牌选择，选择分别为“叫牌”和“不叫”</w:t>
            </w:r>
          </w:p>
        </w:tc>
        <w:tc>
          <w:tcPr>
            <w:tcW w:w="697" w:type="dxa"/>
            <w:vMerge w:val="restart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不叫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下一位参与者进行叫分选择，选择分别为“1分”，“2分”和“3分”</w:t>
            </w:r>
          </w:p>
        </w:tc>
        <w:tc>
          <w:tcPr>
            <w:tcW w:w="697" w:type="dxa"/>
            <w:vMerge w:val="continue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叫分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1分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下一位参与者进行叫分选择，选择分别为“2分”和“3分”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2分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下一位参与者进行叫分选择，选择为“3分”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3分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选择“3分”的人自动成为地主，其他三人为农民。地主分33张牌，农民各分25张牌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  <w:rPr>
                <w:rFonts w:hint="eastAsia" w:eastAsiaTheme="minorEastAsia"/>
                <w:lang w:eastAsia="zh-CN"/>
              </w:rPr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出牌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点击选中要出的牌，点击“出牌”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检查所选牌是否符合出牌规则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若不符合出牌规则，界面中央显示提示文字“不符合规则，请重新选择将要出的牌”，不做任何其他操作；若符合出牌规则，所选牌在自己牌中消失并显示在公共区域。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8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未选中要出的牌，点击出牌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所选牌符合出牌规则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界面中央显示提示文字“请选择要出的牌”，不做任何其他操作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不出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</w:rPr>
              <w:t>点击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 xml:space="preserve">     </w:t>
            </w:r>
            <w:r>
              <w:rPr>
                <w:rFonts w:hint="eastAsia" w:asciiTheme="minorEastAsia" w:hAnsiTheme="minorEastAsia"/>
                <w:szCs w:val="21"/>
                <w:lang w:eastAsia="zh-CN"/>
              </w:rPr>
              <w:t>“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不出“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所有弹出的牌回归原位，并由下一位牌友进行操作</w:t>
            </w:r>
          </w:p>
        </w:tc>
        <w:tc>
          <w:tcPr>
            <w:tcW w:w="697" w:type="dxa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Cs w:val="21"/>
                <w:lang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提示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点击一次“提示”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lang w:val="en-US" w:eastAsia="zh-CN"/>
              </w:rPr>
              <w:t>提示操作所选的牌符合出牌规则</w:t>
            </w:r>
          </w:p>
        </w:tc>
        <w:tc>
          <w:tcPr>
            <w:tcW w:w="2342" w:type="dxa"/>
            <w:vAlign w:val="center"/>
          </w:tcPr>
          <w:p>
            <w:pPr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若无可匹配选择，</w:t>
            </w:r>
            <w:r>
              <w:rPr>
                <w:rFonts w:hint="eastAsia"/>
                <w:lang w:val="en-US" w:eastAsia="zh-CN"/>
              </w:rPr>
              <w:t>直接进行“不出”操作，由下一位牌友进行游戏操作；否则显示后台选择出的提示牌面（弹出相应的牌）</w:t>
            </w:r>
          </w:p>
        </w:tc>
        <w:tc>
          <w:tcPr>
            <w:tcW w:w="697" w:type="dxa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/>
                <w:szCs w:val="21"/>
                <w:lang w:val="en-US" w:eastAsia="zh-CN"/>
              </w:rPr>
            </w:pP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有可匹配选项后多次点击“提示”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提示操作所选的牌符合出牌规则</w:t>
            </w:r>
          </w:p>
        </w:tc>
        <w:tc>
          <w:tcPr>
            <w:tcW w:w="2342" w:type="dxa"/>
            <w:vAlign w:val="center"/>
          </w:tcPr>
          <w:p>
            <w:pPr>
              <w:rPr>
                <w:rFonts w:hint="default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根据符合条件的选择，从小到大依次显示（弹出相应的牌）</w:t>
            </w:r>
          </w:p>
        </w:tc>
        <w:tc>
          <w:tcPr>
            <w:tcW w:w="697" w:type="dxa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快捷语言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asciiTheme="minorEastAsia" w:hAnsiTheme="minorEastAsia"/>
                <w:szCs w:val="21"/>
                <w:lang w:val="en-US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点击快捷语言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正在游戏中</w:t>
            </w:r>
          </w:p>
        </w:tc>
        <w:tc>
          <w:tcPr>
            <w:tcW w:w="2342" w:type="dxa"/>
            <w:vAlign w:val="center"/>
          </w:tcPr>
          <w:p>
            <w:pPr>
              <w:rPr>
                <w:rFonts w:hint="default" w:asciiTheme="minorEastAsia" w:hAnsiTheme="minorEastAsia"/>
                <w:szCs w:val="21"/>
                <w:lang w:val="en-US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弹出下拉框并进行选择</w:t>
            </w:r>
          </w:p>
        </w:tc>
        <w:tc>
          <w:tcPr>
            <w:tcW w:w="697" w:type="dxa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Merge w:val="restart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退出游戏</w:t>
            </w:r>
          </w:p>
        </w:tc>
        <w:tc>
          <w:tcPr>
            <w:tcW w:w="1301" w:type="dxa"/>
            <w:vMerge w:val="restart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点击退出按钮</w:t>
            </w:r>
          </w:p>
        </w:tc>
        <w:tc>
          <w:tcPr>
            <w:tcW w:w="1821" w:type="dxa"/>
            <w:vMerge w:val="restart"/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正在游戏中</w:t>
            </w:r>
          </w:p>
        </w:tc>
        <w:tc>
          <w:tcPr>
            <w:tcW w:w="2342" w:type="dxa"/>
            <w:vMerge w:val="restart"/>
            <w:vAlign w:val="center"/>
          </w:tcPr>
          <w:p>
            <w:pPr>
              <w:rPr>
                <w:rFonts w:hint="default" w:asciiTheme="minorEastAsia" w:hAnsiTheme="minorEastAsia" w:eastAsiaTheme="minorEastAsia"/>
                <w:color w:val="FFFFFF" w:themeColor="background1"/>
                <w:szCs w:val="2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auto"/>
                <w:szCs w:val="21"/>
                <w:lang w:val="en-US" w:eastAsia="zh-CN"/>
              </w:rPr>
              <w:t>弹出选择框，其内容为“正在游戏中，退出游戏将会认定为输，扣除200积分，其他3人不会被扣分，并且游戏就此结束。是否退出游戏？”点击“确认”返回上一个界面，点击“取消”继续游戏</w:t>
            </w:r>
          </w:p>
        </w:tc>
        <w:tc>
          <w:tcPr>
            <w:tcW w:w="697" w:type="dxa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10" w:type="dxa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301" w:type="dxa"/>
            <w:vMerge w:val="continue"/>
            <w:shd w:val="clear" w:color="auto" w:fill="FF0000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821" w:type="dxa"/>
            <w:vMerge w:val="continue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342" w:type="dxa"/>
            <w:vMerge w:val="continue"/>
            <w:shd w:val="clear" w:color="auto" w:fill="FFFFFF" w:themeFill="background1"/>
            <w:vAlign w:val="center"/>
          </w:tcPr>
          <w:p>
            <w:pPr>
              <w:rPr>
                <w:rFonts w:asciiTheme="minorEastAsia" w:hAnsiTheme="minorEastAsia"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697" w:type="dxa"/>
            <w:shd w:val="clear" w:color="auto" w:fill="FFFFFF" w:themeFill="background1"/>
            <w:vAlign w:val="center"/>
          </w:tcPr>
          <w:p>
            <w:pPr>
              <w:rPr>
                <w:rFonts w:hint="eastAsia" w:asciiTheme="minorEastAsia" w:hAnsi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restart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个人与好友信息</w:t>
            </w: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个人信息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点击主界面自己的头像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界面跳转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跳转至自己的个人信息页面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91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好友信息</w:t>
            </w:r>
          </w:p>
        </w:tc>
        <w:tc>
          <w:tcPr>
            <w:tcW w:w="1301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邀请好友列表的好友头像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界面</w:t>
            </w:r>
            <w:r>
              <w:rPr>
                <w:rFonts w:hint="eastAsia"/>
                <w:lang w:val="en-US" w:eastAsia="zh-CN"/>
              </w:rPr>
              <w:t>跳转</w:t>
            </w:r>
          </w:p>
        </w:tc>
        <w:tc>
          <w:tcPr>
            <w:tcW w:w="2342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跳转到所点击好友的个人信息页面</w:t>
            </w:r>
          </w:p>
        </w:tc>
        <w:tc>
          <w:tcPr>
            <w:tcW w:w="697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ind w:leftChars="0"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三、将需求分析报告上传至团队的github上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ind w:leftChars="0"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四、功能分析和任务分解WBS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1. 功能分析和任务分解WBS(1) 参考《构建之法》P173图8-8，给出功能分析的四个象限定位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第一象限（杀手功能，必要需求）：用户可以联网登录账号密码跟其他三个用户玩斗地主游戏，或者断网可以玩单机模式的斗地主。&amp;#160;第二象限（外围功能，必要需求）：完善的登录界面，可以注册账号找回密码，整洁的游戏界面第三象限（外围功能，辅助需求）：可以邀请微信好友一起玩。第四象限（杀手功能，辅助需求）：游戏设低中高等级，用户可以自行选择合适的难度玩斗地主。 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(2) 请给出团队项目的WBS </w:t>
      </w:r>
    </w:p>
    <w:p>
      <w:pPr>
        <w:rPr>
          <w:b/>
          <w:bCs/>
          <w:sz w:val="52"/>
          <w:szCs w:val="52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04560" cy="2658745"/>
            <wp:effectExtent l="0" t="0" r="2540" b="825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/>
          <w:b/>
          <w:bCs/>
          <w:sz w:val="52"/>
          <w:szCs w:val="52"/>
        </w:rPr>
        <w:t>五、编码规范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5.1代码风格规范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5.1.1 缩进</w:t>
      </w:r>
    </w:p>
    <w:p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4个空格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5.1.2 行宽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100字符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5.1.3 括号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在必要或者复杂的条件表达中，需用括号清楚地表达逻辑优先级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5.1.4 断行与{}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统一花括号一行，一条语句一行，如：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f（A）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语句A；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else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语句B；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5.1.5 命名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采用骆驼命名法，第一个字母小写，然后每一个逻辑断点都有一个大写字母标记；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命名尽量有意义。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5.1.6 下划线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同一类的对象前面加一个统一标识，如：animala_cat=new animal()。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5.1.7 注释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解释程序是做什么的，为什么这么做，以及某些需要注意的地方；函数的注释应该放在开头。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5.2代码设计规范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5.2.1 函数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一个函数只需实现一个功能。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5.2.2 goto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可以使用goto。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5.2.3 错误处理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DeBug</w:t>
      </w:r>
      <w:r>
        <w:rPr>
          <w:rFonts w:hint="eastAsia"/>
          <w:sz w:val="24"/>
          <w:szCs w:val="24"/>
        </w:rPr>
        <w:t>版本中，所有的参数都要验证其正确性。在正式版本中，从外部（用户或别的模块）传递过来的参数要验证其正确性。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5.3 代码复审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5.3.1 复审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在复审前必需成功编译，同时编译DeBug|Retail版本；必须测试过代码。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5.3.2 复审的核查表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．概要部分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）代码能符合需求和规格说明么？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）代码设计是否有周全的考虑？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）代码可读性如何？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）代码容易维护么？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）代码的每一行都执行并检查过了吗？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．设计规范部分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）设计是否遵从已知的设计模式或项目中常用的模式？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）有没有硬编码或字符串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数字等存在？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）代码有没有依赖于某一平台，是否会影响将来的移植（如</w:t>
      </w:r>
      <w:r>
        <w:rPr>
          <w:sz w:val="24"/>
          <w:szCs w:val="24"/>
        </w:rPr>
        <w:t>Win32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Win64</w:t>
      </w:r>
      <w:r>
        <w:rPr>
          <w:rFonts w:hint="eastAsia"/>
          <w:sz w:val="24"/>
          <w:szCs w:val="24"/>
        </w:rPr>
        <w:t>）？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）开发者新写的代码能否用已有的</w:t>
      </w:r>
      <w:r>
        <w:rPr>
          <w:sz w:val="24"/>
          <w:szCs w:val="24"/>
        </w:rPr>
        <w:t>Library/SDK/Framework</w:t>
      </w:r>
      <w:r>
        <w:rPr>
          <w:rFonts w:hint="eastAsia"/>
          <w:sz w:val="24"/>
          <w:szCs w:val="24"/>
        </w:rPr>
        <w:t>中的功能实现？在本项目中是否存在类似的功能可以调用而不用全部重新实现？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）有没有无用的代码可以清除？（很多人想保留尽可能多的代码，因为以后可能会用上，这样导致程序文件中有很多注释掉的代码，这些代码都可以删除，因为源代码控制已经保存了原来的老代码。）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．代码规范部分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）修改的部分符合代码标准和风格么（详细条文略）</w:t>
      </w:r>
      <w:r>
        <w:rPr>
          <w:sz w:val="24"/>
          <w:szCs w:val="24"/>
        </w:rPr>
        <w:t>?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．具体代码部分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）有没有对错误进行处理？对于调用的外部函数，是否检查了返回值或处理了异常？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）参数传递有无错误，字符串的长度是字节的长度还是字符（可能是单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双字节）的长度，是以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开始计数还是以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开始计数？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）边界条件是如何处理的？</w:t>
      </w:r>
      <w:r>
        <w:rPr>
          <w:sz w:val="24"/>
          <w:szCs w:val="24"/>
        </w:rPr>
        <w:t>Switch</w:t>
      </w:r>
      <w:r>
        <w:rPr>
          <w:rFonts w:hint="eastAsia"/>
          <w:sz w:val="24"/>
          <w:szCs w:val="24"/>
        </w:rPr>
        <w:t>语句的</w:t>
      </w:r>
      <w:r>
        <w:rPr>
          <w:sz w:val="24"/>
          <w:szCs w:val="24"/>
        </w:rPr>
        <w:t>Default</w:t>
      </w:r>
      <w:r>
        <w:rPr>
          <w:rFonts w:hint="eastAsia"/>
          <w:sz w:val="24"/>
          <w:szCs w:val="24"/>
        </w:rPr>
        <w:t>是如何处理的？循环有没有可能出现死循环？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）有没有使用断言（</w:t>
      </w:r>
      <w:r>
        <w:rPr>
          <w:sz w:val="24"/>
          <w:szCs w:val="24"/>
        </w:rPr>
        <w:t>Assert</w:t>
      </w:r>
      <w:r>
        <w:rPr>
          <w:rFonts w:hint="eastAsia"/>
          <w:sz w:val="24"/>
          <w:szCs w:val="24"/>
        </w:rPr>
        <w:t>）来保证我们认为不变的条件真的满足？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）对资源的利用，是在哪里申请，在哪里释放的？有没有可能导致资源泄露（内存、文件、各种</w:t>
      </w:r>
      <w:r>
        <w:rPr>
          <w:sz w:val="24"/>
          <w:szCs w:val="24"/>
        </w:rPr>
        <w:t>GUI</w:t>
      </w:r>
      <w:r>
        <w:rPr>
          <w:rFonts w:hint="eastAsia"/>
          <w:sz w:val="24"/>
          <w:szCs w:val="24"/>
        </w:rPr>
        <w:t>资源、数据库访问的连接，等等）？有没有可能优化？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）数据结构中是否有无用的元素？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>．效能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）代码的效能（</w:t>
      </w:r>
      <w:r>
        <w:rPr>
          <w:sz w:val="24"/>
          <w:szCs w:val="24"/>
        </w:rPr>
        <w:t>Performance</w:t>
      </w:r>
      <w:r>
        <w:rPr>
          <w:rFonts w:hint="eastAsia"/>
          <w:sz w:val="24"/>
          <w:szCs w:val="24"/>
        </w:rPr>
        <w:t>）如何？最坏的情况是怎样的？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）代码中，特别是循环中是否有明显可优化的部分（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中反复创建类，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 xml:space="preserve"> string </w:t>
      </w:r>
      <w:r>
        <w:rPr>
          <w:rFonts w:hint="eastAsia"/>
          <w:sz w:val="24"/>
          <w:szCs w:val="24"/>
        </w:rPr>
        <w:t>的操作是否能用</w:t>
      </w:r>
      <w:r>
        <w:rPr>
          <w:sz w:val="24"/>
          <w:szCs w:val="24"/>
        </w:rPr>
        <w:t xml:space="preserve">StringBuilder </w:t>
      </w:r>
      <w:r>
        <w:rPr>
          <w:rFonts w:hint="eastAsia"/>
          <w:sz w:val="24"/>
          <w:szCs w:val="24"/>
        </w:rPr>
        <w:t>来优化）？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）对于系统和网络调用是否会超时？如何处理</w:t>
      </w:r>
      <w:r>
        <w:rPr>
          <w:sz w:val="24"/>
          <w:szCs w:val="24"/>
        </w:rPr>
        <w:t>?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>
        <w:rPr>
          <w:rFonts w:hint="eastAsia"/>
          <w:b/>
          <w:bCs/>
          <w:sz w:val="24"/>
          <w:szCs w:val="24"/>
        </w:rPr>
        <w:t>．可读性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代码可读性如何？有没有足够的注释？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．可测试性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代码是否需要更新或创建新的单元测试？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还可以有针对特定领域开发（如数据库、网页、多线程等）的核查表。</w:t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840"/>
        </w:tabs>
        <w:ind w:leftChars="0"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六、系统设计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1、体系结构图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15" w:lineRule="atLeast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20"/>
          <w:szCs w:val="20"/>
        </w:rPr>
      </w:pPr>
      <w:r>
        <w:drawing>
          <wp:inline distT="0" distB="0" distL="114300" distR="114300">
            <wp:extent cx="5271135" cy="2637790"/>
            <wp:effectExtent l="0" t="0" r="1206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20"/>
          <w:szCs w:val="20"/>
          <w:shd w:val="clear" w:fill="FFFFFF"/>
        </w:rPr>
        <w:t>2、数据库设计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用户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  <w:t>信息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表</w:t>
      </w:r>
    </w:p>
    <w:tbl>
      <w:tblPr>
        <w:tblStyle w:val="5"/>
        <w:tblW w:w="3817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1260"/>
        <w:gridCol w:w="891"/>
        <w:gridCol w:w="702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数据项含义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数据类型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允许空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Uno(主键)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用户标识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char(20)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Uname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用户昵称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char(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10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)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score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户积分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int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Unum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用户游戏总次数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nt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Uvictory</w:t>
            </w:r>
          </w:p>
        </w:tc>
        <w:tc>
          <w:tcPr>
            <w:tcW w:w="12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用户胜利次数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nt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  <w:t>好友信息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表</w:t>
      </w:r>
    </w:p>
    <w:tbl>
      <w:tblPr>
        <w:tblStyle w:val="5"/>
        <w:tblW w:w="375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42"/>
        <w:gridCol w:w="1182"/>
        <w:gridCol w:w="1060"/>
        <w:gridCol w:w="57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数据项含义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数据类型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允许空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no(主键)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好友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标识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char(20)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name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好友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昵称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char(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10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)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Fscore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好友积分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int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Fnum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好友游戏总次数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int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4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Fvictory</w:t>
            </w:r>
          </w:p>
        </w:tc>
        <w:tc>
          <w:tcPr>
            <w:tcW w:w="118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用户胜利次数</w:t>
            </w:r>
          </w:p>
        </w:tc>
        <w:tc>
          <w:tcPr>
            <w:tcW w:w="106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int</w:t>
            </w:r>
          </w:p>
        </w:tc>
        <w:tc>
          <w:tcPr>
            <w:tcW w:w="57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  <w:t>排行榜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表</w:t>
      </w:r>
    </w:p>
    <w:tbl>
      <w:tblPr>
        <w:tblStyle w:val="5"/>
        <w:tblW w:w="3540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983"/>
        <w:gridCol w:w="891"/>
        <w:gridCol w:w="702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</w:t>
            </w:r>
          </w:p>
        </w:tc>
        <w:tc>
          <w:tcPr>
            <w:tcW w:w="98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数据项含义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数据类型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AFAFA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允许空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U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o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(主键)</w:t>
            </w:r>
          </w:p>
        </w:tc>
        <w:tc>
          <w:tcPr>
            <w:tcW w:w="98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  <w:t>用户标识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  <w:t>char(20)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Rank</w:t>
            </w:r>
          </w:p>
        </w:tc>
        <w:tc>
          <w:tcPr>
            <w:tcW w:w="98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  <w:t>排名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eastAsia" w:ascii="Verdana" w:hAnsi="Verdana" w:cs="Verdana" w:eastAsiaTheme="minorEastAsi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</w:pPr>
            <w:r>
              <w:rPr>
                <w:rFonts w:hint="eastAsia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 w:eastAsia="zh-CN"/>
              </w:rPr>
              <w:t>int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64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Fno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(主键)</w:t>
            </w:r>
          </w:p>
        </w:tc>
        <w:tc>
          <w:tcPr>
            <w:tcW w:w="983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  <w:lang w:val="en-US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好友标识</w:t>
            </w:r>
          </w:p>
        </w:tc>
        <w:tc>
          <w:tcPr>
            <w:tcW w:w="891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char(20)</w:t>
            </w:r>
          </w:p>
        </w:tc>
        <w:tc>
          <w:tcPr>
            <w:tcW w:w="70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楷体" w:hAnsi="楷体" w:eastAsia="楷体" w:cs="楷体"/>
          <w:b w:val="0"/>
          <w:bCs w:val="0"/>
          <w:sz w:val="48"/>
          <w:szCs w:val="4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&amp;quo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1B3B07"/>
    <w:multiLevelType w:val="singleLevel"/>
    <w:tmpl w:val="991B3B07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B26BB94"/>
    <w:multiLevelType w:val="multilevel"/>
    <w:tmpl w:val="1B26BB94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D20B538"/>
    <w:multiLevelType w:val="singleLevel"/>
    <w:tmpl w:val="4D20B5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884AB0A"/>
    <w:multiLevelType w:val="singleLevel"/>
    <w:tmpl w:val="6884AB0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E714C"/>
    <w:rsid w:val="042E3C1A"/>
    <w:rsid w:val="05622B1A"/>
    <w:rsid w:val="08D779CF"/>
    <w:rsid w:val="09D73FB6"/>
    <w:rsid w:val="0C314C53"/>
    <w:rsid w:val="0CB31E14"/>
    <w:rsid w:val="0D6757D8"/>
    <w:rsid w:val="0DC06B0B"/>
    <w:rsid w:val="0FF561BE"/>
    <w:rsid w:val="122D71F1"/>
    <w:rsid w:val="1A4D0121"/>
    <w:rsid w:val="1C1B6823"/>
    <w:rsid w:val="242D2054"/>
    <w:rsid w:val="2960280C"/>
    <w:rsid w:val="300A1D24"/>
    <w:rsid w:val="30601869"/>
    <w:rsid w:val="32F04032"/>
    <w:rsid w:val="37320440"/>
    <w:rsid w:val="3A361603"/>
    <w:rsid w:val="42925070"/>
    <w:rsid w:val="43C35B8B"/>
    <w:rsid w:val="45047584"/>
    <w:rsid w:val="49E44A47"/>
    <w:rsid w:val="4B7709BC"/>
    <w:rsid w:val="4C082745"/>
    <w:rsid w:val="4DF3030B"/>
    <w:rsid w:val="50C06829"/>
    <w:rsid w:val="51A967E0"/>
    <w:rsid w:val="55063DC8"/>
    <w:rsid w:val="560847C0"/>
    <w:rsid w:val="57120DD3"/>
    <w:rsid w:val="5DE21A0E"/>
    <w:rsid w:val="60DE0EDB"/>
    <w:rsid w:val="668B2B2A"/>
    <w:rsid w:val="686B0BD8"/>
    <w:rsid w:val="68A63DA7"/>
    <w:rsid w:val="68BD7E10"/>
    <w:rsid w:val="691056BD"/>
    <w:rsid w:val="69612CD5"/>
    <w:rsid w:val="6C8D61FE"/>
    <w:rsid w:val="70A0666E"/>
    <w:rsid w:val="76DB1F3E"/>
    <w:rsid w:val="78974D34"/>
    <w:rsid w:val="7BD72391"/>
    <w:rsid w:val="7F45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ZhMin</dc:creator>
  <cp:lastModifiedBy>PFAC</cp:lastModifiedBy>
  <dcterms:modified xsi:type="dcterms:W3CDTF">2019-10-23T16:29:10Z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