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AFCC4E">
      <w:pPr>
        <w:spacing w:before="480" w:after="480" w:line="288" w:lineRule="auto"/>
        <w:ind w:left="0"/>
      </w:pPr>
      <w:r>
        <w:rPr>
          <w:rFonts w:ascii="Arial" w:hAnsi="Arial" w:eastAsia="等线" w:cs="Arial"/>
          <w:b/>
          <w:sz w:val="52"/>
        </w:rPr>
        <w:t>换届选举材料（一） | 第一次请示前开会讨论的会议记录参考</w:t>
      </w:r>
    </w:p>
    <w:p w14:paraId="7FC6D017">
      <w:pPr>
        <w:spacing w:before="120" w:after="120" w:line="288" w:lineRule="auto"/>
        <w:ind w:left="0"/>
        <w:jc w:val="left"/>
        <w:rPr>
          <w:color w:val="4F81BD" w:themeColor="accent1"/>
          <w:sz w:val="28"/>
          <w:szCs w:val="28"/>
          <w14:textFill>
            <w14:solidFill>
              <w14:schemeClr w14:val="accent1"/>
            </w14:solidFill>
          </w14:textFill>
        </w:rPr>
      </w:pPr>
      <w:r>
        <w:rPr>
          <w:rFonts w:ascii="Arial" w:hAnsi="Arial" w:eastAsia="等线" w:cs="Arial"/>
          <w:b/>
          <w:color w:val="4F81BD" w:themeColor="accent1"/>
          <w:sz w:val="28"/>
          <w:szCs w:val="28"/>
          <w14:textFill>
            <w14:solidFill>
              <w14:schemeClr w14:val="accent1"/>
            </w14:solidFill>
          </w14:textFill>
        </w:rPr>
        <w:t>主题：</w:t>
      </w:r>
      <w:bookmarkStart w:id="0" w:name="_GoBack"/>
      <w:bookmarkEnd w:id="0"/>
    </w:p>
    <w:p w14:paraId="5728D666">
      <w:pPr>
        <w:spacing w:before="120" w:after="120" w:line="288" w:lineRule="auto"/>
        <w:ind w:left="0"/>
        <w:jc w:val="left"/>
        <w:rPr>
          <w:sz w:val="28"/>
          <w:szCs w:val="28"/>
        </w:rPr>
      </w:pPr>
      <w:r>
        <w:rPr>
          <w:rFonts w:ascii="Arial" w:hAnsi="Arial" w:eastAsia="等线" w:cs="Arial"/>
          <w:sz w:val="28"/>
          <w:szCs w:val="28"/>
        </w:rPr>
        <w:t>研究换届选举有关事宜</w:t>
      </w:r>
    </w:p>
    <w:p w14:paraId="76FB9148">
      <w:pPr>
        <w:spacing w:before="120" w:after="120" w:line="288" w:lineRule="auto"/>
        <w:ind w:left="0"/>
        <w:jc w:val="left"/>
        <w:rPr>
          <w:color w:val="4F81BD" w:themeColor="accent1"/>
          <w:sz w:val="28"/>
          <w:szCs w:val="28"/>
          <w14:textFill>
            <w14:solidFill>
              <w14:schemeClr w14:val="accent1"/>
            </w14:solidFill>
          </w14:textFill>
        </w:rPr>
      </w:pPr>
      <w:r>
        <w:rPr>
          <w:rFonts w:ascii="Arial" w:hAnsi="Arial" w:eastAsia="等线" w:cs="Arial"/>
          <w:b/>
          <w:color w:val="4F81BD" w:themeColor="accent1"/>
          <w:sz w:val="28"/>
          <w:szCs w:val="28"/>
          <w14:textFill>
            <w14:solidFill>
              <w14:schemeClr w14:val="accent1"/>
            </w14:solidFill>
          </w14:textFill>
        </w:rPr>
        <w:t>记录内容：</w:t>
      </w:r>
    </w:p>
    <w:p w14:paraId="317C649F">
      <w:pPr>
        <w:spacing w:before="120" w:after="120" w:line="288" w:lineRule="auto"/>
        <w:ind w:left="0"/>
        <w:jc w:val="left"/>
        <w:rPr>
          <w:sz w:val="28"/>
          <w:szCs w:val="28"/>
        </w:rPr>
      </w:pPr>
      <w:r>
        <w:rPr>
          <w:rFonts w:ascii="Arial" w:hAnsi="Arial" w:eastAsia="等线" w:cs="Arial"/>
          <w:sz w:val="28"/>
          <w:szCs w:val="28"/>
        </w:rPr>
        <w:t>XX党支部委员会于XXXX年X月X日选举产生，到XXXX年X月X日任期届满。按照有关规定和上级党组织的要求，现研究召开党员大会进行换届选举的有关事宜，具体包括：</w:t>
      </w:r>
    </w:p>
    <w:p w14:paraId="6DF52BB6">
      <w:pPr>
        <w:spacing w:before="120" w:after="120" w:line="288" w:lineRule="auto"/>
        <w:ind w:left="0"/>
        <w:jc w:val="left"/>
        <w:rPr>
          <w:sz w:val="28"/>
          <w:szCs w:val="28"/>
        </w:rPr>
      </w:pPr>
      <w:r>
        <w:rPr>
          <w:rFonts w:ascii="Arial" w:hAnsi="Arial" w:eastAsia="等线" w:cs="Arial"/>
          <w:sz w:val="28"/>
          <w:szCs w:val="28"/>
        </w:rPr>
        <w:t>（1）确定</w:t>
      </w:r>
      <w:r>
        <w:rPr>
          <w:rFonts w:ascii="Arial" w:hAnsi="Arial" w:eastAsia="等线" w:cs="Arial"/>
          <w:b/>
          <w:sz w:val="28"/>
          <w:szCs w:val="28"/>
        </w:rPr>
        <w:t>按期进行选举</w:t>
      </w:r>
      <w:r>
        <w:rPr>
          <w:rFonts w:ascii="Arial" w:hAnsi="Arial" w:eastAsia="等线" w:cs="Arial"/>
          <w:sz w:val="28"/>
          <w:szCs w:val="28"/>
        </w:rPr>
        <w:t>：拟于</w:t>
      </w:r>
      <w:r>
        <w:rPr>
          <w:rFonts w:ascii="Arial" w:hAnsi="Arial" w:eastAsia="等线" w:cs="Arial"/>
          <w:b/>
          <w:sz w:val="28"/>
          <w:szCs w:val="28"/>
        </w:rPr>
        <w:t>20XX年X月X月</w:t>
      </w:r>
      <w:r>
        <w:rPr>
          <w:rFonts w:ascii="Arial" w:hAnsi="Arial" w:eastAsia="等线" w:cs="Arial"/>
          <w:sz w:val="28"/>
          <w:szCs w:val="28"/>
        </w:rPr>
        <w:t>召开党员大会。</w:t>
      </w:r>
    </w:p>
    <w:p w14:paraId="17D77541">
      <w:pPr>
        <w:spacing w:before="120" w:after="120" w:line="288" w:lineRule="auto"/>
        <w:ind w:left="0"/>
        <w:jc w:val="left"/>
        <w:rPr>
          <w:sz w:val="28"/>
          <w:szCs w:val="28"/>
        </w:rPr>
      </w:pPr>
      <w:r>
        <w:rPr>
          <w:rFonts w:ascii="Arial" w:hAnsi="Arial" w:eastAsia="等线" w:cs="Arial"/>
          <w:sz w:val="28"/>
          <w:szCs w:val="28"/>
        </w:rPr>
        <w:t>（2）确定党员大会的</w:t>
      </w:r>
      <w:r>
        <w:rPr>
          <w:rFonts w:ascii="Arial" w:hAnsi="Arial" w:eastAsia="等线" w:cs="Arial"/>
          <w:b/>
          <w:sz w:val="28"/>
          <w:szCs w:val="28"/>
        </w:rPr>
        <w:t>主要议程</w:t>
      </w:r>
      <w:r>
        <w:rPr>
          <w:rFonts w:ascii="Arial" w:hAnsi="Arial" w:eastAsia="等线" w:cs="Arial"/>
          <w:sz w:val="28"/>
          <w:szCs w:val="28"/>
        </w:rPr>
        <w:t>：1.听取和审查本届党支部委员会的工作报告；2.选举新一届党支部委员会。</w:t>
      </w:r>
    </w:p>
    <w:p w14:paraId="71686314">
      <w:pPr>
        <w:spacing w:before="120" w:after="120" w:line="288" w:lineRule="auto"/>
        <w:ind w:left="0"/>
        <w:jc w:val="left"/>
        <w:rPr>
          <w:sz w:val="28"/>
          <w:szCs w:val="28"/>
        </w:rPr>
      </w:pPr>
      <w:r>
        <w:rPr>
          <w:rFonts w:ascii="Arial" w:hAnsi="Arial" w:eastAsia="等线" w:cs="Arial"/>
          <w:sz w:val="28"/>
          <w:szCs w:val="28"/>
        </w:rPr>
        <w:t>（3）确定</w:t>
      </w:r>
      <w:r>
        <w:rPr>
          <w:rFonts w:ascii="Arial" w:hAnsi="Arial" w:eastAsia="等线" w:cs="Arial"/>
          <w:b/>
          <w:sz w:val="28"/>
          <w:szCs w:val="28"/>
        </w:rPr>
        <w:t>新一届党支部委员会委员名额、候选人名额及差额比例</w:t>
      </w:r>
      <w:r>
        <w:rPr>
          <w:rFonts w:ascii="Arial" w:hAnsi="Arial" w:eastAsia="等线" w:cs="Arial"/>
          <w:sz w:val="28"/>
          <w:szCs w:val="28"/>
        </w:rPr>
        <w:t>：新一届党支部委员会拟设委员X名，提名委员候选人X名，差额比例为XX%（差额比例</w:t>
      </w:r>
      <w:r>
        <w:rPr>
          <w:rFonts w:ascii="Arial" w:hAnsi="Arial" w:eastAsia="等线" w:cs="Arial"/>
          <w:b/>
          <w:sz w:val="28"/>
          <w:szCs w:val="28"/>
        </w:rPr>
        <w:t>不少于应选人数的20%</w:t>
      </w:r>
      <w:r>
        <w:rPr>
          <w:rFonts w:ascii="Arial" w:hAnsi="Arial" w:eastAsia="等线" w:cs="Arial"/>
          <w:sz w:val="28"/>
          <w:szCs w:val="28"/>
        </w:rPr>
        <w:t>）；拟设书记1名，提名书记候选人1名</w:t>
      </w:r>
      <w:r>
        <w:rPr>
          <w:rFonts w:ascii="Arial" w:hAnsi="Arial" w:eastAsia="等线" w:cs="Arial"/>
          <w:sz w:val="28"/>
          <w:szCs w:val="28"/>
          <w:u w:val="none"/>
        </w:rPr>
        <w:t>；拟设副书记1名，提名副书记候选人1名。</w:t>
      </w:r>
    </w:p>
    <w:p w14:paraId="77BD7E64">
      <w:pPr>
        <w:spacing w:before="120" w:after="120" w:line="288" w:lineRule="auto"/>
        <w:ind w:left="0"/>
        <w:jc w:val="left"/>
        <w:rPr>
          <w:sz w:val="28"/>
          <w:szCs w:val="28"/>
        </w:rPr>
      </w:pPr>
      <w:r>
        <w:rPr>
          <w:rFonts w:ascii="Arial" w:hAnsi="Arial" w:eastAsia="等线" w:cs="Arial"/>
          <w:sz w:val="28"/>
          <w:szCs w:val="28"/>
        </w:rPr>
        <w:t>（4）</w:t>
      </w:r>
      <w:r>
        <w:rPr>
          <w:rFonts w:ascii="Arial" w:hAnsi="Arial" w:eastAsia="等线" w:cs="Arial"/>
          <w:b/>
          <w:sz w:val="28"/>
          <w:szCs w:val="28"/>
        </w:rPr>
        <w:t>确定选举办法</w:t>
      </w:r>
      <w:r>
        <w:rPr>
          <w:rFonts w:ascii="Arial" w:hAnsi="Arial" w:eastAsia="等线" w:cs="Arial"/>
          <w:sz w:val="28"/>
          <w:szCs w:val="28"/>
        </w:rPr>
        <w:t>：党支部委员会委员由支部党员大会直接采取候选人的差额不少于应选人数的20%的差额选举办法选举产生；党支部委员会书记</w:t>
      </w:r>
      <w:r>
        <w:rPr>
          <w:rFonts w:ascii="Arial" w:hAnsi="Arial" w:eastAsia="等线" w:cs="Arial"/>
          <w:sz w:val="28"/>
          <w:szCs w:val="28"/>
          <w:u w:val="none"/>
        </w:rPr>
        <w:t>、副书记（若无则删划线部分）</w:t>
      </w:r>
      <w:r>
        <w:rPr>
          <w:rFonts w:ascii="Arial" w:hAnsi="Arial" w:eastAsia="等线" w:cs="Arial"/>
          <w:sz w:val="28"/>
          <w:szCs w:val="28"/>
        </w:rPr>
        <w:t>实行等额选举，由新一届党支部委员会第一次全体会议选举产生。以上选举均采用无记名投票方式。</w:t>
      </w:r>
    </w:p>
    <w:p w14:paraId="17616FDE">
      <w:pPr>
        <w:spacing w:before="120" w:after="120" w:line="288" w:lineRule="auto"/>
        <w:ind w:left="0"/>
        <w:jc w:val="left"/>
        <w:rPr>
          <w:sz w:val="28"/>
          <w:szCs w:val="28"/>
        </w:rPr>
      </w:pPr>
      <w:r>
        <w:rPr>
          <w:rFonts w:ascii="Arial" w:hAnsi="Arial" w:eastAsia="等线" w:cs="Arial"/>
          <w:sz w:val="28"/>
          <w:szCs w:val="28"/>
        </w:rPr>
        <w:t>......（如有其他事项可具体补充）</w:t>
      </w:r>
    </w:p>
    <w:p w14:paraId="79510348">
      <w:pPr>
        <w:spacing w:before="120" w:after="120" w:line="288" w:lineRule="auto"/>
        <w:ind w:left="0"/>
        <w:jc w:val="left"/>
        <w:rPr>
          <w:sz w:val="28"/>
          <w:szCs w:val="28"/>
        </w:rPr>
      </w:pPr>
    </w:p>
    <w:sectPr>
      <w:headerReference r:id="rId3" w:type="default"/>
      <w:footerReference r:id="rId4" w:type="default"/>
      <w:pgSz w:w="11905" w:h="1684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40CE2">
    <w:pPr>
      <w:jc w:val="left"/>
    </w:pPr>
    <w:r>
      <w:rPr>
        <w:rFonts w:ascii="黑体" w:hAnsi="黑体" w:eastAsia="黑体"/>
        <w:color w:val="B40000"/>
        <w:sz w:val="21"/>
      </w:rPr>
      <w:t>www.xiaoxuanvip.com</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5F0CD1">
    <w:pPr>
      <w:jc w:val="right"/>
    </w:pPr>
    <w:r>
      <w:rPr>
        <w:rFonts w:ascii="黑体" w:hAnsi="黑体" w:eastAsia="黑体"/>
        <w:color w:val="B40000"/>
        <w:sz w:val="21"/>
      </w:rPr>
      <w:t>【小宣</w:t>
    </w:r>
    <w:r>
      <w:rPr>
        <w:rFonts w:hint="eastAsia" w:ascii="黑体" w:hAnsi="黑体" w:eastAsia="黑体"/>
        <w:color w:val="B40000"/>
        <w:sz w:val="21"/>
        <w:lang w:val="en-US" w:eastAsia="zh-CN"/>
      </w:rPr>
      <w:t>资料库</w:t>
    </w:r>
    <w:r>
      <w:rPr>
        <w:rFonts w:ascii="黑体" w:hAnsi="黑体" w:eastAsia="黑体"/>
        <w:color w:val="B40000"/>
        <w:sz w:val="21"/>
      </w:rPr>
      <w: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compat>
    <w:useFELayout/>
    <w:splitPgBreakAndParaMark/>
    <w:compatSetting w:name="compatibilityMode" w:uri="http://schemas.microsoft.com/office/word" w:val="12"/>
  </w:compat>
  <w:rsids>
    <w:rsidRoot w:val="00000000"/>
    <w:rsid w:val="08AF0B82"/>
    <w:rsid w:val="0CBB2DDD"/>
    <w:rsid w:val="36C85B3D"/>
    <w:rsid w:val="63FC7559"/>
    <w:rsid w:val="77AE714A"/>
    <w:rsid w:val="7EC37A3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Pages>
  <Words>453</Words>
  <Characters>476</Characters>
  <TotalTime>1</TotalTime>
  <ScaleCrop>false</ScaleCrop>
  <LinksUpToDate>false</LinksUpToDate>
  <CharactersWithSpaces>478</CharactersWithSpaces>
  <Application>WPS Office_12.1.0.26391_F1E327BC-269C-435d-A152-05C5408002CA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2026-06-24T13:38:00Z</dcterms:created>
  <dc:creator>Apache POI</dc:creator>
  <cp:lastModifiedBy>我是被夸就会成长的类型</cp:lastModifiedBy>
  <dcterms:modified xsi:type="dcterms:W3CDTF">2026-07-01T14:52:01Z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eyJoZGlkIjoiMDJiZTNiMzEyOWU5N2M4ZmE5ZjJjMzE1ZDIxZjA3MjMiLCJ1c2VySWQiOiIxMTUzMTY5OTI5In0=</vt:lpwstr>
  </property>
  <property fmtid="{D5CDD505-2E9C-101B-9397-08002B2CF9AE}" pid="3" name="KSOProductBuildVer">
    <vt:lpwstr>2052-12.1.0.26391</vt:lpwstr>
  </property>
  <property fmtid="{D5CDD505-2E9C-101B-9397-08002B2CF9AE}" pid="4" name="ICV">
    <vt:lpwstr>697F64DED5AE4BD38F7DA8A0533E3DEF_12</vt:lpwstr>
  </property>
</Properties>
</file>