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EECF5">
      <w:pPr>
        <w:spacing w:before="960"/>
        <w:jc w:val="center"/>
      </w:pPr>
      <w:r>
        <w:rPr>
          <w:rFonts w:ascii="Times New Roman" w:hAnsi="Times New Roman" w:eastAsia="方正小标宋简体"/>
          <w:b w:val="0"/>
          <w:sz w:val="52"/>
        </w:rPr>
        <w:t>联合主题党日活动方案</w:t>
      </w:r>
    </w:p>
    <w:p w14:paraId="0EBD54FF">
      <w:pPr>
        <w:spacing w:before="240"/>
        <w:jc w:val="center"/>
      </w:pPr>
      <w:r>
        <w:rPr>
          <w:rFonts w:ascii="Times New Roman" w:hAnsi="Times New Roman" w:eastAsia="楷体_GB2312"/>
          <w:b w:val="0"/>
          <w:sz w:val="36"/>
        </w:rPr>
        <w:t>（通用模板）</w:t>
      </w:r>
    </w:p>
    <w:p w14:paraId="5A4F3698">
      <w:pPr>
        <w:jc w:val="center"/>
      </w:pPr>
      <w:r>
        <w:rPr>
          <w:rFonts w:ascii="Times New Roman" w:hAnsi="Times New Roman" w:eastAsia="宋体"/>
          <w:b w:val="0"/>
          <w:color w:val="AF2323"/>
          <w:sz w:val="20"/>
        </w:rPr>
        <w:t>━━━━━━━━━━━━━━━━━━━━</w:t>
      </w:r>
    </w:p>
    <w:p w14:paraId="6B4C749C">
      <w:pPr>
        <w:spacing w:before="1900"/>
        <w:jc w:val="center"/>
      </w:pPr>
      <w:r>
        <w:rPr>
          <w:rFonts w:ascii="Times New Roman" w:hAnsi="Times New Roman" w:eastAsia="仿宋_GB2312"/>
          <w:b w:val="0"/>
          <w:color w:val="5A5A5A"/>
          <w:sz w:val="26"/>
        </w:rPr>
        <w:t>适用于机关、企事业单位、基层党组织开展联学联建、现场研学等活动</w:t>
      </w:r>
    </w:p>
    <w:p w14:paraId="16B71684">
      <w:pPr>
        <w:spacing w:before="1400"/>
        <w:jc w:val="center"/>
      </w:pPr>
      <w:r>
        <w:rPr>
          <w:rFonts w:ascii="Times New Roman" w:hAnsi="Times New Roman" w:eastAsia="楷体_GB2312"/>
          <w:b w:val="0"/>
          <w:color w:val="787878"/>
          <w:sz w:val="24"/>
        </w:rPr>
        <w:t>使用时请将【】内提示文字替换或删除</w:t>
      </w:r>
      <w:r>
        <w:br w:type="page"/>
      </w:r>
    </w:p>
    <w:p w14:paraId="58B9EEA7">
      <w:pPr>
        <w:spacing w:after="320"/>
        <w:jc w:val="center"/>
      </w:pPr>
      <w:r>
        <w:rPr>
          <w:rFonts w:ascii="Times New Roman" w:hAnsi="Times New Roman" w:eastAsia="方正小标宋简体"/>
          <w:b w:val="0"/>
          <w:sz w:val="40"/>
        </w:rPr>
        <w:t>【甲方单位】与【乙方单位】</w:t>
      </w:r>
    </w:p>
    <w:p w14:paraId="368D8B47">
      <w:pPr>
        <w:spacing w:after="360"/>
        <w:jc w:val="center"/>
      </w:pPr>
      <w:r>
        <w:rPr>
          <w:rFonts w:ascii="Times New Roman" w:hAnsi="Times New Roman" w:eastAsia="方正小标宋简体"/>
          <w:b w:val="0"/>
          <w:sz w:val="40"/>
        </w:rPr>
        <w:t>联合主题党日活动方案</w:t>
      </w:r>
    </w:p>
    <w:p w14:paraId="4BF8925D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为深入学习贯彻习近平新时代中国特色社会主义思想，进一步加强基层党组织之间的交流协作，推动党建与业务工作深度融合，经双方研究，拟联合开展主题党日活动。现制定方案如下：</w:t>
      </w:r>
    </w:p>
    <w:p w14:paraId="4E3F5547">
      <w:pPr>
        <w:keepNext/>
        <w:spacing w:before="200" w:after="8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一、活动主题</w:t>
      </w:r>
    </w:p>
    <w:p w14:paraId="03580C53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【主题名称，建议采用“主标题+副标题”或对仗式表述，如：党建引领聚合力  联学共建促发展】</w:t>
      </w:r>
    </w:p>
    <w:p w14:paraId="09FBA48B">
      <w:pPr>
        <w:keepNext/>
        <w:spacing w:before="200" w:after="8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二、活动目的</w:t>
      </w:r>
    </w:p>
    <w:p w14:paraId="355E261B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通过理论联学、阵地联建、活动联办、资源联享等方式，引导双方党员进一步坚定理想信念、强化使命担当，增进沟通交流，凝聚发展合力。</w:t>
      </w:r>
    </w:p>
    <w:p w14:paraId="3136E4B5">
      <w:pPr>
        <w:keepNext/>
        <w:spacing w:before="200" w:after="8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三、活动时间</w:t>
      </w:r>
    </w:p>
    <w:p w14:paraId="5053FF66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【XXXX年XX月XX日（星期X）XX:XX—XX:XX】</w:t>
      </w:r>
    </w:p>
    <w:p w14:paraId="1CB45123">
      <w:pPr>
        <w:keepNext/>
        <w:spacing w:before="200" w:after="8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四、活动地点</w:t>
      </w:r>
    </w:p>
    <w:p w14:paraId="172EC5EA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【具体场馆或活动地点全称】</w:t>
      </w:r>
    </w:p>
    <w:p w14:paraId="71859A3D">
      <w:pPr>
        <w:keepNext/>
        <w:spacing w:before="200" w:after="8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五、参加人员</w:t>
      </w:r>
    </w:p>
    <w:p w14:paraId="46DBE317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【甲方单位有关领导、党员代表；乙方单位有关领导、党员代表；根据需要邀请讲解员、共建单位代表等。】</w:t>
      </w:r>
    </w:p>
    <w:p w14:paraId="7035AF9A">
      <w:pPr>
        <w:keepNext/>
        <w:spacing w:before="200" w:after="8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六、活动安排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099A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tblHeader/>
          <w:jc w:val="center"/>
        </w:trPr>
        <w:tc>
          <w:tcPr>
            <w:tcW w:w="1928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484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时间</w:t>
            </w:r>
          </w:p>
        </w:tc>
        <w:tc>
          <w:tcPr>
            <w:tcW w:w="4649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2FF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活动内容</w:t>
            </w:r>
          </w:p>
        </w:tc>
        <w:tc>
          <w:tcPr>
            <w:tcW w:w="2098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48E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地点/备注</w:t>
            </w:r>
          </w:p>
        </w:tc>
      </w:tr>
      <w:tr w14:paraId="71B16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D1F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XX:XX—XX:XX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A0E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参加人员签到、集合，介绍双方参会人员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EF5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【集合地点】</w:t>
            </w:r>
          </w:p>
        </w:tc>
      </w:tr>
      <w:tr w14:paraId="482A8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329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XX:XX—XX:XX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09F1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开展现场研学，参观红色教育基地或党建阵地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C1C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【场馆名称】</w:t>
            </w:r>
          </w:p>
        </w:tc>
      </w:tr>
      <w:tr w14:paraId="3E22C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DFA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XX:XX—XX:XX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24B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重温入党誓词（可选）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908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【宣誓地点】</w:t>
            </w:r>
          </w:p>
        </w:tc>
      </w:tr>
      <w:tr w14:paraId="105F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124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XX:XX—XX:XX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916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开展理论联学、交流发言或共建签约（可选）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B9C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【会议地点】</w:t>
            </w:r>
          </w:p>
        </w:tc>
      </w:tr>
      <w:tr w14:paraId="25F52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CB8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XX:XX—XX:XX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DC9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合影留念，活动结束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1CC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【具体地点】</w:t>
            </w:r>
          </w:p>
        </w:tc>
      </w:tr>
    </w:tbl>
    <w:p w14:paraId="644FBA00">
      <w:pPr>
        <w:keepNext/>
        <w:spacing w:before="200" w:after="8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七、职责分工</w:t>
      </w:r>
    </w:p>
    <w:p w14:paraId="068B70F4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黑体"/>
          <w:b w:val="0"/>
          <w:sz w:val="32"/>
        </w:rPr>
        <w:t>（一）牵头协调。</w:t>
      </w:r>
      <w:r>
        <w:rPr>
          <w:rFonts w:ascii="Times New Roman" w:hAnsi="Times New Roman" w:eastAsia="仿宋_GB2312"/>
          <w:b w:val="0"/>
          <w:sz w:val="32"/>
        </w:rPr>
        <w:t>【牵头单位或部门】负责活动总体统筹、方案沟通、人员协调和现场衔接。</w:t>
      </w:r>
    </w:p>
    <w:p w14:paraId="4F657D7F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黑体"/>
          <w:b w:val="0"/>
          <w:sz w:val="32"/>
        </w:rPr>
        <w:t>（二）组织实施。</w:t>
      </w:r>
      <w:r>
        <w:rPr>
          <w:rFonts w:ascii="Times New Roman" w:hAnsi="Times New Roman" w:eastAsia="仿宋_GB2312"/>
          <w:b w:val="0"/>
          <w:sz w:val="32"/>
        </w:rPr>
        <w:t>【相关单位或部门】负责活动场地预约、讲解对接、议程组织、物料准备等工作。</w:t>
      </w:r>
    </w:p>
    <w:p w14:paraId="725DE59F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黑体"/>
          <w:b w:val="0"/>
          <w:sz w:val="32"/>
        </w:rPr>
        <w:t>（三）宣传报道。</w:t>
      </w:r>
      <w:r>
        <w:rPr>
          <w:rFonts w:ascii="Times New Roman" w:hAnsi="Times New Roman" w:eastAsia="仿宋_GB2312"/>
          <w:b w:val="0"/>
          <w:sz w:val="32"/>
        </w:rPr>
        <w:t>【相关单位或部门】负责摄影摄像、新闻稿件、宣传发布和资料归档。</w:t>
      </w:r>
    </w:p>
    <w:p w14:paraId="355259BC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黑体"/>
          <w:b w:val="0"/>
          <w:sz w:val="32"/>
        </w:rPr>
        <w:t>（四）服务保障。</w:t>
      </w:r>
      <w:r>
        <w:rPr>
          <w:rFonts w:ascii="Times New Roman" w:hAnsi="Times New Roman" w:eastAsia="仿宋_GB2312"/>
          <w:b w:val="0"/>
          <w:sz w:val="32"/>
        </w:rPr>
        <w:t>【相关单位或部门】负责车辆、用餐、安全、应急等保障事项。</w:t>
      </w:r>
    </w:p>
    <w:p w14:paraId="04F66697">
      <w:pPr>
        <w:keepNext/>
        <w:spacing w:before="200" w:after="8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八、有关要求</w:t>
      </w:r>
    </w:p>
    <w:p w14:paraId="05F2415F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黑体"/>
          <w:b w:val="0"/>
          <w:sz w:val="32"/>
        </w:rPr>
        <w:t>（一）提高思想认识。</w:t>
      </w:r>
      <w:r>
        <w:rPr>
          <w:rFonts w:ascii="Times New Roman" w:hAnsi="Times New Roman" w:eastAsia="仿宋_GB2312"/>
          <w:b w:val="0"/>
          <w:sz w:val="32"/>
        </w:rPr>
        <w:t>参加人员要充分认识开展联合主题党日活动的重要意义，严格落实组织生活有关要求，确保活动严肃规范、取得实效。</w:t>
      </w:r>
    </w:p>
    <w:p w14:paraId="165CB881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黑体"/>
          <w:b w:val="0"/>
          <w:sz w:val="32"/>
        </w:rPr>
        <w:t>（二）严明纪律要求。</w:t>
      </w:r>
      <w:r>
        <w:rPr>
          <w:rFonts w:ascii="Times New Roman" w:hAnsi="Times New Roman" w:eastAsia="仿宋_GB2312"/>
          <w:b w:val="0"/>
          <w:sz w:val="32"/>
        </w:rPr>
        <w:t>参加人员应按时到场，服从统一安排。党员原则上佩戴党员徽章，着装整洁得体。</w:t>
      </w:r>
    </w:p>
    <w:p w14:paraId="2583A545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黑体"/>
          <w:b w:val="0"/>
          <w:sz w:val="32"/>
        </w:rPr>
        <w:t>（三）落实安全责任。</w:t>
      </w:r>
      <w:r>
        <w:rPr>
          <w:rFonts w:ascii="Times New Roman" w:hAnsi="Times New Roman" w:eastAsia="仿宋_GB2312"/>
          <w:b w:val="0"/>
          <w:sz w:val="32"/>
        </w:rPr>
        <w:t>活动前做好路线、场地和人员情况确认，视情制定应急预案，确保交通、参观和用餐安全。</w:t>
      </w:r>
    </w:p>
    <w:p w14:paraId="5D9192EA"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黑体"/>
          <w:b w:val="0"/>
          <w:sz w:val="32"/>
        </w:rPr>
        <w:t>（四）注重活动实效。</w:t>
      </w:r>
      <w:r>
        <w:rPr>
          <w:rFonts w:ascii="Times New Roman" w:hAnsi="Times New Roman" w:eastAsia="仿宋_GB2312"/>
          <w:b w:val="0"/>
          <w:sz w:val="32"/>
        </w:rPr>
        <w:t>避免单纯参观游览，结合双方实际设置学习交流、业务共建、志愿服务等环节，推动活动成果转化。</w:t>
      </w:r>
    </w:p>
    <w:p w14:paraId="1E1CED8B">
      <w:pPr>
        <w:spacing w:before="480"/>
        <w:jc w:val="right"/>
        <w:rPr>
          <w:rFonts w:ascii="Times New Roman" w:hAnsi="Times New Roman" w:eastAsia="仿宋_GB2312"/>
          <w:b w:val="0"/>
          <w:sz w:val="32"/>
        </w:rPr>
      </w:pPr>
    </w:p>
    <w:p w14:paraId="44A71C23">
      <w:pPr>
        <w:spacing w:before="480"/>
        <w:jc w:val="right"/>
        <w:rPr>
          <w:rFonts w:ascii="Times New Roman" w:hAnsi="Times New Roman" w:eastAsia="仿宋_GB2312"/>
          <w:b w:val="0"/>
          <w:sz w:val="32"/>
        </w:rPr>
      </w:pPr>
    </w:p>
    <w:p w14:paraId="6C2B6E22">
      <w:pPr>
        <w:spacing w:before="480"/>
        <w:jc w:val="right"/>
      </w:pPr>
      <w:r>
        <w:rPr>
          <w:rFonts w:ascii="Times New Roman" w:hAnsi="Times New Roman" w:eastAsia="仿宋_GB2312"/>
          <w:b w:val="0"/>
          <w:sz w:val="32"/>
        </w:rPr>
        <w:t>【牵头单位名称】</w:t>
      </w:r>
    </w:p>
    <w:p w14:paraId="76E5962C">
      <w:pPr>
        <w:jc w:val="right"/>
      </w:pPr>
      <w:r>
        <w:rPr>
          <w:rFonts w:ascii="Times New Roman" w:hAnsi="Times New Roman" w:eastAsia="仿宋_GB2312"/>
          <w:b w:val="0"/>
          <w:sz w:val="32"/>
        </w:rPr>
        <w:t>XXXX年XX月XX日</w:t>
      </w:r>
    </w:p>
    <w:p w14:paraId="0248BC16">
      <w:r>
        <w:br w:type="page"/>
      </w:r>
    </w:p>
    <w:p w14:paraId="435B2CD9">
      <w:pPr>
        <w:spacing w:before="0" w:after="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附件1</w:t>
      </w:r>
    </w:p>
    <w:p w14:paraId="5C08CA71">
      <w:pPr>
        <w:spacing w:after="240"/>
        <w:jc w:val="center"/>
      </w:pPr>
      <w:r>
        <w:rPr>
          <w:rFonts w:ascii="Times New Roman" w:hAnsi="Times New Roman" w:eastAsia="方正小标宋简体"/>
          <w:b w:val="0"/>
          <w:sz w:val="40"/>
        </w:rPr>
        <w:t>参加人员名单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12DF6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2685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序号</w:t>
            </w:r>
          </w:p>
        </w:tc>
        <w:tc>
          <w:tcPr>
            <w:tcW w:w="1247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D36A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姓名</w:t>
            </w:r>
          </w:p>
        </w:tc>
        <w:tc>
          <w:tcPr>
            <w:tcW w:w="3402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3591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单位及职务</w:t>
            </w:r>
          </w:p>
        </w:tc>
        <w:tc>
          <w:tcPr>
            <w:tcW w:w="1814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AA63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联系方式</w:t>
            </w:r>
          </w:p>
        </w:tc>
        <w:tc>
          <w:tcPr>
            <w:tcW w:w="1134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0DA3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备注</w:t>
            </w:r>
          </w:p>
        </w:tc>
      </w:tr>
      <w:tr w14:paraId="71DD4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2665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1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C1843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【姓名】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2BEED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【单位及职务】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8A4B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【手机号码】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EEDA30">
            <w:pPr>
              <w:spacing w:after="0" w:line="240" w:lineRule="auto"/>
              <w:jc w:val="center"/>
            </w:pPr>
          </w:p>
        </w:tc>
      </w:tr>
      <w:tr w14:paraId="0B2C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F51B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2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B869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【姓名】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956C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【单位及职务】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40E6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【手机号码】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E05C66">
            <w:pPr>
              <w:spacing w:after="0" w:line="240" w:lineRule="auto"/>
              <w:jc w:val="center"/>
            </w:pPr>
          </w:p>
        </w:tc>
      </w:tr>
      <w:tr w14:paraId="61CF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6DA5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3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5ACB9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【姓名】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0CF0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【单位及职务】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970A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【手机号码】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CD2A33">
            <w:pPr>
              <w:spacing w:after="0" w:line="240" w:lineRule="auto"/>
              <w:jc w:val="center"/>
            </w:pPr>
          </w:p>
        </w:tc>
      </w:tr>
      <w:tr w14:paraId="0FD34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564F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4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4288D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【姓名】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91D6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【单位及职务】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70C3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【手机号码】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DC4199">
            <w:pPr>
              <w:spacing w:after="0" w:line="240" w:lineRule="auto"/>
              <w:jc w:val="center"/>
            </w:pPr>
          </w:p>
        </w:tc>
      </w:tr>
      <w:tr w14:paraId="4F8DF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5ADB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5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C106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【姓名】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BB14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【单位及职务】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CB34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【手机号码】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4B1C22">
            <w:pPr>
              <w:spacing w:after="0" w:line="240" w:lineRule="auto"/>
              <w:jc w:val="center"/>
            </w:pPr>
          </w:p>
        </w:tc>
      </w:tr>
      <w:tr w14:paraId="77E96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FC0D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6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B8106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【姓名】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25BD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【单位及职务】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13D9A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【手机号码】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333D65">
            <w:pPr>
              <w:spacing w:after="0" w:line="240" w:lineRule="auto"/>
              <w:jc w:val="center"/>
            </w:pPr>
          </w:p>
        </w:tc>
      </w:tr>
      <w:tr w14:paraId="36AEC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0591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7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D030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【姓名】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18C3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【单位及职务】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73A33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【手机号码】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51BB7F1">
            <w:pPr>
              <w:spacing w:after="0" w:line="240" w:lineRule="auto"/>
              <w:jc w:val="center"/>
            </w:pPr>
          </w:p>
        </w:tc>
      </w:tr>
      <w:tr w14:paraId="59957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DF16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8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CBA9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【姓名】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22750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【单位及职务】</w:t>
            </w:r>
          </w:p>
        </w:tc>
        <w:tc>
          <w:tcPr>
            <w:tcW w:w="181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8942C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【手机号码】</w:t>
            </w:r>
          </w:p>
        </w:tc>
        <w:tc>
          <w:tcPr>
            <w:tcW w:w="113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45D0C5">
            <w:pPr>
              <w:spacing w:after="0" w:line="240" w:lineRule="auto"/>
              <w:jc w:val="center"/>
            </w:pPr>
          </w:p>
        </w:tc>
      </w:tr>
    </w:tbl>
    <w:p w14:paraId="4695508D">
      <w:r>
        <w:br w:type="page"/>
      </w:r>
    </w:p>
    <w:p w14:paraId="487F0024">
      <w:pPr>
        <w:spacing w:before="0" w:after="0" w:line="560" w:lineRule="exact"/>
        <w:jc w:val="left"/>
      </w:pPr>
      <w:r>
        <w:rPr>
          <w:rFonts w:ascii="Times New Roman" w:hAnsi="Times New Roman" w:eastAsia="黑体"/>
          <w:b w:val="0"/>
          <w:sz w:val="32"/>
        </w:rPr>
        <w:t>附件2</w:t>
      </w:r>
    </w:p>
    <w:p w14:paraId="403956D2">
      <w:pPr>
        <w:spacing w:after="240"/>
        <w:jc w:val="center"/>
      </w:pPr>
      <w:r>
        <w:rPr>
          <w:rFonts w:ascii="Times New Roman" w:hAnsi="Times New Roman" w:eastAsia="方正小标宋简体"/>
          <w:b w:val="0"/>
          <w:sz w:val="40"/>
        </w:rPr>
        <w:t>活动准备事项清单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0083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1B91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序号</w:t>
            </w:r>
          </w:p>
        </w:tc>
        <w:tc>
          <w:tcPr>
            <w:tcW w:w="3798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04E62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准备事项</w:t>
            </w:r>
          </w:p>
        </w:tc>
        <w:tc>
          <w:tcPr>
            <w:tcW w:w="1871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3E07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责任单位/人员</w:t>
            </w:r>
          </w:p>
        </w:tc>
        <w:tc>
          <w:tcPr>
            <w:tcW w:w="1247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285C8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完成时限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28B4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完成情况</w:t>
            </w:r>
          </w:p>
        </w:tc>
      </w:tr>
      <w:tr w14:paraId="7DE4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307E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1</w:t>
            </w:r>
          </w:p>
        </w:tc>
        <w:tc>
          <w:tcPr>
            <w:tcW w:w="379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BB44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确定主题、时间、地点和参加人员</w:t>
            </w:r>
          </w:p>
        </w:tc>
        <w:tc>
          <w:tcPr>
            <w:tcW w:w="187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3C37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568C9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90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58D28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□</w:t>
            </w:r>
          </w:p>
        </w:tc>
      </w:tr>
      <w:tr w14:paraId="4453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857C5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2</w:t>
            </w:r>
          </w:p>
        </w:tc>
        <w:tc>
          <w:tcPr>
            <w:tcW w:w="379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2934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完成场馆预约、讲解及停车对接</w:t>
            </w:r>
          </w:p>
        </w:tc>
        <w:tc>
          <w:tcPr>
            <w:tcW w:w="187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37F8D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EC67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90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FE11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□</w:t>
            </w:r>
          </w:p>
        </w:tc>
      </w:tr>
      <w:tr w14:paraId="72C46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2883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3</w:t>
            </w:r>
          </w:p>
        </w:tc>
        <w:tc>
          <w:tcPr>
            <w:tcW w:w="379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2AD4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准备党旗、党员徽章、横幅或背景板</w:t>
            </w:r>
          </w:p>
        </w:tc>
        <w:tc>
          <w:tcPr>
            <w:tcW w:w="187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E7BC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375B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90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BAECD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□</w:t>
            </w:r>
          </w:p>
        </w:tc>
      </w:tr>
      <w:tr w14:paraId="5B8C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AC2C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4</w:t>
            </w:r>
          </w:p>
        </w:tc>
        <w:tc>
          <w:tcPr>
            <w:tcW w:w="379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3D98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准备主持词、交流材料、共建协议等</w:t>
            </w:r>
          </w:p>
        </w:tc>
        <w:tc>
          <w:tcPr>
            <w:tcW w:w="187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65ED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8C51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90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7DC5F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□</w:t>
            </w:r>
          </w:p>
        </w:tc>
      </w:tr>
      <w:tr w14:paraId="2083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6BFA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5</w:t>
            </w:r>
          </w:p>
        </w:tc>
        <w:tc>
          <w:tcPr>
            <w:tcW w:w="379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D40F0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确认车辆、用餐及安全保障事项</w:t>
            </w:r>
          </w:p>
        </w:tc>
        <w:tc>
          <w:tcPr>
            <w:tcW w:w="187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4AA15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7873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90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7D47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□</w:t>
            </w:r>
          </w:p>
        </w:tc>
      </w:tr>
      <w:tr w14:paraId="7129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72B7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6</w:t>
            </w:r>
          </w:p>
        </w:tc>
        <w:tc>
          <w:tcPr>
            <w:tcW w:w="379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FC706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明确摄影摄像和新闻稿撰写人员</w:t>
            </w:r>
          </w:p>
        </w:tc>
        <w:tc>
          <w:tcPr>
            <w:tcW w:w="187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990D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D976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90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F7300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□</w:t>
            </w:r>
          </w:p>
        </w:tc>
      </w:tr>
      <w:tr w14:paraId="1E62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A0F0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7</w:t>
            </w:r>
          </w:p>
        </w:tc>
        <w:tc>
          <w:tcPr>
            <w:tcW w:w="3798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7FBD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活动结束后整理照片、签到表等资料</w:t>
            </w:r>
          </w:p>
        </w:tc>
        <w:tc>
          <w:tcPr>
            <w:tcW w:w="187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6DD5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124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B8F6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【】</w:t>
            </w:r>
          </w:p>
        </w:tc>
        <w:tc>
          <w:tcPr>
            <w:tcW w:w="907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ED68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□</w:t>
            </w:r>
          </w:p>
        </w:tc>
      </w:tr>
    </w:tbl>
    <w:p w14:paraId="661F0E3A">
      <w:pPr>
        <w:spacing w:before="320" w:after="60"/>
      </w:pPr>
      <w:r>
        <w:rPr>
          <w:rFonts w:ascii="Times New Roman" w:hAnsi="Times New Roman" w:eastAsia="黑体"/>
          <w:b/>
          <w:color w:val="AF2323"/>
          <w:sz w:val="28"/>
        </w:rPr>
        <w:t>小宣提醒</w:t>
      </w:r>
    </w:p>
    <w:p w14:paraId="7BC74388">
      <w:pPr>
        <w:spacing w:before="0" w:after="0" w:line="480" w:lineRule="exact"/>
        <w:jc w:val="both"/>
      </w:pPr>
      <w:r>
        <w:rPr>
          <w:rFonts w:ascii="Times New Roman" w:hAnsi="Times New Roman" w:eastAsia="楷体_GB2312"/>
          <w:b w:val="0"/>
          <w:sz w:val="26"/>
        </w:rPr>
        <w:t>1. 联合主题党日应突出政治属性，建议至少设置理论学习、党性教育、交流研讨、志愿服务或共建实践中的一项，不能简单等同于集体参观。</w:t>
      </w:r>
    </w:p>
    <w:p w14:paraId="661AFB44">
      <w:pPr>
        <w:spacing w:before="0" w:after="0" w:line="480" w:lineRule="exact"/>
        <w:jc w:val="both"/>
      </w:pPr>
      <w:r>
        <w:rPr>
          <w:rFonts w:ascii="Times New Roman" w:hAnsi="Times New Roman" w:eastAsia="楷体_GB2312"/>
          <w:b w:val="0"/>
          <w:sz w:val="26"/>
        </w:rPr>
        <w:t>2. 涉及外出参观的，应提前确认开放时间、预约方式、讲解服务、停车和用餐安排，并做好安全提示。</w:t>
      </w:r>
    </w:p>
    <w:p w14:paraId="2CE07CE8">
      <w:pPr>
        <w:spacing w:before="0" w:after="0" w:line="480" w:lineRule="exact"/>
        <w:jc w:val="both"/>
      </w:pPr>
      <w:r>
        <w:rPr>
          <w:rFonts w:ascii="Times New Roman" w:hAnsi="Times New Roman" w:eastAsia="楷体_GB2312"/>
          <w:b w:val="0"/>
          <w:sz w:val="26"/>
        </w:rPr>
        <w:t>3. 活动资料建议至少留存方案、签到表、现场照片、学习或交流材料、新闻稿（简报）等，便于归档备查。</w:t>
      </w:r>
    </w:p>
    <w:sectPr>
      <w:headerReference r:id="rId5" w:type="default"/>
      <w:footerReference r:id="rId6" w:type="default"/>
      <w:pgSz w:w="12240" w:h="15840"/>
      <w:pgMar w:top="1587" w:right="1474" w:bottom="1474" w:left="158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22998D1-E7BD-45A1-8C6A-E023EE8FFEF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CDE47818-15B9-4E72-861B-2B342E5FEB43}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AD7503EF-F850-4837-B6E8-38FB21D2A0D9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FFDF908F-B921-4B0D-AAD5-C0BDFC91F970}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A532E716-5E3F-46A2-9DCE-5E8ACCD1A8D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1D21AF8B-45FB-4045-B7B7-65CC6B68A6D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236"/>
      <w:gridCol w:w="2551"/>
    </w:tblGrid>
    <w:tr w14:paraId="6C2E35F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394" w:type="dxa"/>
        </w:tcPr>
        <w:p w14:paraId="2BC1534F">
          <w:pPr>
            <w:jc w:val="left"/>
          </w:pPr>
          <w:bookmarkStart w:id="0" w:name="_GoBack"/>
          <w:r>
            <w:rPr>
              <w:rFonts w:ascii="Times New Roman" w:hAnsi="Times New Roman" w:eastAsia="Times New Roman"/>
              <w:b w:val="0"/>
              <w:color w:val="C00000"/>
              <w:sz w:val="18"/>
            </w:rPr>
            <w:t>www.xiaoxuanvip.com</w:t>
          </w:r>
          <w:bookmarkEnd w:id="0"/>
        </w:p>
      </w:tc>
      <w:tc>
        <w:tcPr>
          <w:tcW w:w="4394" w:type="dxa"/>
        </w:tcPr>
        <w:p w14:paraId="3DDBB5F7">
          <w:pPr>
            <w:jc w:val="right"/>
          </w:pPr>
          <w:r>
            <w:rPr>
              <w:rFonts w:ascii="Times New Roman" w:hAnsi="Times New Roman" w:eastAsia="宋体"/>
              <w:b w:val="0"/>
              <w:sz w:val="20"/>
            </w:rPr>
            <w:fldChar w:fldCharType="begin"/>
          </w:r>
          <w:r>
            <w:rPr>
              <w:rFonts w:ascii="Times New Roman" w:hAnsi="Times New Roman" w:eastAsia="宋体"/>
              <w:b w:val="0"/>
              <w:sz w:val="20"/>
            </w:rPr>
            <w:instrText xml:space="preserve"> PAGE </w:instrText>
          </w:r>
          <w:r>
            <w:rPr>
              <w:rFonts w:ascii="Times New Roman" w:hAnsi="Times New Roman" w:eastAsia="宋体"/>
              <w:b w:val="0"/>
              <w:sz w:val="20"/>
            </w:rPr>
            <w:fldChar w:fldCharType="end"/>
          </w:r>
        </w:p>
      </w:tc>
    </w:tr>
  </w:tbl>
  <w:p w14:paraId="6B8590B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8B664">
    <w:pPr>
      <w:pStyle w:val="25"/>
      <w:jc w:val="right"/>
      <w:rPr>
        <w:color w:val="C00000"/>
      </w:rPr>
    </w:pPr>
    <w:r>
      <w:rPr>
        <w:rFonts w:ascii="Times New Roman" w:hAnsi="Times New Roman" w:eastAsia="黑体"/>
        <w:b/>
        <w:color w:val="C00000"/>
        <w:sz w:val="20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423B72"/>
    <w:rsid w:val="588C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1436</Words>
  <Characters>1509</Characters>
  <Lines>0</Lines>
  <Paragraphs>0</Paragraphs>
  <TotalTime>1</TotalTime>
  <ScaleCrop>false</ScaleCrop>
  <LinksUpToDate>false</LinksUpToDate>
  <CharactersWithSpaces>1518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小宣资料库</dc:creator>
  <dc:description>generated by python-docx</dc:description>
  <cp:keywords>联合主题党日,活动方案,党建联建,模板</cp:keywords>
  <cp:lastModifiedBy>杨文轩</cp:lastModifiedBy>
  <dcterms:modified xsi:type="dcterms:W3CDTF">2026-07-29T15:17:37Z</dcterms:modified>
  <dc:subject>小宣资料库通用模板</dc:subject>
  <dc:title>联合主题党日活动方案模板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2052-12.1.0.26936</vt:lpwstr>
  </property>
  <property fmtid="{D5CDD505-2E9C-101B-9397-08002B2CF9AE}" pid="4" name="ICV">
    <vt:lpwstr>44E673C17D154137BBCC43E7EDB1275B_12</vt:lpwstr>
  </property>
</Properties>
</file>