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9D887">
      <w:pPr>
        <w:pStyle w:val="3"/>
        <w:jc w:val="center"/>
        <w:rPr>
          <w:rFonts w:hint="eastAsia" w:ascii="方正小标宋简体" w:hAnsi="方正小标宋简体" w:eastAsia="方正小标宋简体" w:cs="方正小标宋简体"/>
          <w:b w:val="0"/>
          <w:bCs w:val="0"/>
          <w:color w:val="auto"/>
          <w:sz w:val="44"/>
          <w:szCs w:val="22"/>
          <w:lang/>
        </w:rPr>
      </w:pPr>
      <w:r>
        <w:rPr>
          <w:rFonts w:hint="eastAsia" w:ascii="方正小标宋简体" w:hAnsi="方正小标宋简体" w:eastAsia="方正小标宋简体" w:cs="方正小标宋简体"/>
          <w:b w:val="0"/>
          <w:bCs w:val="0"/>
          <w:color w:val="auto"/>
          <w:sz w:val="44"/>
          <w:szCs w:val="22"/>
        </w:rPr>
        <w:t>换届选举材料（</w:t>
      </w:r>
      <w:r>
        <w:rPr>
          <w:rFonts w:hint="eastAsia" w:ascii="方正小标宋简体" w:hAnsi="方正小标宋简体" w:eastAsia="方正小标宋简体" w:cs="方正小标宋简体"/>
          <w:b w:val="0"/>
          <w:bCs w:val="0"/>
          <w:color w:val="auto"/>
          <w:sz w:val="44"/>
          <w:szCs w:val="22"/>
          <w:lang w:val="en-US" w:eastAsia="zh-CN"/>
        </w:rPr>
        <w:t>七</w:t>
      </w:r>
      <w:r>
        <w:rPr>
          <w:rFonts w:hint="eastAsia" w:ascii="方正小标宋简体" w:hAnsi="方正小标宋简体" w:eastAsia="方正小标宋简体" w:cs="方正小标宋简体"/>
          <w:b w:val="0"/>
          <w:bCs w:val="0"/>
          <w:color w:val="auto"/>
          <w:sz w:val="44"/>
          <w:szCs w:val="22"/>
        </w:rPr>
        <w:t xml:space="preserve">） | </w:t>
      </w:r>
      <w:r>
        <w:rPr>
          <w:rFonts w:hint="eastAsia" w:ascii="方正小标宋简体" w:hAnsi="方正小标宋简体" w:eastAsia="方正小标宋简体" w:cs="方正小标宋简体"/>
          <w:b w:val="0"/>
          <w:bCs w:val="0"/>
          <w:color w:val="auto"/>
          <w:sz w:val="44"/>
          <w:szCs w:val="22"/>
          <w:lang/>
        </w:rPr>
        <w:t>党</w:t>
      </w:r>
      <w:r>
        <w:rPr>
          <w:rFonts w:hint="eastAsia" w:ascii="方正小标宋简体" w:hAnsi="方正小标宋简体" w:eastAsia="方正小标宋简体" w:cs="方正小标宋简体"/>
          <w:b w:val="0"/>
          <w:bCs w:val="0"/>
          <w:color w:val="auto"/>
          <w:sz w:val="44"/>
          <w:szCs w:val="22"/>
          <w:lang/>
        </w:rPr>
        <w:t>支部委员会换届选举工作报告</w:t>
      </w:r>
    </w:p>
    <w:p w14:paraId="566C52D1">
      <w:pPr>
        <w:pStyle w:val="4"/>
      </w:pPr>
      <w:r>
        <w:t>正文模板</w:t>
      </w:r>
    </w:p>
    <w:p w14:paraId="5C082EDA">
      <w:r>
        <w:t>各位党员：</w:t>
      </w:r>
      <w:r>
        <w:br w:type="textWrapping"/>
      </w:r>
      <w:r>
        <w:t>现在，我代表上一届党支部委员会向大会报告工作。</w:t>
      </w:r>
      <w:r>
        <w:br w:type="textWrapping"/>
      </w:r>
      <w:r>
        <w:rPr>
          <w:rFonts w:hint="eastAsia"/>
          <w:b/>
          <w:bCs/>
        </w:rPr>
        <w:t>一、工作总体情况</w:t>
      </w:r>
      <w:r>
        <w:rPr>
          <w:rFonts w:hint="eastAsia"/>
          <w:b/>
          <w:bCs/>
        </w:rPr>
        <w:br w:type="textWrapping"/>
      </w:r>
      <w:r>
        <w:t>本届党支部委员会坚持以习近平新时代中国特色社会主义思想为指导，在上级党组织领导下，围绕中心、服务大局，较好完成各项党建任务。</w:t>
      </w:r>
      <w:r>
        <w:br w:type="textWrapping"/>
      </w:r>
      <w:r>
        <w:rPr>
          <w:b/>
          <w:bCs/>
        </w:rPr>
        <w:t>二、主要工作</w:t>
      </w:r>
      <w:r>
        <w:rPr>
          <w:b/>
          <w:bCs/>
        </w:rPr>
        <w:br w:type="textWrapping"/>
      </w:r>
      <w:r>
        <w:t>（一）强化政治建设，严格落实“第一议题”“三会一课”、主题党日等制度。</w:t>
      </w:r>
      <w:r>
        <w:br w:type="textWrapping"/>
      </w:r>
      <w:r>
        <w:t>（二）加强理论武装，持续开展集中学习、专题党课和警示教育。</w:t>
      </w:r>
      <w:r>
        <w:br w:type="textWrapping"/>
      </w:r>
      <w:r>
        <w:t>（三）夯实组织建设，规范发展党员、党费管理、组织关系转接、党内统计等工作。</w:t>
      </w:r>
      <w:r>
        <w:br w:type="textWrapping"/>
      </w:r>
      <w:r>
        <w:t>（四）推动党建与业务融合，发挥党员先锋模范作用。</w:t>
      </w:r>
      <w:r>
        <w:br w:type="textWrapping"/>
      </w:r>
      <w:r>
        <w:t>（五）加强纪律作风建设，落实全面从严治党要求。</w:t>
      </w:r>
      <w:r>
        <w:br w:type="textWrapping"/>
      </w:r>
      <w:r>
        <w:t>（六）坚持服务群众，深化党建联建、志愿服务等活动。</w:t>
      </w:r>
      <w:r>
        <w:br w:type="textWrapping"/>
      </w:r>
      <w:r>
        <w:rPr>
          <w:b/>
          <w:bCs/>
        </w:rPr>
        <w:t>三、存在问题</w:t>
      </w:r>
      <w:r>
        <w:rPr>
          <w:b/>
          <w:bCs/>
        </w:rPr>
        <w:br w:type="textWrapping"/>
      </w:r>
      <w:r>
        <w:t>理论学习成果转化不足；党建品牌特色不够鲜明；党建业务融合需进一步深化；党员教育管理方式仍需创新。</w:t>
      </w:r>
      <w:r>
        <w:br w:type="textWrapping"/>
      </w:r>
      <w:r>
        <w:rPr>
          <w:b/>
          <w:bCs/>
        </w:rPr>
        <w:t>四、下一步建议</w:t>
      </w:r>
      <w:r>
        <w:rPr>
          <w:b/>
          <w:bCs/>
        </w:rPr>
        <w:br w:type="textWrapping"/>
      </w:r>
      <w:r>
        <w:t>持续加强政治建设；提升组织生活质量；加强党员队伍建设；深化党建品牌；推动党建与业务深度融合；提升基层党组织组织力。</w:t>
      </w:r>
      <w:r>
        <w:br w:type="textWrapping"/>
      </w:r>
      <w:r>
        <w:t>以上报告，请予审议。</w:t>
      </w:r>
    </w:p>
    <w:p w14:paraId="2EA53C72">
      <w:pPr>
        <w:pStyle w:val="4"/>
      </w:pPr>
    </w:p>
    <w:p w14:paraId="77580C80">
      <w:pPr>
        <w:pStyle w:val="4"/>
      </w:pPr>
      <w:bookmarkStart w:id="0" w:name="_GoBack"/>
      <w:bookmarkEnd w:id="0"/>
      <w:r>
        <w:t>适用范围</w:t>
      </w:r>
    </w:p>
    <w:p w14:paraId="155EE93B">
      <w:r>
        <w:t>适用于党支部委员会任期届满换届选举时向党员大会作工作报告。</w:t>
      </w:r>
    </w:p>
    <w:p w14:paraId="4C54C689">
      <w:pPr>
        <w:pStyle w:val="4"/>
      </w:pPr>
      <w:r>
        <w:t>小宣提醒</w:t>
      </w:r>
    </w:p>
    <w:p w14:paraId="05BB4AC7">
      <w:r>
        <w:t>建议结合任期内具体数据、特色做法、获奖情况和典型案例进行完善，正文一般控制3000—5000字。</w:t>
      </w: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3EF32E1F-B915-4D9B-90D1-0BE32A61930D}"/>
  </w:font>
  <w:font w:name="ＭＳ 明朝">
    <w:altName w:val="仓耳舒圆体 W03"/>
    <w:panose1 w:val="00000000000000000000"/>
    <w:charset w:val="80"/>
    <w:family w:val="roman"/>
    <w:pitch w:val="default"/>
    <w:sig w:usb0="00000000" w:usb1="00000000" w:usb2="00000010" w:usb3="00000000" w:csb0="00020000" w:csb1="00000000"/>
  </w:font>
  <w:font w:name="仓耳舒圆体 W03">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00000" w:usb2="00000000" w:usb3="00000000" w:csb0="00040000" w:csb1="00000000"/>
    <w:embedRegular r:id="rId2" w:fontKey="{1F134A6C-4AD2-4477-BFC0-3FAE8048C1A7}"/>
  </w:font>
  <w:font w:name="ＭＳ 明朝">
    <w:altName w:val="Segoe Print"/>
    <w:panose1 w:val="00000000000000000000"/>
    <w:charset w:val="00"/>
    <w:family w:val="auto"/>
    <w:pitch w:val="default"/>
    <w:sig w:usb0="00000000" w:usb1="00000000" w:usb2="00000000" w:usb3="00000000" w:csb0="00000000" w:csb1="00000000"/>
    <w:embedRegular r:id="rId3" w:fontKey="{23D2355E-1265-4E79-BE0A-CDFDC16AC6F1}"/>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F7105">
    <w:pPr>
      <w:pStyle w:val="24"/>
      <w:rPr>
        <w:color w:val="C00000"/>
      </w:rPr>
    </w:pPr>
    <w:r>
      <w:rPr>
        <w:color w:val="C00000"/>
      </w:rPr>
      <w:t>www.xiaoxuanvip.com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A102D">
    <w:pPr>
      <w:pStyle w:val="25"/>
      <w:jc w:val="right"/>
      <w:rPr>
        <w:b/>
        <w:bCs/>
        <w:color w:val="C00000"/>
      </w:rPr>
    </w:pPr>
    <w:r>
      <w:rPr>
        <w:b/>
        <w:bCs/>
        <w:color w:val="C00000"/>
      </w:rPr>
      <w:t>小宣资料库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085542"/>
    <w:rsid w:val="28C3459A"/>
    <w:rsid w:val="466A242A"/>
    <w:rsid w:val="587C02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 w:hAnsi="仿宋" w:eastAsia="仿宋"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506</Words>
  <Characters>512</Characters>
  <Lines>0</Lines>
  <Paragraphs>0</Paragraphs>
  <TotalTime>0</TotalTime>
  <ScaleCrop>false</ScaleCrop>
  <LinksUpToDate>false</LinksUpToDate>
  <CharactersWithSpaces>512</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杨文轩</cp:lastModifiedBy>
  <dcterms:modified xsi:type="dcterms:W3CDTF">2026-07-27T13:44:35Z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eyJoZGlkIjoiMDJiZTNiMzEyOWU5N2M4ZmE5ZjJjMzE1ZDIxZjA3MjMiLCJ1c2VySWQiOiIyNzM2ODcwODUifQ==</vt:lpwstr>
  </property>
  <property fmtid="{D5CDD505-2E9C-101B-9397-08002B2CF9AE}" pid="3" name="KSOProductBuildVer">
    <vt:lpwstr>2052-12.1.0.26391</vt:lpwstr>
  </property>
  <property fmtid="{D5CDD505-2E9C-101B-9397-08002B2CF9AE}" pid="4" name="ICV">
    <vt:lpwstr>7FF28EA739D1481287481D6C56D9E0CF_12</vt:lpwstr>
  </property>
</Properties>
</file>