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eastAsia="黑体"/>
          <w:b/>
          <w:bCs/>
          <w:sz w:val="44"/>
          <w:szCs w:val="44"/>
        </w:rPr>
      </w:pPr>
      <w:r>
        <w:rPr>
          <w:rFonts w:hint="eastAsia" w:ascii="黑体" w:eastAsia="黑体"/>
          <w:b/>
          <w:bCs/>
          <w:sz w:val="44"/>
          <w:szCs w:val="44"/>
          <w:lang w:val="en-US" w:eastAsia="zh-CN"/>
        </w:rPr>
        <w:t>软件体系结构</w:t>
      </w:r>
      <w:r>
        <w:rPr>
          <w:rFonts w:hint="eastAsia" w:ascii="黑体" w:eastAsia="黑体"/>
          <w:b/>
          <w:bCs/>
          <w:sz w:val="44"/>
          <w:szCs w:val="44"/>
        </w:rPr>
        <w:t>实验报告</w:t>
      </w:r>
    </w:p>
    <w:p>
      <w:pPr>
        <w:adjustRightInd w:val="0"/>
        <w:snapToGrid w:val="0"/>
        <w:jc w:val="center"/>
        <w:rPr>
          <w:rFonts w:eastAsia="仿宋_GB2312"/>
          <w:b/>
          <w:bCs/>
          <w:sz w:val="32"/>
          <w:szCs w:val="32"/>
        </w:rPr>
      </w:pPr>
      <w:r>
        <w:rPr>
          <w:rFonts w:eastAsia="仿宋_GB2312"/>
          <w:b/>
          <w:bCs/>
          <w:sz w:val="32"/>
          <w:szCs w:val="32"/>
        </w:rPr>
        <w:t>(2023-2024学年</w:t>
      </w:r>
      <w:r>
        <w:rPr>
          <w:rFonts w:hint="eastAsia" w:eastAsia="仿宋_GB2312"/>
          <w:b/>
          <w:bCs/>
          <w:sz w:val="32"/>
          <w:szCs w:val="32"/>
        </w:rPr>
        <w:t>第一学期</w:t>
      </w:r>
      <w:r>
        <w:rPr>
          <w:rFonts w:eastAsia="仿宋_GB2312"/>
          <w:b/>
          <w:bCs/>
          <w:sz w:val="32"/>
          <w:szCs w:val="32"/>
        </w:rPr>
        <w:t>)</w:t>
      </w:r>
    </w:p>
    <w:p>
      <w:pPr>
        <w:tabs>
          <w:tab w:val="left" w:pos="6583"/>
        </w:tabs>
        <w:rPr>
          <w:rFonts w:hint="eastAsia"/>
        </w:rPr>
      </w:pPr>
      <w:r>
        <w:tab/>
      </w:r>
      <w:bookmarkStart w:id="0" w:name="_GoBack"/>
      <w:bookmarkEnd w:id="0"/>
    </w:p>
    <w:p>
      <w:pPr>
        <w:pStyle w:val="2"/>
      </w:pPr>
      <w:r>
        <w:rPr>
          <w:rFonts w:hint="eastAsia"/>
        </w:rPr>
        <w:t>实验：</w:t>
      </w:r>
      <w:r>
        <w:t>n-Queen 问题</w:t>
      </w:r>
    </w:p>
    <w:p/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1、软件</w:t>
      </w: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"" \l "%E4%B8%89%E3%80%81%E6%9E%B6%E6%9E%84%E6%8F%8F%E8%BF%B0"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t>架构描述</w:t>
      </w:r>
      <w:r>
        <w:rPr>
          <w:rFonts w:hint="eastAsia"/>
          <w:b/>
          <w:bCs/>
          <w:lang w:val="en-US" w:eastAsia="zh-CN"/>
        </w:rPr>
        <w:fldChar w:fldCharType="end"/>
      </w:r>
      <w:r>
        <w:rPr>
          <w:rFonts w:hint="eastAsia"/>
          <w:b/>
          <w:bCs/>
          <w:lang w:val="en-US" w:eastAsia="zh-CN"/>
        </w:rPr>
        <w:t>，</w:t>
      </w: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"" \l "%E5%9B%9B%E3%80%81%E6%A8%A1%E5%9D%97%E6%8F%8F%E8%BF%B0"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t>模块描述</w:t>
      </w:r>
      <w:r>
        <w:rPr>
          <w:rFonts w:hint="eastAsia"/>
          <w:b/>
          <w:bCs/>
          <w:lang w:val="en-US" w:eastAsia="zh-CN"/>
        </w:rPr>
        <w:fldChar w:fldCharType="end"/>
      </w:r>
      <w:r>
        <w:rPr>
          <w:rFonts w:hint="eastAsia"/>
          <w:b/>
          <w:bCs/>
          <w:lang w:val="en-US" w:eastAsia="zh-CN"/>
        </w:rPr>
        <w:t>，</w:t>
      </w: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"" \l "%E4%BA%94%E3%80%81%E4%BD%BF%E7%94%A8%E7%AE%97%E6%B3%95"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t>使用算法</w:t>
      </w:r>
      <w:r>
        <w:rPr>
          <w:rFonts w:hint="eastAsia"/>
          <w:b/>
          <w:bCs/>
          <w:lang w:val="en-US" w:eastAsia="zh-CN"/>
        </w:rPr>
        <w:fldChar w:fldCharType="end"/>
      </w:r>
      <w:r>
        <w:rPr>
          <w:rFonts w:hint="eastAsia"/>
          <w:b/>
          <w:bCs/>
          <w:lang w:val="en-US" w:eastAsia="zh-CN"/>
        </w:rPr>
        <w:t>，</w:t>
      </w:r>
      <w:r>
        <w:rPr>
          <w:rFonts w:hint="eastAsia"/>
          <w:b/>
          <w:bCs/>
          <w:lang w:val="en-US" w:eastAsia="zh-CN"/>
        </w:rPr>
        <w:fldChar w:fldCharType="begin"/>
      </w:r>
      <w:r>
        <w:rPr>
          <w:rFonts w:hint="eastAsia"/>
          <w:b/>
          <w:bCs/>
          <w:lang w:val="en-US" w:eastAsia="zh-CN"/>
        </w:rPr>
        <w:instrText xml:space="preserve"> HYPERLINK "" \l "%E5%85%AD%E3%80%81%E8%AE%BE%E8%AE%A1%E6%A8%A1%E5%BC%8F" </w:instrText>
      </w:r>
      <w:r>
        <w:rPr>
          <w:rFonts w:hint="eastAsia"/>
          <w:b/>
          <w:bCs/>
          <w:lang w:val="en-US" w:eastAsia="zh-CN"/>
        </w:rPr>
        <w:fldChar w:fldCharType="separate"/>
      </w:r>
      <w:r>
        <w:rPr>
          <w:rFonts w:hint="eastAsia"/>
          <w:b/>
          <w:bCs/>
          <w:lang w:val="en-US" w:eastAsia="zh-CN"/>
        </w:rPr>
        <w:t>设计模式</w:t>
      </w:r>
      <w:r>
        <w:rPr>
          <w:rFonts w:hint="eastAsia"/>
          <w:b/>
          <w:bCs/>
          <w:lang w:val="en-US" w:eastAsia="zh-CN"/>
        </w:rPr>
        <w:fldChar w:fldCharType="end"/>
      </w:r>
      <w:r>
        <w:rPr>
          <w:rFonts w:hint="eastAsia"/>
          <w:b/>
          <w:bCs/>
          <w:lang w:val="en-US" w:eastAsia="zh-CN"/>
        </w:rPr>
        <w:t>等</w:t>
      </w:r>
      <w:r>
        <w:rPr>
          <w:rFonts w:hint="eastAsia"/>
          <w:lang w:val="en-US" w:eastAsia="zh-CN"/>
        </w:rPr>
        <w:t>，详见源码中</w:t>
      </w:r>
      <w:r>
        <w:rPr>
          <w:rFonts w:hint="eastAsia"/>
          <w:b/>
          <w:bCs/>
          <w:lang w:val="en-US" w:eastAsia="zh-CN"/>
        </w:rPr>
        <w:t>readme.md</w:t>
      </w:r>
    </w:p>
    <w:p>
      <w:pPr>
        <w:rPr>
          <w:rFonts w:hint="default" w:eastAsia="宋体"/>
          <w:lang w:val="en-US" w:eastAsia="zh-CN"/>
        </w:rPr>
      </w:pPr>
    </w:p>
    <w:p>
      <w:r>
        <w:drawing>
          <wp:inline distT="0" distB="0" distL="114300" distR="114300">
            <wp:extent cx="5578475" cy="3221990"/>
            <wp:effectExtent l="0" t="0" r="952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847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本报告仅展示</w:t>
      </w:r>
      <w:r>
        <w:t>OOP Pattern，Pipe and Filter Pattern，Shared-Data Pattern</w:t>
      </w:r>
      <w:r>
        <w:rPr>
          <w:rFonts w:hint="eastAsia"/>
          <w:lang w:val="en-US" w:eastAsia="zh-CN"/>
        </w:rPr>
        <w:t>三种设计模式的</w:t>
      </w:r>
      <w:r>
        <w:rPr>
          <w:b/>
          <w:bCs/>
        </w:rPr>
        <w:t>可修改性、性能</w:t>
      </w:r>
      <w:r>
        <w:rPr>
          <w:rFonts w:hint="eastAsia"/>
          <w:b/>
          <w:bCs/>
          <w:lang w:eastAsia="zh-CN"/>
        </w:rPr>
        <w:t>，</w:t>
      </w:r>
      <w:r>
        <w:rPr>
          <w:rFonts w:hint="eastAsia"/>
          <w:b/>
          <w:bCs/>
          <w:lang w:val="en-US" w:eastAsia="zh-CN"/>
        </w:rPr>
        <w:t>安全性</w:t>
      </w:r>
      <w:r>
        <w:rPr>
          <w:rFonts w:hint="eastAsia"/>
          <w:lang w:val="en-US" w:eastAsia="zh-CN"/>
        </w:rPr>
        <w:t>的对比（均基于Solution2.py开发）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基本模式</w:t>
      </w:r>
    </w:p>
    <w:tbl>
      <w:tblPr>
        <w:tblStyle w:val="7"/>
        <w:tblW w:w="5246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"/>
        <w:gridCol w:w="42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次数</w:t>
            </w:r>
          </w:p>
        </w:tc>
        <w:tc>
          <w:tcPr>
            <w:tcW w:w="4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运行时间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4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4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4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4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4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0.001011133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4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4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0.000999451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4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0.004000902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4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0.019004822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4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0.065004587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4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0.293065786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4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1.700381756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4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10.13527417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42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58.97023964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drawing>
          <wp:inline distT="0" distB="0" distL="114300" distR="114300">
            <wp:extent cx="5577205" cy="4182745"/>
            <wp:effectExtent l="0" t="0" r="10795" b="8255"/>
            <wp:docPr id="3" name="图片 3" descr="Solution2Time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Solution2TimeChar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第14次时运行时间为</w:t>
      </w: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58</w:t>
      </w:r>
      <w:r>
        <w:rPr>
          <w:rFonts w:hint="eastAsia" w:ascii="宋体" w:hAnsi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OOP设计模式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性能</w:t>
      </w:r>
    </w:p>
    <w:tbl>
      <w:tblPr>
        <w:tblStyle w:val="7"/>
        <w:tblW w:w="0" w:type="auto"/>
        <w:tblInd w:w="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418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次数</w:t>
            </w:r>
          </w:p>
        </w:tc>
        <w:tc>
          <w:tcPr>
            <w:tcW w:w="4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运行时间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1</w:t>
            </w:r>
          </w:p>
        </w:tc>
        <w:tc>
          <w:tcPr>
            <w:tcW w:w="4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2</w:t>
            </w:r>
          </w:p>
        </w:tc>
        <w:tc>
          <w:tcPr>
            <w:tcW w:w="4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3</w:t>
            </w:r>
          </w:p>
        </w:tc>
        <w:tc>
          <w:tcPr>
            <w:tcW w:w="4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4</w:t>
            </w:r>
          </w:p>
        </w:tc>
        <w:tc>
          <w:tcPr>
            <w:tcW w:w="4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5</w:t>
            </w:r>
          </w:p>
        </w:tc>
        <w:tc>
          <w:tcPr>
            <w:tcW w:w="4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0.000999689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6</w:t>
            </w:r>
          </w:p>
        </w:tc>
        <w:tc>
          <w:tcPr>
            <w:tcW w:w="4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7</w:t>
            </w:r>
          </w:p>
        </w:tc>
        <w:tc>
          <w:tcPr>
            <w:tcW w:w="4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0.004000902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8</w:t>
            </w:r>
          </w:p>
        </w:tc>
        <w:tc>
          <w:tcPr>
            <w:tcW w:w="4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0.011993408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9</w:t>
            </w:r>
          </w:p>
        </w:tc>
        <w:tc>
          <w:tcPr>
            <w:tcW w:w="4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0.049011707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10</w:t>
            </w:r>
          </w:p>
        </w:tc>
        <w:tc>
          <w:tcPr>
            <w:tcW w:w="4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0.176039219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11</w:t>
            </w:r>
          </w:p>
        </w:tc>
        <w:tc>
          <w:tcPr>
            <w:tcW w:w="4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0.908203602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12</w:t>
            </w:r>
          </w:p>
        </w:tc>
        <w:tc>
          <w:tcPr>
            <w:tcW w:w="4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5.134152174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13</w:t>
            </w:r>
          </w:p>
        </w:tc>
        <w:tc>
          <w:tcPr>
            <w:tcW w:w="4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29.22655821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14</w:t>
            </w:r>
          </w:p>
        </w:tc>
        <w:tc>
          <w:tcPr>
            <w:tcW w:w="418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178.979037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577205" cy="4182745"/>
            <wp:effectExtent l="0" t="0" r="10795" b="8255"/>
            <wp:docPr id="2" name="图片 2" descr="Solution2_OOPPatternTime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olution2_OOPPatternTimeChar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可以看到第14次的时候运行时间已经达到了178s，相较于基本模式多了三倍的时间，性能更低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原因是代码中使用过多的封装性，如将皇后对象，棋盘对象，算法对象封装在了不同的类中，并且返回结果时需要将对象中封装的结果解码，增加了运行时间，性能下降较多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可修改性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采用封装性，具有良好的可修改性，因为它们提倡封装和松散耦合。通过良好定义的接口和类之间清晰的关系，可以相对容易地进行修改和扩展。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如在这种设计模式下，棋盘类或者解法类发生改变时，只要维护接口一致性，可以保持其他类不受影响，可修改性较强。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安全性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安全性方面，OOP模式通常提供了一定程度的安全性，因为封装允许隐藏实现的细节，而只是展示外部的接口。这样可以防止内部成员被修改，安全性较高。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Pipe and Filter Pattern</w:t>
      </w:r>
      <w:r>
        <w:rPr>
          <w:rFonts w:hint="eastAsia"/>
          <w:b/>
          <w:bCs/>
          <w:lang w:val="en-US" w:eastAsia="zh-CN"/>
        </w:rPr>
        <w:t>设计模式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性能</w:t>
      </w:r>
    </w:p>
    <w:tbl>
      <w:tblPr>
        <w:tblStyle w:val="7"/>
        <w:tblW w:w="0" w:type="auto"/>
        <w:tblInd w:w="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9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次数</w:t>
            </w:r>
          </w:p>
        </w:tc>
        <w:tc>
          <w:tcPr>
            <w:tcW w:w="39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运行时间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1</w:t>
            </w:r>
          </w:p>
        </w:tc>
        <w:tc>
          <w:tcPr>
            <w:tcW w:w="39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2</w:t>
            </w:r>
          </w:p>
        </w:tc>
        <w:tc>
          <w:tcPr>
            <w:tcW w:w="39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3</w:t>
            </w:r>
          </w:p>
        </w:tc>
        <w:tc>
          <w:tcPr>
            <w:tcW w:w="39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4</w:t>
            </w:r>
          </w:p>
        </w:tc>
        <w:tc>
          <w:tcPr>
            <w:tcW w:w="39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5</w:t>
            </w:r>
          </w:p>
        </w:tc>
        <w:tc>
          <w:tcPr>
            <w:tcW w:w="39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6</w:t>
            </w:r>
          </w:p>
        </w:tc>
        <w:tc>
          <w:tcPr>
            <w:tcW w:w="39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7</w:t>
            </w:r>
          </w:p>
        </w:tc>
        <w:tc>
          <w:tcPr>
            <w:tcW w:w="39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0.001999855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8</w:t>
            </w:r>
          </w:p>
        </w:tc>
        <w:tc>
          <w:tcPr>
            <w:tcW w:w="39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0.004000425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9</w:t>
            </w:r>
          </w:p>
        </w:tc>
        <w:tc>
          <w:tcPr>
            <w:tcW w:w="39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0.021005154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10</w:t>
            </w:r>
          </w:p>
        </w:tc>
        <w:tc>
          <w:tcPr>
            <w:tcW w:w="39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0.080017805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11</w:t>
            </w:r>
          </w:p>
        </w:tc>
        <w:tc>
          <w:tcPr>
            <w:tcW w:w="39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0.393088102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12</w:t>
            </w:r>
          </w:p>
        </w:tc>
        <w:tc>
          <w:tcPr>
            <w:tcW w:w="39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2.11147356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13</w:t>
            </w:r>
          </w:p>
        </w:tc>
        <w:tc>
          <w:tcPr>
            <w:tcW w:w="39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12.12422442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14</w:t>
            </w:r>
          </w:p>
        </w:tc>
        <w:tc>
          <w:tcPr>
            <w:tcW w:w="391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71.96214819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577205" cy="4182745"/>
            <wp:effectExtent l="0" t="0" r="10795" b="8255"/>
            <wp:docPr id="4" name="图片 4" descr="Solution2_PipeAndFilterTime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Solution2_PipeAndFilterTimeChar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第14次的运行时间是71s，性能下降相对较低，性能方面更好些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Pipe and Filter模式通常具有良好的性能，因为它将系统划分为一系列相互独立的过滤器，每个过滤器负责一个特定的任务。这种模式可以实现并行处理，从而提高性能。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本模式的包括棋盘数据源，解法过滤器，结果存储器三种过滤器，解法过滤器从数据源获取数据，并且将结果以编码形式传给结果存储器进行解码，这样可以让每个任务划分给独立的模块处理，性能更好些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可修改性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可修改性方面，Pipe and Filter模式也表现良好。通过添加、删除或替换过滤器，系统的功能可以相对容易地进行修改和扩展。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如在相关文件中，替换解法过滤器中算法为另一种，或者更改数据源的编码模式，只要接口保持一致，便可以修改，有较强的可修改性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安全性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安全性方面，Pipe and Filter模式通过明确定义的接口和独立的过滤器提供了一定程度的安全性。每个过滤器可以独立测试和验证，从而减小引入错误的风险。数据隐藏在过滤器内部，并且通过过滤器之间的管道传递，不被外界暴露，安全性更好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Shared-Data Pattern</w:t>
      </w:r>
      <w:r>
        <w:rPr>
          <w:rFonts w:hint="eastAsia"/>
          <w:b/>
          <w:bCs/>
          <w:lang w:val="en-US" w:eastAsia="zh-CN"/>
        </w:rPr>
        <w:t>设计模式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性能</w:t>
      </w:r>
    </w:p>
    <w:tbl>
      <w:tblPr>
        <w:tblStyle w:val="7"/>
        <w:tblW w:w="0" w:type="auto"/>
        <w:tblInd w:w="7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38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次数</w:t>
            </w:r>
          </w:p>
        </w:tc>
        <w:tc>
          <w:tcPr>
            <w:tcW w:w="38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lef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运行时间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1</w:t>
            </w:r>
          </w:p>
        </w:tc>
        <w:tc>
          <w:tcPr>
            <w:tcW w:w="38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2</w:t>
            </w:r>
          </w:p>
        </w:tc>
        <w:tc>
          <w:tcPr>
            <w:tcW w:w="38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3</w:t>
            </w:r>
          </w:p>
        </w:tc>
        <w:tc>
          <w:tcPr>
            <w:tcW w:w="38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4</w:t>
            </w:r>
          </w:p>
        </w:tc>
        <w:tc>
          <w:tcPr>
            <w:tcW w:w="38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5</w:t>
            </w:r>
          </w:p>
        </w:tc>
        <w:tc>
          <w:tcPr>
            <w:tcW w:w="38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6</w:t>
            </w:r>
          </w:p>
        </w:tc>
        <w:tc>
          <w:tcPr>
            <w:tcW w:w="38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7</w:t>
            </w:r>
          </w:p>
        </w:tc>
        <w:tc>
          <w:tcPr>
            <w:tcW w:w="38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0.002000093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8</w:t>
            </w:r>
          </w:p>
        </w:tc>
        <w:tc>
          <w:tcPr>
            <w:tcW w:w="38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0.004000902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9</w:t>
            </w:r>
          </w:p>
        </w:tc>
        <w:tc>
          <w:tcPr>
            <w:tcW w:w="38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0.019004345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10</w:t>
            </w:r>
          </w:p>
        </w:tc>
        <w:tc>
          <w:tcPr>
            <w:tcW w:w="38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0.068015814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11</w:t>
            </w:r>
          </w:p>
        </w:tc>
        <w:tc>
          <w:tcPr>
            <w:tcW w:w="38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0.29006505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12</w:t>
            </w:r>
          </w:p>
        </w:tc>
        <w:tc>
          <w:tcPr>
            <w:tcW w:w="38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1.684377909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13</w:t>
            </w:r>
          </w:p>
        </w:tc>
        <w:tc>
          <w:tcPr>
            <w:tcW w:w="38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10.09526539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14</w:t>
            </w:r>
          </w:p>
        </w:tc>
        <w:tc>
          <w:tcPr>
            <w:tcW w:w="387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noWrap w:val="0"/>
            <w:vAlign w:val="top"/>
          </w:tcPr>
          <w:p>
            <w:pPr>
              <w:spacing w:beforeLines="0" w:afterLines="0"/>
              <w:jc w:val="right"/>
              <w:rPr>
                <w:rFonts w:hint="eastAsia" w:ascii="Calibri" w:hAnsi="Calibri" w:eastAsia="Calibri"/>
                <w:color w:val="000000"/>
                <w:sz w:val="22"/>
                <w:szCs w:val="24"/>
              </w:rPr>
            </w:pPr>
            <w:r>
              <w:rPr>
                <w:rFonts w:hint="eastAsia" w:ascii="Calibri" w:hAnsi="Calibri" w:eastAsia="Calibri"/>
                <w:color w:val="000000"/>
                <w:sz w:val="22"/>
                <w:szCs w:val="24"/>
              </w:rPr>
              <w:t>59.27603054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drawing>
          <wp:inline distT="0" distB="0" distL="114300" distR="114300">
            <wp:extent cx="5577205" cy="4182745"/>
            <wp:effectExtent l="0" t="0" r="10795" b="8255"/>
            <wp:docPr id="5" name="图片 5" descr="Solution2_SharedDataPatternTime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Solution2_SharedDataPatternTimeChar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第14次的时候运行时间为59s，性能跟基本模式几乎相同，性能不受影响，性能效果很好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可修改性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Shared-Data模式在可修改性方面可能较差。因为多个部分共享同一数据，修改一个部分可能会影响其他部分，增加了系统的复杂性和耦合度。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如在文件中，结果result，棋盘board，记录set，大小size被多个函数共享使用，不易修改，并且维护代价高，耦合度高，不适于编写程序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安全性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Shared-Data模式的安全性受到共享数据</w:t>
      </w:r>
      <w:r>
        <w:rPr>
          <w:rFonts w:hint="eastAsia"/>
          <w:b w:val="0"/>
          <w:bCs w:val="0"/>
          <w:lang w:val="en-US" w:eastAsia="zh-CN"/>
        </w:rPr>
        <w:t>影响，每个变量均暴露在外，容易被修改，影响整程序安全，并且需要不断去维护，安全性非常差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（1）性能方面：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Pipe and Filter </w:t>
      </w:r>
      <w:r>
        <w:rPr>
          <w:rFonts w:hint="eastAsia"/>
          <w:b w:val="0"/>
          <w:bCs w:val="0"/>
          <w:lang w:val="en-US" w:eastAsia="zh-CN"/>
        </w:rPr>
        <w:t>模式和Shared-Data模式性能较高，前者是因为每个模块职责明确，性能更好，Shared-Data模式的变量被全局共享，直接调用代价较低，性能较高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而OOP模式因为有过强的封装性，导致每个成员数据的访问，编码，解码都比较困难，增加了性能消耗，性能较低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（2）可修改性：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OOP模式和</w:t>
      </w:r>
      <w:r>
        <w:rPr>
          <w:rFonts w:hint="default"/>
          <w:b w:val="0"/>
          <w:bCs w:val="0"/>
          <w:lang w:val="en-US" w:eastAsia="zh-CN"/>
        </w:rPr>
        <w:t>Pipe and Filter</w:t>
      </w:r>
      <w:r>
        <w:rPr>
          <w:rFonts w:hint="eastAsia"/>
          <w:b w:val="0"/>
          <w:bCs w:val="0"/>
          <w:lang w:val="en-US" w:eastAsia="zh-CN"/>
        </w:rPr>
        <w:t>模式的可修改性较强，前者因为有较好的封装性，只要维护接口的一致性，便可以对模块内部进行修改而不影响到外部调用，后者是将数据与实现均放在每个过滤器内部，可以对过滤器进行修改而不影响其他模块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而Shared-Data模式修改性很差，因为每个数据变量都是被文件内函数共享的，耦合性过高，想要修改其中一个模块就必然会牵扯到其他模块，不易变更。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（3）安全性：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OOP模式和</w:t>
      </w:r>
      <w:r>
        <w:rPr>
          <w:rFonts w:hint="default"/>
          <w:b w:val="0"/>
          <w:bCs w:val="0"/>
          <w:lang w:val="en-US" w:eastAsia="zh-CN"/>
        </w:rPr>
        <w:t>Pipe and Filter</w:t>
      </w:r>
      <w:r>
        <w:rPr>
          <w:rFonts w:hint="eastAsia"/>
          <w:b w:val="0"/>
          <w:bCs w:val="0"/>
          <w:lang w:val="en-US" w:eastAsia="zh-CN"/>
        </w:rPr>
        <w:t>模式的安全性较高，因为两者均会对数据与实现隐藏，只展示外部的接口，OOP模式的数据封装在类中，不会被轻易访问改动，</w:t>
      </w:r>
      <w:r>
        <w:rPr>
          <w:rFonts w:hint="default"/>
          <w:b w:val="0"/>
          <w:bCs w:val="0"/>
          <w:lang w:val="en-US" w:eastAsia="zh-CN"/>
        </w:rPr>
        <w:t>Pipe and Filter</w:t>
      </w:r>
      <w:r>
        <w:rPr>
          <w:rFonts w:hint="eastAsia"/>
          <w:b w:val="0"/>
          <w:bCs w:val="0"/>
          <w:lang w:val="en-US" w:eastAsia="zh-CN"/>
        </w:rPr>
        <w:t>模式的数据流在管道内传递，有较好的独立性，降低风险。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而Shared-Data模式的安全性很差，每个数据都暴露在外，极其容易被修改，影响程序运行稳定性。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sectPr>
      <w:headerReference r:id="rId3" w:type="default"/>
      <w:footerReference r:id="rId5" w:type="default"/>
      <w:headerReference r:id="rId4" w:type="even"/>
      <w:footerReference r:id="rId6" w:type="even"/>
      <w:pgSz w:w="11907" w:h="16840"/>
      <w:pgMar w:top="1418" w:right="1418" w:bottom="1418" w:left="1701" w:header="851" w:footer="851" w:gutter="0"/>
      <w:pgNumType w:start="1"/>
      <w:cols w:space="720" w:num="1"/>
      <w:docGrid w:type="linesAndChars" w:linePitch="400" w:charSpace="343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0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1</w:t>
    </w:r>
    <w:r>
      <w:rPr>
        <w:rStyle w:val="9"/>
      </w:rPr>
      <w:fldChar w:fldCharType="end"/>
    </w:r>
  </w:p>
  <w:p>
    <w:pPr>
      <w:pStyle w:val="4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2</w:t>
    </w:r>
    <w:r>
      <w:rPr>
        <w:rStyle w:val="9"/>
      </w:rPr>
      <w:fldChar w:fldCharType="end"/>
    </w:r>
  </w:p>
  <w:p>
    <w:pPr>
      <w:pStyle w:val="4"/>
      <w:ind w:right="36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272366"/>
    <w:multiLevelType w:val="singleLevel"/>
    <w:tmpl w:val="0327236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2074CE71"/>
    <w:multiLevelType w:val="singleLevel"/>
    <w:tmpl w:val="2074CE71"/>
    <w:lvl w:ilvl="0" w:tentative="0">
      <w:start w:val="0"/>
      <w:numFmt w:val="decimal"/>
      <w:suff w:val="nothing"/>
      <w:lvlText w:val="（%1）"/>
      <w:lvlJc w:val="left"/>
    </w:lvl>
  </w:abstractNum>
  <w:abstractNum w:abstractNumId="2">
    <w:nsid w:val="39BCD88D"/>
    <w:multiLevelType w:val="singleLevel"/>
    <w:tmpl w:val="39BCD88D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E4M2NjNzY2M2E3NTIyNTJmZWU5OTI0YmYwMjA2YzgifQ=="/>
  </w:docVars>
  <w:rsids>
    <w:rsidRoot w:val="00172A27"/>
    <w:rsid w:val="0119548C"/>
    <w:rsid w:val="027C16B8"/>
    <w:rsid w:val="034D095E"/>
    <w:rsid w:val="0394445D"/>
    <w:rsid w:val="039B5B6E"/>
    <w:rsid w:val="04F55751"/>
    <w:rsid w:val="08295563"/>
    <w:rsid w:val="085A5FF7"/>
    <w:rsid w:val="0A8C6210"/>
    <w:rsid w:val="0C8E784E"/>
    <w:rsid w:val="0C9B098C"/>
    <w:rsid w:val="0CA5180B"/>
    <w:rsid w:val="0F155CD5"/>
    <w:rsid w:val="0F7D25CB"/>
    <w:rsid w:val="114C494B"/>
    <w:rsid w:val="11731ED8"/>
    <w:rsid w:val="121A67F7"/>
    <w:rsid w:val="13392CAD"/>
    <w:rsid w:val="13A646F2"/>
    <w:rsid w:val="13FB0C28"/>
    <w:rsid w:val="14EA0703"/>
    <w:rsid w:val="15B905DD"/>
    <w:rsid w:val="15EA38B9"/>
    <w:rsid w:val="160202FE"/>
    <w:rsid w:val="160550C9"/>
    <w:rsid w:val="1A7F18ED"/>
    <w:rsid w:val="1C314E69"/>
    <w:rsid w:val="1C737230"/>
    <w:rsid w:val="1D4A4435"/>
    <w:rsid w:val="1DB95116"/>
    <w:rsid w:val="1DF443A0"/>
    <w:rsid w:val="1E116D00"/>
    <w:rsid w:val="1F5C044F"/>
    <w:rsid w:val="1F8E612F"/>
    <w:rsid w:val="1F9F20EA"/>
    <w:rsid w:val="1FE50445"/>
    <w:rsid w:val="269229A8"/>
    <w:rsid w:val="276460F3"/>
    <w:rsid w:val="27AB594A"/>
    <w:rsid w:val="290874A2"/>
    <w:rsid w:val="29323FCF"/>
    <w:rsid w:val="29AB625B"/>
    <w:rsid w:val="2B732DA8"/>
    <w:rsid w:val="2E9D1EEA"/>
    <w:rsid w:val="2F8D01B1"/>
    <w:rsid w:val="30B33C47"/>
    <w:rsid w:val="321B7CF6"/>
    <w:rsid w:val="327F64D7"/>
    <w:rsid w:val="32AE46C6"/>
    <w:rsid w:val="33226E62"/>
    <w:rsid w:val="386258E5"/>
    <w:rsid w:val="38B30C88"/>
    <w:rsid w:val="390239BE"/>
    <w:rsid w:val="398919E9"/>
    <w:rsid w:val="39AE31FE"/>
    <w:rsid w:val="3A540249"/>
    <w:rsid w:val="3A887EF3"/>
    <w:rsid w:val="3A936FCA"/>
    <w:rsid w:val="3B163750"/>
    <w:rsid w:val="3C0B0DDB"/>
    <w:rsid w:val="3CB6296A"/>
    <w:rsid w:val="3CD13E73"/>
    <w:rsid w:val="3DBB413B"/>
    <w:rsid w:val="3E74259F"/>
    <w:rsid w:val="3FF027C2"/>
    <w:rsid w:val="40A4535A"/>
    <w:rsid w:val="40B97058"/>
    <w:rsid w:val="41456B3D"/>
    <w:rsid w:val="41B45A71"/>
    <w:rsid w:val="42650575"/>
    <w:rsid w:val="42E67EAC"/>
    <w:rsid w:val="431E31A2"/>
    <w:rsid w:val="4352109E"/>
    <w:rsid w:val="43761230"/>
    <w:rsid w:val="437E00E5"/>
    <w:rsid w:val="43C53F65"/>
    <w:rsid w:val="45DB537A"/>
    <w:rsid w:val="46B74EF8"/>
    <w:rsid w:val="473531B0"/>
    <w:rsid w:val="478D6B48"/>
    <w:rsid w:val="47C06F1E"/>
    <w:rsid w:val="488416E9"/>
    <w:rsid w:val="49693B09"/>
    <w:rsid w:val="49C01457"/>
    <w:rsid w:val="4B1F1850"/>
    <w:rsid w:val="4B4B11F4"/>
    <w:rsid w:val="4BF03B4A"/>
    <w:rsid w:val="4C7622A1"/>
    <w:rsid w:val="4E233D62"/>
    <w:rsid w:val="4F506DD9"/>
    <w:rsid w:val="4F764366"/>
    <w:rsid w:val="4FB94B15"/>
    <w:rsid w:val="51D32AE5"/>
    <w:rsid w:val="523522B6"/>
    <w:rsid w:val="563D798B"/>
    <w:rsid w:val="573126FC"/>
    <w:rsid w:val="5778511F"/>
    <w:rsid w:val="58AB6E2E"/>
    <w:rsid w:val="58C148A4"/>
    <w:rsid w:val="58E10AA2"/>
    <w:rsid w:val="59965D30"/>
    <w:rsid w:val="599E6993"/>
    <w:rsid w:val="5AF26F96"/>
    <w:rsid w:val="5B975D90"/>
    <w:rsid w:val="5DEF41AF"/>
    <w:rsid w:val="5DFC1EDA"/>
    <w:rsid w:val="60206354"/>
    <w:rsid w:val="613D1187"/>
    <w:rsid w:val="616B35FF"/>
    <w:rsid w:val="61FE02CD"/>
    <w:rsid w:val="624A0885"/>
    <w:rsid w:val="626D39E9"/>
    <w:rsid w:val="63275C4B"/>
    <w:rsid w:val="63E43B3C"/>
    <w:rsid w:val="668A367F"/>
    <w:rsid w:val="672F1572"/>
    <w:rsid w:val="67654F94"/>
    <w:rsid w:val="68692862"/>
    <w:rsid w:val="6A5135AE"/>
    <w:rsid w:val="6BE91CF0"/>
    <w:rsid w:val="6E9C573F"/>
    <w:rsid w:val="6F7B35A7"/>
    <w:rsid w:val="6FE27182"/>
    <w:rsid w:val="735B3FA5"/>
    <w:rsid w:val="73E442FB"/>
    <w:rsid w:val="740A314B"/>
    <w:rsid w:val="745148D6"/>
    <w:rsid w:val="746E5488"/>
    <w:rsid w:val="74F82FA3"/>
    <w:rsid w:val="76CF41D8"/>
    <w:rsid w:val="76DF08BF"/>
    <w:rsid w:val="7715608F"/>
    <w:rsid w:val="773109EF"/>
    <w:rsid w:val="7A434CC1"/>
    <w:rsid w:val="7AB45BBF"/>
    <w:rsid w:val="7CC12815"/>
    <w:rsid w:val="7D3923AB"/>
    <w:rsid w:val="7D891584"/>
    <w:rsid w:val="7F376DBE"/>
    <w:rsid w:val="7F58120E"/>
    <w:rsid w:val="7F5D6825"/>
    <w:rsid w:val="7FFC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20" w:after="120" w:line="360" w:lineRule="auto"/>
      <w:jc w:val="center"/>
      <w:outlineLvl w:val="0"/>
    </w:pPr>
    <w:rPr>
      <w:rFonts w:ascii="Times New Roman" w:hAnsi="Times New Roman" w:eastAsia="宋体" w:cs="Times New Roman"/>
      <w:b/>
      <w:bCs/>
      <w:kern w:val="44"/>
      <w:sz w:val="32"/>
      <w:szCs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6">
    <w:name w:val="Normal (Web)"/>
    <w:basedOn w:val="1"/>
    <w:uiPriority w:val="0"/>
    <w:rPr>
      <w:sz w:val="24"/>
    </w:rPr>
  </w:style>
  <w:style w:type="character" w:styleId="9">
    <w:name w:val="page number"/>
    <w:basedOn w:val="8"/>
    <w:uiPriority w:val="0"/>
    <w:rPr>
      <w:rFonts w:ascii="Times New Roman" w:hAnsi="Times New Roman" w:eastAsia="宋体" w:cs="Times New Roman"/>
    </w:rPr>
  </w:style>
  <w:style w:type="character" w:styleId="10">
    <w:name w:val="Hyperlink"/>
    <w:qFormat/>
    <w:uiPriority w:val="0"/>
    <w:rPr>
      <w:rFonts w:ascii="Times New Roman" w:hAnsi="Times New Roman" w:eastAsia="宋体" w:cs="Times New Roman"/>
      <w:color w:val="0563C1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2023-11-12T15:04:00Z</dcterms:created>
  <dc:creator>ZJZ真帅</dc:creator>
  <cp:lastModifiedBy>曾健政</cp:lastModifiedBy>
  <dcterms:modified xsi:type="dcterms:W3CDTF">2024-04-21T02:57:16Z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9B8D3C0DAFD54448850E528CC3699D28_12</vt:lpwstr>
  </property>
</Properties>
</file>