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54560" w14:textId="7DAF5270" w:rsidR="00D63C0D" w:rsidRPr="008350C8" w:rsidRDefault="00D11EC8" w:rsidP="003C7C76">
      <w:pPr>
        <w:jc w:val="center"/>
        <w:rPr>
          <w:rFonts w:ascii="Times New Roman" w:eastAsia="宋体" w:hAnsi="Times New Roman"/>
          <w:sz w:val="32"/>
          <w:szCs w:val="32"/>
        </w:rPr>
      </w:pPr>
      <w:r w:rsidRPr="008350C8">
        <w:rPr>
          <w:rFonts w:ascii="Times New Roman" w:eastAsia="宋体" w:hAnsi="Times New Roman" w:hint="eastAsia"/>
          <w:sz w:val="32"/>
          <w:szCs w:val="32"/>
        </w:rPr>
        <w:t>银行</w:t>
      </w:r>
      <w:r w:rsidR="00D460A2" w:rsidRPr="008350C8">
        <w:rPr>
          <w:rFonts w:ascii="Times New Roman" w:eastAsia="宋体" w:hAnsi="Times New Roman" w:hint="eastAsia"/>
          <w:sz w:val="32"/>
          <w:szCs w:val="32"/>
        </w:rPr>
        <w:t>业</w:t>
      </w:r>
      <w:r w:rsidRPr="008350C8">
        <w:rPr>
          <w:rFonts w:ascii="Times New Roman" w:eastAsia="宋体" w:hAnsi="Times New Roman" w:hint="eastAsia"/>
          <w:sz w:val="32"/>
          <w:szCs w:val="32"/>
        </w:rPr>
        <w:t>存款预测——基于</w:t>
      </w:r>
      <w:proofErr w:type="spellStart"/>
      <w:r w:rsidRPr="008350C8">
        <w:rPr>
          <w:rFonts w:ascii="Times New Roman" w:eastAsia="宋体" w:hAnsi="Times New Roman"/>
          <w:sz w:val="32"/>
          <w:szCs w:val="32"/>
        </w:rPr>
        <w:t>starma</w:t>
      </w:r>
      <w:proofErr w:type="spellEnd"/>
      <w:r w:rsidRPr="008350C8">
        <w:rPr>
          <w:rFonts w:ascii="Times New Roman" w:eastAsia="宋体" w:hAnsi="Times New Roman"/>
          <w:sz w:val="32"/>
          <w:szCs w:val="32"/>
        </w:rPr>
        <w:t>模型</w:t>
      </w:r>
    </w:p>
    <w:p w14:paraId="0ADC347E" w14:textId="6CBA620A" w:rsidR="00D11EC8" w:rsidRPr="008350C8" w:rsidRDefault="00D11EC8">
      <w:pPr>
        <w:rPr>
          <w:rFonts w:ascii="Times New Roman" w:eastAsia="宋体" w:hAnsi="Times New Roman"/>
        </w:rPr>
      </w:pPr>
      <w:r w:rsidRPr="008E702B">
        <w:rPr>
          <w:rFonts w:ascii="Times New Roman" w:eastAsia="宋体" w:hAnsi="Times New Roman" w:hint="eastAsia"/>
          <w:b/>
          <w:bCs/>
        </w:rPr>
        <w:t>摘要：</w:t>
      </w:r>
      <w:r w:rsidRPr="008350C8">
        <w:rPr>
          <w:rFonts w:ascii="Times New Roman" w:eastAsia="宋体" w:hAnsi="Times New Roman" w:hint="eastAsia"/>
        </w:rPr>
        <w:t>本文基于</w:t>
      </w:r>
      <w:r w:rsidRPr="008350C8">
        <w:rPr>
          <w:rFonts w:ascii="Times New Roman" w:eastAsia="宋体" w:hAnsi="Times New Roman"/>
        </w:rPr>
        <w:t>2015-2020</w:t>
      </w:r>
      <w:r w:rsidRPr="008350C8">
        <w:rPr>
          <w:rFonts w:ascii="Times New Roman" w:eastAsia="宋体" w:hAnsi="Times New Roman"/>
        </w:rPr>
        <w:t>年</w:t>
      </w:r>
      <w:r w:rsidRPr="008350C8">
        <w:rPr>
          <w:rFonts w:ascii="Times New Roman" w:eastAsia="宋体" w:hAnsi="Times New Roman"/>
        </w:rPr>
        <w:t>27</w:t>
      </w:r>
      <w:r w:rsidRPr="008350C8">
        <w:rPr>
          <w:rFonts w:ascii="Times New Roman" w:eastAsia="宋体" w:hAnsi="Times New Roman"/>
        </w:rPr>
        <w:t>个省份银行业</w:t>
      </w:r>
      <w:r w:rsidRPr="008350C8">
        <w:rPr>
          <w:rFonts w:ascii="Times New Roman" w:eastAsia="宋体" w:hAnsi="Times New Roman" w:hint="eastAsia"/>
        </w:rPr>
        <w:t>境内本外币存款余额</w:t>
      </w:r>
      <w:r w:rsidRPr="008350C8">
        <w:rPr>
          <w:rFonts w:ascii="Times New Roman" w:eastAsia="宋体" w:hAnsi="Times New Roman"/>
        </w:rPr>
        <w:t>的月度数据</w:t>
      </w:r>
      <w:r w:rsidRPr="008350C8">
        <w:rPr>
          <w:rFonts w:ascii="Times New Roman" w:eastAsia="宋体" w:hAnsi="Times New Roman" w:hint="eastAsia"/>
        </w:rPr>
        <w:t>，使用</w:t>
      </w:r>
      <w:proofErr w:type="spellStart"/>
      <w:r w:rsidRPr="008350C8">
        <w:rPr>
          <w:rFonts w:ascii="Times New Roman" w:eastAsia="宋体" w:hAnsi="Times New Roman" w:hint="eastAsia"/>
        </w:rPr>
        <w:t>s</w:t>
      </w:r>
      <w:r w:rsidRPr="008350C8">
        <w:rPr>
          <w:rFonts w:ascii="Times New Roman" w:eastAsia="宋体" w:hAnsi="Times New Roman"/>
        </w:rPr>
        <w:t>tarma</w:t>
      </w:r>
      <w:proofErr w:type="spellEnd"/>
      <w:r w:rsidRPr="008350C8">
        <w:rPr>
          <w:rFonts w:ascii="Times New Roman" w:eastAsia="宋体" w:hAnsi="Times New Roman" w:hint="eastAsia"/>
        </w:rPr>
        <w:t>模型进行预测，最终发现</w:t>
      </w:r>
      <w:r w:rsidR="009D32A4" w:rsidRPr="008350C8">
        <w:rPr>
          <w:rFonts w:ascii="Times New Roman" w:eastAsia="宋体" w:hAnsi="Times New Roman" w:hint="eastAsia"/>
        </w:rPr>
        <w:t>我国银行业存款无论是在地理空间维度上还是时间维度上存在较强关系。经过</w:t>
      </w:r>
      <w:r w:rsidR="000A66FF">
        <w:rPr>
          <w:rFonts w:ascii="Times New Roman" w:eastAsia="宋体" w:hAnsi="Times New Roman" w:hint="eastAsia"/>
        </w:rPr>
        <w:t>M</w:t>
      </w:r>
      <w:r w:rsidR="000A66FF">
        <w:rPr>
          <w:rFonts w:ascii="Times New Roman" w:eastAsia="宋体" w:hAnsi="Times New Roman"/>
        </w:rPr>
        <w:t>SE</w:t>
      </w:r>
      <w:r w:rsidR="000A66FF">
        <w:rPr>
          <w:rFonts w:ascii="Times New Roman" w:eastAsia="宋体" w:hAnsi="Times New Roman" w:hint="eastAsia"/>
        </w:rPr>
        <w:t>和</w:t>
      </w:r>
      <w:r w:rsidR="000A66FF">
        <w:rPr>
          <w:rFonts w:ascii="Times New Roman" w:eastAsia="宋体" w:hAnsi="Times New Roman" w:hint="eastAsia"/>
        </w:rPr>
        <w:t>M</w:t>
      </w:r>
      <w:r w:rsidR="000A66FF">
        <w:rPr>
          <w:rFonts w:ascii="Times New Roman" w:eastAsia="宋体" w:hAnsi="Times New Roman"/>
        </w:rPr>
        <w:t>AE</w:t>
      </w:r>
      <w:r w:rsidR="009D32A4" w:rsidRPr="008350C8">
        <w:rPr>
          <w:rFonts w:ascii="Times New Roman" w:eastAsia="宋体" w:hAnsi="Times New Roman" w:hint="eastAsia"/>
        </w:rPr>
        <w:t>的比较下，发现</w:t>
      </w:r>
      <w:r w:rsidRPr="008350C8">
        <w:rPr>
          <w:rFonts w:ascii="Times New Roman" w:eastAsia="宋体" w:hAnsi="Times New Roman" w:hint="eastAsia"/>
        </w:rPr>
        <w:t>在</w:t>
      </w:r>
      <w:r w:rsidR="008E702B">
        <w:rPr>
          <w:rFonts w:ascii="Times New Roman" w:eastAsia="宋体" w:hAnsi="Times New Roman" w:hint="eastAsia"/>
        </w:rPr>
        <w:t>中国整体上和大部分省份中，使用动态样本</w:t>
      </w:r>
      <w:proofErr w:type="gramStart"/>
      <w:r w:rsidR="008E702B">
        <w:rPr>
          <w:rFonts w:ascii="Times New Roman" w:eastAsia="宋体" w:hAnsi="Times New Roman" w:hint="eastAsia"/>
        </w:rPr>
        <w:t>外预测</w:t>
      </w:r>
      <w:proofErr w:type="gramEnd"/>
      <w:r w:rsidR="00D460A2" w:rsidRPr="008350C8">
        <w:rPr>
          <w:rFonts w:ascii="Times New Roman" w:eastAsia="宋体" w:hAnsi="Times New Roman" w:hint="eastAsia"/>
        </w:rPr>
        <w:t>测试集</w:t>
      </w:r>
      <w:r w:rsidR="00D77091">
        <w:rPr>
          <w:rFonts w:ascii="Times New Roman" w:eastAsia="宋体" w:hAnsi="Times New Roman" w:hint="eastAsia"/>
        </w:rPr>
        <w:t>，</w:t>
      </w:r>
      <w:proofErr w:type="spellStart"/>
      <w:r w:rsidRPr="008350C8">
        <w:rPr>
          <w:rFonts w:ascii="Times New Roman" w:eastAsia="宋体" w:hAnsi="Times New Roman" w:hint="eastAsia"/>
        </w:rPr>
        <w:t>s</w:t>
      </w:r>
      <w:r w:rsidRPr="008350C8">
        <w:rPr>
          <w:rFonts w:ascii="Times New Roman" w:eastAsia="宋体" w:hAnsi="Times New Roman"/>
        </w:rPr>
        <w:t>tarma</w:t>
      </w:r>
      <w:proofErr w:type="spellEnd"/>
      <w:r w:rsidRPr="008350C8">
        <w:rPr>
          <w:rFonts w:ascii="Times New Roman" w:eastAsia="宋体" w:hAnsi="Times New Roman" w:hint="eastAsia"/>
        </w:rPr>
        <w:t>模型预测效果要</w:t>
      </w:r>
      <w:r w:rsidR="00D460A2" w:rsidRPr="008350C8">
        <w:rPr>
          <w:rFonts w:ascii="Times New Roman" w:eastAsia="宋体" w:hAnsi="Times New Roman" w:hint="eastAsia"/>
        </w:rPr>
        <w:t>优于</w:t>
      </w:r>
      <w:proofErr w:type="spellStart"/>
      <w:r w:rsidRPr="008350C8">
        <w:rPr>
          <w:rFonts w:ascii="Times New Roman" w:eastAsia="宋体" w:hAnsi="Times New Roman" w:hint="eastAsia"/>
        </w:rPr>
        <w:t>a</w:t>
      </w:r>
      <w:r w:rsidRPr="008350C8">
        <w:rPr>
          <w:rFonts w:ascii="Times New Roman" w:eastAsia="宋体" w:hAnsi="Times New Roman"/>
        </w:rPr>
        <w:t>rma</w:t>
      </w:r>
      <w:proofErr w:type="spellEnd"/>
      <w:r w:rsidRPr="008350C8">
        <w:rPr>
          <w:rFonts w:ascii="Times New Roman" w:eastAsia="宋体" w:hAnsi="Times New Roman" w:hint="eastAsia"/>
        </w:rPr>
        <w:t>模型预测</w:t>
      </w:r>
      <w:r w:rsidR="00D460A2" w:rsidRPr="008350C8">
        <w:rPr>
          <w:rFonts w:ascii="Times New Roman" w:eastAsia="宋体" w:hAnsi="Times New Roman" w:hint="eastAsia"/>
        </w:rPr>
        <w:t>。</w:t>
      </w:r>
    </w:p>
    <w:p w14:paraId="6ACD9ACE" w14:textId="608C37C6" w:rsidR="00D11EC8" w:rsidRPr="008350C8" w:rsidRDefault="00D11EC8">
      <w:pPr>
        <w:rPr>
          <w:rFonts w:ascii="Times New Roman" w:eastAsia="宋体" w:hAnsi="Times New Roman"/>
        </w:rPr>
      </w:pPr>
      <w:r w:rsidRPr="008E702B">
        <w:rPr>
          <w:rFonts w:ascii="Times New Roman" w:eastAsia="宋体" w:hAnsi="Times New Roman" w:hint="eastAsia"/>
          <w:b/>
          <w:bCs/>
        </w:rPr>
        <w:t>关键词：</w:t>
      </w:r>
      <w:proofErr w:type="spellStart"/>
      <w:r w:rsidR="009D32A4" w:rsidRPr="008350C8">
        <w:rPr>
          <w:rFonts w:ascii="Times New Roman" w:eastAsia="宋体" w:hAnsi="Times New Roman" w:hint="eastAsia"/>
        </w:rPr>
        <w:t>s</w:t>
      </w:r>
      <w:r w:rsidR="009D32A4" w:rsidRPr="008350C8">
        <w:rPr>
          <w:rFonts w:ascii="Times New Roman" w:eastAsia="宋体" w:hAnsi="Times New Roman"/>
        </w:rPr>
        <w:t>tarma</w:t>
      </w:r>
      <w:proofErr w:type="spellEnd"/>
      <w:r w:rsidR="009D32A4" w:rsidRPr="008350C8">
        <w:rPr>
          <w:rFonts w:ascii="Times New Roman" w:eastAsia="宋体" w:hAnsi="Times New Roman" w:hint="eastAsia"/>
        </w:rPr>
        <w:t>模型</w:t>
      </w:r>
      <w:r w:rsidR="009D32A4" w:rsidRPr="008350C8">
        <w:rPr>
          <w:rFonts w:ascii="Times New Roman" w:eastAsia="宋体" w:hAnsi="Times New Roman" w:hint="eastAsia"/>
        </w:rPr>
        <w:t xml:space="preserve"> </w:t>
      </w:r>
      <w:r w:rsidR="009D32A4" w:rsidRPr="008350C8">
        <w:rPr>
          <w:rFonts w:ascii="Times New Roman" w:eastAsia="宋体" w:hAnsi="Times New Roman"/>
        </w:rPr>
        <w:t xml:space="preserve"> </w:t>
      </w:r>
      <w:proofErr w:type="spellStart"/>
      <w:r w:rsidR="009D32A4" w:rsidRPr="008350C8">
        <w:rPr>
          <w:rFonts w:ascii="Times New Roman" w:eastAsia="宋体" w:hAnsi="Times New Roman"/>
        </w:rPr>
        <w:t>arma</w:t>
      </w:r>
      <w:proofErr w:type="spellEnd"/>
      <w:r w:rsidR="009D32A4" w:rsidRPr="008350C8">
        <w:rPr>
          <w:rFonts w:ascii="Times New Roman" w:eastAsia="宋体" w:hAnsi="Times New Roman" w:hint="eastAsia"/>
        </w:rPr>
        <w:t>模型</w:t>
      </w:r>
      <w:r w:rsidR="009D32A4" w:rsidRPr="008350C8">
        <w:rPr>
          <w:rFonts w:ascii="Times New Roman" w:eastAsia="宋体" w:hAnsi="Times New Roman" w:hint="eastAsia"/>
        </w:rPr>
        <w:t xml:space="preserve"> </w:t>
      </w:r>
      <w:r w:rsidR="003C7C76" w:rsidRPr="008350C8">
        <w:rPr>
          <w:rFonts w:ascii="Times New Roman" w:eastAsia="宋体" w:hAnsi="Times New Roman" w:hint="eastAsia"/>
        </w:rPr>
        <w:t>空间计量</w:t>
      </w:r>
    </w:p>
    <w:p w14:paraId="7E449B4A" w14:textId="29066975" w:rsidR="003C7C76" w:rsidRPr="00C97AEE" w:rsidRDefault="003C7C76">
      <w:pPr>
        <w:rPr>
          <w:rFonts w:ascii="Times New Roman" w:eastAsia="宋体" w:hAnsi="Times New Roman"/>
        </w:rPr>
      </w:pPr>
    </w:p>
    <w:p w14:paraId="760885D7" w14:textId="40038F3A" w:rsidR="003C7C76" w:rsidRPr="008350C8" w:rsidRDefault="003C7C76">
      <w:pPr>
        <w:rPr>
          <w:rFonts w:ascii="Times New Roman" w:eastAsia="宋体" w:hAnsi="Times New Roman"/>
        </w:rPr>
      </w:pPr>
    </w:p>
    <w:p w14:paraId="639A834D" w14:textId="1ABB35F2" w:rsidR="003C7C76" w:rsidRPr="008350C8" w:rsidRDefault="003C7C76">
      <w:pPr>
        <w:rPr>
          <w:rFonts w:ascii="Times New Roman" w:eastAsia="宋体" w:hAnsi="Times New Roman"/>
          <w:sz w:val="28"/>
          <w:szCs w:val="28"/>
        </w:rPr>
      </w:pPr>
      <w:r w:rsidRPr="008350C8">
        <w:rPr>
          <w:rFonts w:ascii="Times New Roman" w:eastAsia="宋体" w:hAnsi="Times New Roman" w:hint="eastAsia"/>
          <w:sz w:val="28"/>
          <w:szCs w:val="28"/>
        </w:rPr>
        <w:t>引言</w:t>
      </w:r>
    </w:p>
    <w:p w14:paraId="669B9B08" w14:textId="16A49496" w:rsidR="006732CF" w:rsidRPr="008350C8" w:rsidRDefault="000030C9" w:rsidP="00EC7C20">
      <w:pPr>
        <w:ind w:firstLineChars="200" w:firstLine="420"/>
        <w:rPr>
          <w:rFonts w:ascii="Times New Roman" w:eastAsia="宋体" w:hAnsi="Times New Roman"/>
        </w:rPr>
      </w:pPr>
      <w:r w:rsidRPr="008350C8">
        <w:rPr>
          <w:rFonts w:ascii="Times New Roman" w:eastAsia="宋体" w:hAnsi="Times New Roman" w:hint="eastAsia"/>
        </w:rPr>
        <w:t>近年来，人民生活水平日益提高，经济快速发展，消费水平也在快速上升。人民手中的钱拥有越来越多的决策方案，</w:t>
      </w:r>
      <w:r w:rsidR="00DE6C52" w:rsidRPr="008350C8">
        <w:rPr>
          <w:rFonts w:ascii="Times New Roman" w:eastAsia="宋体" w:hAnsi="Times New Roman" w:hint="eastAsia"/>
        </w:rPr>
        <w:t>更多用于消费或者储蓄。市场经济体系越来越开放，银行业通过各种金融产品大量吸引资金流入，而不是仅仅依靠存款利率吸引更多客户进行存款。银行业能够吸纳存款越多不仅说明其规模有扩大的优势，而且</w:t>
      </w:r>
      <w:r w:rsidR="006732CF" w:rsidRPr="008350C8">
        <w:rPr>
          <w:rFonts w:ascii="Times New Roman" w:eastAsia="宋体" w:hAnsi="Times New Roman" w:hint="eastAsia"/>
        </w:rPr>
        <w:t>往往说明了国民对于储蓄投资欲望的强烈，对于我国资本市场开放和进一步扩大起着巨大作用。不仅如此，在金融行业的发展过程中，我们可以明显看出不同地区省市之间的发展存在差异，在东南沿海省份依靠其市场开发程度高和贸易水平发达，往往有更加充裕的资金去进行储蓄投资，从而可以更加快速的进一步发展金融行业和银行业。因此考虑到银行业在中国整体虽然发展巨大，但存在地区差异化发展，因此引入空间差异性对各省市银行业存款进行预测。</w:t>
      </w:r>
    </w:p>
    <w:p w14:paraId="1BEF5CD4" w14:textId="6F2B80BF" w:rsidR="006732CF" w:rsidRPr="008350C8" w:rsidRDefault="006732CF">
      <w:pPr>
        <w:rPr>
          <w:rFonts w:ascii="Times New Roman" w:eastAsia="宋体" w:hAnsi="Times New Roman"/>
          <w:sz w:val="28"/>
          <w:szCs w:val="28"/>
        </w:rPr>
      </w:pPr>
      <w:r w:rsidRPr="008350C8">
        <w:rPr>
          <w:rFonts w:ascii="Times New Roman" w:eastAsia="宋体" w:hAnsi="Times New Roman" w:hint="eastAsia"/>
          <w:sz w:val="28"/>
          <w:szCs w:val="28"/>
        </w:rPr>
        <w:t>文献综述</w:t>
      </w:r>
    </w:p>
    <w:p w14:paraId="6E09C35C" w14:textId="094F2C07" w:rsidR="00FD4498" w:rsidRPr="008350C8" w:rsidRDefault="003569C0" w:rsidP="00EC7C20">
      <w:pPr>
        <w:ind w:firstLineChars="200" w:firstLine="420"/>
        <w:rPr>
          <w:rFonts w:ascii="Times New Roman" w:eastAsia="宋体" w:hAnsi="Times New Roman"/>
        </w:rPr>
      </w:pPr>
      <w:r w:rsidRPr="008350C8">
        <w:rPr>
          <w:rFonts w:ascii="Times New Roman" w:eastAsia="宋体" w:hAnsi="Times New Roman" w:hint="eastAsia"/>
        </w:rPr>
        <w:t>存款预测的方法在国内外文献内现使用过的方法十分广泛，其中根据切入视角的不同进行预测的方法使用也不同，主要分为两大类，一类是通过过去的存款数（宏观数据</w:t>
      </w:r>
      <w:r w:rsidRPr="008350C8">
        <w:rPr>
          <w:rFonts w:ascii="Times New Roman" w:eastAsia="宋体" w:hAnsi="Times New Roman" w:hint="eastAsia"/>
        </w:rPr>
        <w:t>o</w:t>
      </w:r>
      <w:r w:rsidRPr="008350C8">
        <w:rPr>
          <w:rFonts w:ascii="Times New Roman" w:eastAsia="宋体" w:hAnsi="Times New Roman"/>
        </w:rPr>
        <w:t>r</w:t>
      </w:r>
      <w:r w:rsidRPr="008350C8">
        <w:rPr>
          <w:rFonts w:ascii="Times New Roman" w:eastAsia="宋体" w:hAnsi="Times New Roman" w:hint="eastAsia"/>
        </w:rPr>
        <w:t>银行数据）进行一些机器学习或者计量模型的方法进行未来的估计</w:t>
      </w:r>
      <w:r w:rsidR="00EC3C26" w:rsidRPr="008350C8">
        <w:rPr>
          <w:rFonts w:ascii="Times New Roman" w:eastAsia="宋体" w:hAnsi="Times New Roman" w:hint="eastAsia"/>
        </w:rPr>
        <w:t>。早期的文献大部分采用</w:t>
      </w:r>
      <w:r w:rsidR="00EC3C26" w:rsidRPr="008350C8">
        <w:rPr>
          <w:rFonts w:ascii="Times New Roman" w:eastAsia="宋体" w:hAnsi="Times New Roman" w:hint="eastAsia"/>
        </w:rPr>
        <w:t>A</w:t>
      </w:r>
      <w:r w:rsidR="00EC3C26" w:rsidRPr="008350C8">
        <w:rPr>
          <w:rFonts w:ascii="Times New Roman" w:eastAsia="宋体" w:hAnsi="Times New Roman"/>
        </w:rPr>
        <w:t>RMA</w:t>
      </w:r>
      <w:r w:rsidR="00EC3C26" w:rsidRPr="008350C8">
        <w:rPr>
          <w:rFonts w:ascii="Times New Roman" w:eastAsia="宋体" w:hAnsi="Times New Roman" w:hint="eastAsia"/>
        </w:rPr>
        <w:t>模型基础上进行改进进行估计，</w:t>
      </w:r>
      <w:r w:rsidR="00EC3C26" w:rsidRPr="008350C8">
        <w:rPr>
          <w:rFonts w:ascii="Times New Roman" w:eastAsia="宋体" w:hAnsi="Times New Roman"/>
        </w:rPr>
        <w:t>胡学锋</w:t>
      </w:r>
      <w:r w:rsidR="00EC3C26" w:rsidRPr="008350C8">
        <w:rPr>
          <w:rFonts w:ascii="Times New Roman" w:eastAsia="宋体" w:hAnsi="Times New Roman" w:hint="eastAsia"/>
        </w:rPr>
        <w:t>（</w:t>
      </w:r>
      <w:r w:rsidR="00EC3C26" w:rsidRPr="008350C8">
        <w:rPr>
          <w:rFonts w:ascii="Times New Roman" w:eastAsia="宋体" w:hAnsi="Times New Roman" w:hint="eastAsia"/>
        </w:rPr>
        <w:t>2</w:t>
      </w:r>
      <w:r w:rsidR="00EC3C26" w:rsidRPr="008350C8">
        <w:rPr>
          <w:rFonts w:ascii="Times New Roman" w:eastAsia="宋体" w:hAnsi="Times New Roman"/>
        </w:rPr>
        <w:t>001</w:t>
      </w:r>
      <w:r w:rsidR="00EC3C26" w:rsidRPr="008350C8">
        <w:rPr>
          <w:rFonts w:ascii="Times New Roman" w:eastAsia="宋体" w:hAnsi="Times New Roman" w:hint="eastAsia"/>
        </w:rPr>
        <w:t>）使用</w:t>
      </w:r>
      <w:r w:rsidR="00EC3C26" w:rsidRPr="008350C8">
        <w:rPr>
          <w:rFonts w:ascii="Times New Roman" w:eastAsia="宋体" w:hAnsi="Times New Roman"/>
        </w:rPr>
        <w:t>ARIMAX</w:t>
      </w:r>
      <w:r w:rsidR="00EC3C26" w:rsidRPr="008350C8">
        <w:rPr>
          <w:rFonts w:ascii="Times New Roman" w:eastAsia="宋体" w:hAnsi="Times New Roman" w:hint="eastAsia"/>
        </w:rPr>
        <w:t>模型预测居民储蓄存款；李明明王旭皓</w:t>
      </w:r>
      <w:r w:rsidR="00FD045B" w:rsidRPr="008350C8">
        <w:rPr>
          <w:rFonts w:ascii="Times New Roman" w:eastAsia="宋体" w:hAnsi="Times New Roman" w:hint="eastAsia"/>
        </w:rPr>
        <w:t>等（</w:t>
      </w:r>
      <w:r w:rsidR="00FD045B" w:rsidRPr="008350C8">
        <w:rPr>
          <w:rFonts w:ascii="Times New Roman" w:eastAsia="宋体" w:hAnsi="Times New Roman" w:hint="eastAsia"/>
        </w:rPr>
        <w:t>2</w:t>
      </w:r>
      <w:r w:rsidR="00FD045B" w:rsidRPr="008350C8">
        <w:rPr>
          <w:rFonts w:ascii="Times New Roman" w:eastAsia="宋体" w:hAnsi="Times New Roman"/>
        </w:rPr>
        <w:t>015</w:t>
      </w:r>
      <w:r w:rsidR="00FD045B" w:rsidRPr="008350C8">
        <w:rPr>
          <w:rFonts w:ascii="Times New Roman" w:eastAsia="宋体" w:hAnsi="Times New Roman" w:hint="eastAsia"/>
        </w:rPr>
        <w:t>）使用</w:t>
      </w:r>
      <w:r w:rsidR="00FD045B" w:rsidRPr="008350C8">
        <w:rPr>
          <w:rFonts w:ascii="Times New Roman" w:eastAsia="宋体" w:hAnsi="Times New Roman"/>
        </w:rPr>
        <w:t>ARIMA</w:t>
      </w:r>
      <w:r w:rsidR="00FD045B" w:rsidRPr="008350C8">
        <w:rPr>
          <w:rFonts w:ascii="Times New Roman" w:eastAsia="宋体" w:hAnsi="Times New Roman"/>
        </w:rPr>
        <w:t>与季节指数组合模型</w:t>
      </w:r>
      <w:r w:rsidR="00FD045B" w:rsidRPr="008350C8">
        <w:rPr>
          <w:rFonts w:ascii="Times New Roman" w:eastAsia="宋体" w:hAnsi="Times New Roman" w:hint="eastAsia"/>
        </w:rPr>
        <w:t>进行居民储蓄存款预测</w:t>
      </w:r>
      <w:r w:rsidR="00EC3C26" w:rsidRPr="008350C8">
        <w:rPr>
          <w:rFonts w:ascii="Times New Roman" w:eastAsia="宋体" w:hAnsi="Times New Roman" w:hint="eastAsia"/>
        </w:rPr>
        <w:t>。近年来将机器学习和深度学习的方法引入到计量模型中进行预测，</w:t>
      </w:r>
      <w:r w:rsidRPr="008350C8">
        <w:rPr>
          <w:rFonts w:ascii="Times New Roman" w:eastAsia="宋体" w:hAnsi="Times New Roman"/>
        </w:rPr>
        <w:t>王艳</w:t>
      </w:r>
      <w:r w:rsidRPr="008350C8">
        <w:rPr>
          <w:rFonts w:ascii="Times New Roman" w:eastAsia="宋体" w:hAnsi="Times New Roman" w:hint="eastAsia"/>
        </w:rPr>
        <w:t>（</w:t>
      </w:r>
      <w:r w:rsidRPr="008350C8">
        <w:rPr>
          <w:rFonts w:ascii="Times New Roman" w:eastAsia="宋体" w:hAnsi="Times New Roman" w:hint="eastAsia"/>
        </w:rPr>
        <w:t>2</w:t>
      </w:r>
      <w:r w:rsidRPr="008350C8">
        <w:rPr>
          <w:rFonts w:ascii="Times New Roman" w:eastAsia="宋体" w:hAnsi="Times New Roman"/>
        </w:rPr>
        <w:t>019</w:t>
      </w:r>
      <w:r w:rsidRPr="008350C8">
        <w:rPr>
          <w:rFonts w:ascii="Times New Roman" w:eastAsia="宋体" w:hAnsi="Times New Roman" w:hint="eastAsia"/>
        </w:rPr>
        <w:t>）</w:t>
      </w:r>
      <w:r w:rsidR="00EC3C26" w:rsidRPr="008350C8">
        <w:rPr>
          <w:rFonts w:ascii="Times New Roman" w:eastAsia="宋体" w:hAnsi="Times New Roman" w:hint="eastAsia"/>
        </w:rPr>
        <w:t>由于数据不平滑的特点，</w:t>
      </w:r>
      <w:r w:rsidRPr="008350C8">
        <w:rPr>
          <w:rFonts w:ascii="Times New Roman" w:eastAsia="宋体" w:hAnsi="Times New Roman" w:hint="eastAsia"/>
        </w:rPr>
        <w:t>通过</w:t>
      </w:r>
      <w:r w:rsidRPr="008350C8">
        <w:rPr>
          <w:rFonts w:ascii="Times New Roman" w:eastAsia="宋体" w:hAnsi="Times New Roman"/>
        </w:rPr>
        <w:t>HP</w:t>
      </w:r>
      <w:r w:rsidRPr="008350C8">
        <w:rPr>
          <w:rFonts w:ascii="Times New Roman" w:eastAsia="宋体" w:hAnsi="Times New Roman"/>
        </w:rPr>
        <w:t>滤波</w:t>
      </w:r>
      <w:r w:rsidRPr="008350C8">
        <w:rPr>
          <w:rFonts w:ascii="Times New Roman" w:eastAsia="宋体" w:hAnsi="Times New Roman"/>
        </w:rPr>
        <w:t>-ARMA</w:t>
      </w:r>
      <w:r w:rsidRPr="008350C8">
        <w:rPr>
          <w:rFonts w:ascii="Times New Roman" w:eastAsia="宋体" w:hAnsi="Times New Roman"/>
        </w:rPr>
        <w:t>的</w:t>
      </w:r>
      <w:r w:rsidRPr="008350C8">
        <w:rPr>
          <w:rFonts w:ascii="Times New Roman" w:eastAsia="宋体" w:hAnsi="Times New Roman" w:hint="eastAsia"/>
        </w:rPr>
        <w:t>方法预测湖北省居民个人储蓄存款余额；</w:t>
      </w:r>
      <w:proofErr w:type="gramStart"/>
      <w:r w:rsidRPr="008350C8">
        <w:rPr>
          <w:rFonts w:ascii="Times New Roman" w:eastAsia="宋体" w:hAnsi="Times New Roman"/>
        </w:rPr>
        <w:t>宋良美</w:t>
      </w:r>
      <w:proofErr w:type="gramEnd"/>
      <w:r w:rsidRPr="008350C8">
        <w:rPr>
          <w:rFonts w:ascii="Times New Roman" w:eastAsia="宋体" w:hAnsi="Times New Roman" w:hint="eastAsia"/>
        </w:rPr>
        <w:t>和</w:t>
      </w:r>
      <w:r w:rsidRPr="008350C8">
        <w:rPr>
          <w:rFonts w:ascii="Times New Roman" w:eastAsia="宋体" w:hAnsi="Times New Roman"/>
        </w:rPr>
        <w:t>胡金辉</w:t>
      </w:r>
      <w:r w:rsidRPr="008350C8">
        <w:rPr>
          <w:rFonts w:ascii="Times New Roman" w:eastAsia="宋体" w:hAnsi="Times New Roman" w:hint="eastAsia"/>
        </w:rPr>
        <w:t>（</w:t>
      </w:r>
      <w:r w:rsidRPr="008350C8">
        <w:rPr>
          <w:rFonts w:ascii="Times New Roman" w:eastAsia="宋体" w:hAnsi="Times New Roman" w:hint="eastAsia"/>
        </w:rPr>
        <w:t>2</w:t>
      </w:r>
      <w:r w:rsidRPr="008350C8">
        <w:rPr>
          <w:rFonts w:ascii="Times New Roman" w:eastAsia="宋体" w:hAnsi="Times New Roman"/>
        </w:rPr>
        <w:t>018</w:t>
      </w:r>
      <w:r w:rsidRPr="008350C8">
        <w:rPr>
          <w:rFonts w:ascii="Times New Roman" w:eastAsia="宋体" w:hAnsi="Times New Roman" w:hint="eastAsia"/>
        </w:rPr>
        <w:t>）</w:t>
      </w:r>
      <w:r w:rsidR="00EC3C26" w:rsidRPr="008350C8">
        <w:rPr>
          <w:rFonts w:ascii="Times New Roman" w:eastAsia="宋体" w:hAnsi="Times New Roman" w:hint="eastAsia"/>
        </w:rPr>
        <w:t>由于数据呈</w:t>
      </w:r>
      <w:proofErr w:type="gramStart"/>
      <w:r w:rsidR="00EC3C26" w:rsidRPr="008350C8">
        <w:rPr>
          <w:rFonts w:ascii="Times New Roman" w:eastAsia="宋体" w:hAnsi="Times New Roman" w:hint="eastAsia"/>
        </w:rPr>
        <w:t>非齐次指数</w:t>
      </w:r>
      <w:proofErr w:type="gramEnd"/>
      <w:r w:rsidR="00EC3C26" w:rsidRPr="008350C8">
        <w:rPr>
          <w:rFonts w:ascii="Times New Roman" w:eastAsia="宋体" w:hAnsi="Times New Roman" w:hint="eastAsia"/>
        </w:rPr>
        <w:t>性的特点，采用</w:t>
      </w:r>
      <w:r w:rsidR="00EC3C26" w:rsidRPr="008350C8">
        <w:rPr>
          <w:rFonts w:ascii="Times New Roman" w:eastAsia="宋体" w:hAnsi="Times New Roman"/>
        </w:rPr>
        <w:t>GM(1,1,k)</w:t>
      </w:r>
      <w:r w:rsidR="00EC3C26" w:rsidRPr="008350C8">
        <w:rPr>
          <w:rFonts w:ascii="Times New Roman" w:eastAsia="宋体" w:hAnsi="Times New Roman"/>
        </w:rPr>
        <w:t>模型</w:t>
      </w:r>
      <w:r w:rsidR="00EC3C26" w:rsidRPr="008350C8">
        <w:rPr>
          <w:rFonts w:ascii="Times New Roman" w:eastAsia="宋体" w:hAnsi="Times New Roman" w:hint="eastAsia"/>
        </w:rPr>
        <w:t>对上海市各项存款余额预测</w:t>
      </w:r>
      <w:r w:rsidR="00FD045B" w:rsidRPr="008350C8">
        <w:rPr>
          <w:rFonts w:ascii="Times New Roman" w:eastAsia="宋体" w:hAnsi="Times New Roman" w:hint="eastAsia"/>
        </w:rPr>
        <w:t>；舒服华（</w:t>
      </w:r>
      <w:r w:rsidR="00FD045B" w:rsidRPr="008350C8">
        <w:rPr>
          <w:rFonts w:ascii="Times New Roman" w:eastAsia="宋体" w:hAnsi="Times New Roman" w:hint="eastAsia"/>
        </w:rPr>
        <w:t>2</w:t>
      </w:r>
      <w:r w:rsidR="00FD045B" w:rsidRPr="008350C8">
        <w:rPr>
          <w:rFonts w:ascii="Times New Roman" w:eastAsia="宋体" w:hAnsi="Times New Roman"/>
        </w:rPr>
        <w:t>019</w:t>
      </w:r>
      <w:r w:rsidR="00FD045B" w:rsidRPr="008350C8">
        <w:rPr>
          <w:rFonts w:ascii="Times New Roman" w:eastAsia="宋体" w:hAnsi="Times New Roman" w:hint="eastAsia"/>
        </w:rPr>
        <w:t>）使用</w:t>
      </w:r>
      <w:r w:rsidR="00FD045B" w:rsidRPr="008350C8">
        <w:rPr>
          <w:rFonts w:ascii="Times New Roman" w:eastAsia="宋体" w:hAnsi="Times New Roman" w:hint="eastAsia"/>
        </w:rPr>
        <w:t>L</w:t>
      </w:r>
      <w:r w:rsidR="00FD045B" w:rsidRPr="008350C8">
        <w:rPr>
          <w:rFonts w:ascii="Times New Roman" w:eastAsia="宋体" w:hAnsi="Times New Roman"/>
        </w:rPr>
        <w:t>STM</w:t>
      </w:r>
      <w:r w:rsidR="00FD045B" w:rsidRPr="008350C8">
        <w:rPr>
          <w:rFonts w:ascii="Times New Roman" w:eastAsia="宋体" w:hAnsi="Times New Roman" w:hint="eastAsia"/>
        </w:rPr>
        <w:t>神经网络进行武汉市居民存款余额预测</w:t>
      </w:r>
      <w:r w:rsidR="001D067E" w:rsidRPr="008350C8">
        <w:rPr>
          <w:rFonts w:ascii="Times New Roman" w:eastAsia="宋体" w:hAnsi="Times New Roman" w:hint="eastAsia"/>
        </w:rPr>
        <w:t>;</w:t>
      </w:r>
      <w:r w:rsidR="001D067E" w:rsidRPr="008350C8">
        <w:rPr>
          <w:rFonts w:ascii="Times New Roman" w:eastAsia="宋体" w:hAnsi="Times New Roman"/>
        </w:rPr>
        <w:t xml:space="preserve"> Lin </w:t>
      </w:r>
      <w:proofErr w:type="spellStart"/>
      <w:r w:rsidR="001D067E" w:rsidRPr="008350C8">
        <w:rPr>
          <w:rFonts w:ascii="Times New Roman" w:eastAsia="宋体" w:hAnsi="Times New Roman"/>
        </w:rPr>
        <w:t>Canrong</w:t>
      </w:r>
      <w:proofErr w:type="spellEnd"/>
      <w:r w:rsidR="00F26677" w:rsidRPr="008350C8">
        <w:rPr>
          <w:rFonts w:ascii="Times New Roman" w:eastAsia="宋体" w:hAnsi="Times New Roman"/>
        </w:rPr>
        <w:t xml:space="preserve"> </w:t>
      </w:r>
      <w:r w:rsidR="00F26677" w:rsidRPr="008350C8">
        <w:rPr>
          <w:rFonts w:ascii="Times New Roman" w:eastAsia="宋体" w:hAnsi="Times New Roman" w:hint="eastAsia"/>
        </w:rPr>
        <w:t>&amp;</w:t>
      </w:r>
      <w:r w:rsidR="00F26677" w:rsidRPr="008350C8">
        <w:rPr>
          <w:rFonts w:ascii="Times New Roman" w:eastAsia="宋体" w:hAnsi="Times New Roman"/>
        </w:rPr>
        <w:t xml:space="preserve"> </w:t>
      </w:r>
      <w:r w:rsidR="001D067E" w:rsidRPr="008350C8">
        <w:rPr>
          <w:rFonts w:ascii="Times New Roman" w:eastAsia="宋体" w:hAnsi="Times New Roman"/>
        </w:rPr>
        <w:t xml:space="preserve">Kim </w:t>
      </w:r>
      <w:proofErr w:type="spellStart"/>
      <w:r w:rsidR="001D067E" w:rsidRPr="008350C8">
        <w:rPr>
          <w:rFonts w:ascii="Times New Roman" w:eastAsia="宋体" w:hAnsi="Times New Roman"/>
        </w:rPr>
        <w:t>Hee</w:t>
      </w:r>
      <w:proofErr w:type="spellEnd"/>
      <w:r w:rsidR="001D067E" w:rsidRPr="008350C8">
        <w:rPr>
          <w:rFonts w:ascii="Times New Roman" w:eastAsia="宋体" w:hAnsi="Times New Roman"/>
        </w:rPr>
        <w:t xml:space="preserve"> </w:t>
      </w:r>
      <w:proofErr w:type="spellStart"/>
      <w:r w:rsidR="001D067E" w:rsidRPr="008350C8">
        <w:rPr>
          <w:rFonts w:ascii="Times New Roman" w:eastAsia="宋体" w:hAnsi="Times New Roman"/>
        </w:rPr>
        <w:t>Chel</w:t>
      </w:r>
      <w:proofErr w:type="spellEnd"/>
      <w:r w:rsidR="001D067E" w:rsidRPr="008350C8">
        <w:rPr>
          <w:rFonts w:ascii="Times New Roman" w:eastAsia="宋体" w:hAnsi="Times New Roman" w:hint="eastAsia"/>
        </w:rPr>
        <w:t>则使用</w:t>
      </w:r>
      <w:r w:rsidR="001D067E" w:rsidRPr="008350C8">
        <w:rPr>
          <w:rFonts w:ascii="Times New Roman" w:eastAsia="宋体" w:hAnsi="Times New Roman" w:hint="eastAsia"/>
        </w:rPr>
        <w:t>A</w:t>
      </w:r>
      <w:r w:rsidR="001D067E" w:rsidRPr="008350C8">
        <w:rPr>
          <w:rFonts w:ascii="Times New Roman" w:eastAsia="宋体" w:hAnsi="Times New Roman"/>
        </w:rPr>
        <w:t>RIMA</w:t>
      </w:r>
      <w:r w:rsidR="001D067E" w:rsidRPr="008350C8">
        <w:rPr>
          <w:rFonts w:ascii="Times New Roman" w:eastAsia="宋体" w:hAnsi="Times New Roman" w:hint="eastAsia"/>
        </w:rPr>
        <w:t>进行储蓄银行住房抵押贷款预测</w:t>
      </w:r>
      <w:r w:rsidR="00FD045B" w:rsidRPr="008350C8">
        <w:rPr>
          <w:rFonts w:ascii="Times New Roman" w:eastAsia="宋体" w:hAnsi="Times New Roman" w:hint="eastAsia"/>
        </w:rPr>
        <w:t>。</w:t>
      </w:r>
      <w:r w:rsidR="00FD4498" w:rsidRPr="008350C8">
        <w:rPr>
          <w:rFonts w:ascii="Times New Roman" w:eastAsia="宋体" w:hAnsi="Times New Roman" w:hint="eastAsia"/>
        </w:rPr>
        <w:t>该类方法的优势在于当未存在外部冲击时，模型预测效果较好，但由于缺少外部信息因此由于突发性事件导致的存款余额大幅变动会产生较大影响难以预测。</w:t>
      </w:r>
    </w:p>
    <w:p w14:paraId="72F701B1" w14:textId="272A7003" w:rsidR="006732CF" w:rsidRPr="008350C8" w:rsidRDefault="00FD045B" w:rsidP="00EC7C20">
      <w:pPr>
        <w:ind w:firstLineChars="200" w:firstLine="420"/>
        <w:rPr>
          <w:rFonts w:ascii="Times New Roman" w:eastAsia="宋体" w:hAnsi="Times New Roman"/>
        </w:rPr>
      </w:pPr>
      <w:r w:rsidRPr="008350C8">
        <w:rPr>
          <w:rFonts w:ascii="Times New Roman" w:eastAsia="宋体" w:hAnsi="Times New Roman" w:hint="eastAsia"/>
        </w:rPr>
        <w:t>另一种方法则是通过引入部分外部数据，其中包括利率、国内生产总值、货币供应量等数据进行分析，</w:t>
      </w:r>
      <w:r w:rsidR="00FD4498" w:rsidRPr="008350C8">
        <w:rPr>
          <w:rFonts w:ascii="Times New Roman" w:eastAsia="宋体" w:hAnsi="Times New Roman"/>
        </w:rPr>
        <w:t>张凯</w:t>
      </w:r>
      <w:r w:rsidR="00FD4498" w:rsidRPr="008350C8">
        <w:rPr>
          <w:rFonts w:ascii="Times New Roman" w:eastAsia="宋体" w:hAnsi="Times New Roman" w:hint="eastAsia"/>
        </w:rPr>
        <w:t>和</w:t>
      </w:r>
      <w:r w:rsidR="00FD4498" w:rsidRPr="008350C8">
        <w:rPr>
          <w:rFonts w:ascii="Times New Roman" w:eastAsia="宋体" w:hAnsi="Times New Roman"/>
        </w:rPr>
        <w:t>李旭</w:t>
      </w:r>
      <w:r w:rsidR="00FD4498" w:rsidRPr="008350C8">
        <w:rPr>
          <w:rFonts w:ascii="Times New Roman" w:eastAsia="宋体" w:hAnsi="Times New Roman" w:hint="eastAsia"/>
        </w:rPr>
        <w:t>（</w:t>
      </w:r>
      <w:r w:rsidR="00FD4498" w:rsidRPr="008350C8">
        <w:rPr>
          <w:rFonts w:ascii="Times New Roman" w:eastAsia="宋体" w:hAnsi="Times New Roman" w:hint="eastAsia"/>
        </w:rPr>
        <w:t>2</w:t>
      </w:r>
      <w:r w:rsidR="00FD4498" w:rsidRPr="008350C8">
        <w:rPr>
          <w:rFonts w:ascii="Times New Roman" w:eastAsia="宋体" w:hAnsi="Times New Roman"/>
        </w:rPr>
        <w:t>007</w:t>
      </w:r>
      <w:r w:rsidR="00FD4498" w:rsidRPr="008350C8">
        <w:rPr>
          <w:rFonts w:ascii="Times New Roman" w:eastAsia="宋体" w:hAnsi="Times New Roman" w:hint="eastAsia"/>
        </w:rPr>
        <w:t>）考虑了医疗、住房等重大体制变革前后通货膨胀对居民储蓄的影响后进行预测</w:t>
      </w:r>
      <w:r w:rsidR="00FD4498" w:rsidRPr="008350C8">
        <w:rPr>
          <w:rFonts w:ascii="Times New Roman" w:eastAsia="宋体" w:hAnsi="Times New Roman" w:hint="eastAsia"/>
        </w:rPr>
        <w:t>;</w:t>
      </w:r>
      <w:r w:rsidRPr="008350C8">
        <w:rPr>
          <w:rFonts w:ascii="Times New Roman" w:eastAsia="宋体" w:hAnsi="Times New Roman"/>
        </w:rPr>
        <w:t xml:space="preserve">S. </w:t>
      </w:r>
      <w:proofErr w:type="spellStart"/>
      <w:r w:rsidRPr="008350C8">
        <w:rPr>
          <w:rFonts w:ascii="Times New Roman" w:eastAsia="宋体" w:hAnsi="Times New Roman"/>
        </w:rPr>
        <w:t>Chiraphadhanakul</w:t>
      </w:r>
      <w:proofErr w:type="spellEnd"/>
      <w:r w:rsidRPr="008350C8">
        <w:rPr>
          <w:rFonts w:ascii="Times New Roman" w:eastAsia="宋体" w:hAnsi="Times New Roman"/>
        </w:rPr>
        <w:t xml:space="preserve"> </w:t>
      </w:r>
      <w:r w:rsidRPr="008350C8">
        <w:rPr>
          <w:rFonts w:ascii="Times New Roman" w:eastAsia="宋体" w:hAnsi="Times New Roman" w:hint="eastAsia"/>
        </w:rPr>
        <w:t>&amp;</w:t>
      </w:r>
      <w:r w:rsidRPr="008350C8">
        <w:rPr>
          <w:rFonts w:ascii="Times New Roman" w:eastAsia="宋体" w:hAnsi="Times New Roman"/>
        </w:rPr>
        <w:t xml:space="preserve"> P. </w:t>
      </w:r>
      <w:proofErr w:type="spellStart"/>
      <w:r w:rsidRPr="008350C8">
        <w:rPr>
          <w:rFonts w:ascii="Times New Roman" w:eastAsia="宋体" w:hAnsi="Times New Roman"/>
        </w:rPr>
        <w:t>Dangprasert</w:t>
      </w:r>
      <w:proofErr w:type="spellEnd"/>
      <w:r w:rsidRPr="008350C8">
        <w:rPr>
          <w:rFonts w:ascii="Times New Roman" w:eastAsia="宋体" w:hAnsi="Times New Roman" w:hint="eastAsia"/>
        </w:rPr>
        <w:t>等使用遗传算法进行预测，捕捉到了国内生产总值（</w:t>
      </w:r>
      <w:proofErr w:type="spellStart"/>
      <w:r w:rsidRPr="008350C8">
        <w:rPr>
          <w:rFonts w:ascii="Times New Roman" w:eastAsia="宋体" w:hAnsi="Times New Roman"/>
        </w:rPr>
        <w:t>gdp</w:t>
      </w:r>
      <w:proofErr w:type="spellEnd"/>
      <w:r w:rsidRPr="008350C8">
        <w:rPr>
          <w:rFonts w:ascii="Times New Roman" w:eastAsia="宋体" w:hAnsi="Times New Roman"/>
        </w:rPr>
        <w:t>）、货币供应量（公众持有）、利率、商业银行分行数和贷款与银行存款之间的关系</w:t>
      </w:r>
      <w:r w:rsidRPr="008350C8">
        <w:rPr>
          <w:rFonts w:ascii="Times New Roman" w:eastAsia="宋体" w:hAnsi="Times New Roman" w:hint="eastAsia"/>
        </w:rPr>
        <w:t>。</w:t>
      </w:r>
    </w:p>
    <w:p w14:paraId="6C93B240" w14:textId="79A05332" w:rsidR="00FD4498" w:rsidRPr="001F53F0" w:rsidRDefault="00FD4498" w:rsidP="00EC7C20">
      <w:pPr>
        <w:ind w:firstLineChars="200" w:firstLine="420"/>
        <w:rPr>
          <w:rFonts w:ascii="Times New Roman" w:eastAsia="宋体" w:hAnsi="Times New Roman"/>
        </w:rPr>
      </w:pPr>
      <w:r w:rsidRPr="008350C8">
        <w:rPr>
          <w:rFonts w:ascii="Times New Roman" w:eastAsia="宋体" w:hAnsi="Times New Roman" w:hint="eastAsia"/>
        </w:rPr>
        <w:t>本文综合考虑了地区之间银行业存款预测存在空间相关性，同时</w:t>
      </w:r>
      <w:proofErr w:type="spellStart"/>
      <w:r w:rsidRPr="008350C8">
        <w:rPr>
          <w:rFonts w:ascii="Times New Roman" w:eastAsia="宋体" w:hAnsi="Times New Roman" w:hint="eastAsia"/>
        </w:rPr>
        <w:t>a</w:t>
      </w:r>
      <w:r w:rsidRPr="008350C8">
        <w:rPr>
          <w:rFonts w:ascii="Times New Roman" w:eastAsia="宋体" w:hAnsi="Times New Roman"/>
        </w:rPr>
        <w:t>rma</w:t>
      </w:r>
      <w:proofErr w:type="spellEnd"/>
      <w:r w:rsidRPr="008350C8">
        <w:rPr>
          <w:rFonts w:ascii="Times New Roman" w:eastAsia="宋体" w:hAnsi="Times New Roman" w:hint="eastAsia"/>
        </w:rPr>
        <w:t>模型</w:t>
      </w:r>
      <w:r w:rsidR="001F53F0">
        <w:rPr>
          <w:rFonts w:ascii="Times New Roman" w:eastAsia="宋体" w:hAnsi="Times New Roman" w:hint="eastAsia"/>
        </w:rPr>
        <w:t>能够较好预测</w:t>
      </w:r>
      <w:r w:rsidRPr="008350C8">
        <w:rPr>
          <w:rFonts w:ascii="Times New Roman" w:eastAsia="宋体" w:hAnsi="Times New Roman" w:hint="eastAsia"/>
        </w:rPr>
        <w:t>存款，选取了</w:t>
      </w:r>
      <w:proofErr w:type="spellStart"/>
      <w:r w:rsidRPr="008350C8">
        <w:rPr>
          <w:rFonts w:ascii="Times New Roman" w:eastAsia="宋体" w:hAnsi="Times New Roman" w:hint="eastAsia"/>
        </w:rPr>
        <w:t>s</w:t>
      </w:r>
      <w:r w:rsidRPr="008350C8">
        <w:rPr>
          <w:rFonts w:ascii="Times New Roman" w:eastAsia="宋体" w:hAnsi="Times New Roman"/>
        </w:rPr>
        <w:t>tarma</w:t>
      </w:r>
      <w:proofErr w:type="spellEnd"/>
      <w:r w:rsidRPr="008350C8">
        <w:rPr>
          <w:rFonts w:ascii="Times New Roman" w:eastAsia="宋体" w:hAnsi="Times New Roman" w:hint="eastAsia"/>
        </w:rPr>
        <w:t>模型进行分地区银行业存款余额预测。</w:t>
      </w:r>
    </w:p>
    <w:p w14:paraId="645499F0" w14:textId="1A7028CA" w:rsidR="00FD4498" w:rsidRPr="008350C8" w:rsidRDefault="00FD4498">
      <w:pPr>
        <w:rPr>
          <w:rFonts w:ascii="Times New Roman" w:eastAsia="宋体" w:hAnsi="Times New Roman"/>
          <w:sz w:val="28"/>
          <w:szCs w:val="28"/>
        </w:rPr>
      </w:pPr>
      <w:r w:rsidRPr="008350C8">
        <w:rPr>
          <w:rFonts w:ascii="Times New Roman" w:eastAsia="宋体" w:hAnsi="Times New Roman" w:hint="eastAsia"/>
          <w:sz w:val="28"/>
          <w:szCs w:val="28"/>
        </w:rPr>
        <w:t>模型</w:t>
      </w:r>
      <w:r w:rsidR="00BD1440" w:rsidRPr="008350C8">
        <w:rPr>
          <w:rFonts w:ascii="Times New Roman" w:eastAsia="宋体" w:hAnsi="Times New Roman" w:hint="eastAsia"/>
          <w:sz w:val="28"/>
          <w:szCs w:val="28"/>
        </w:rPr>
        <w:t>和空间权重矩阵设定</w:t>
      </w:r>
    </w:p>
    <w:p w14:paraId="7F6745D2" w14:textId="5E71473E" w:rsidR="00752D17" w:rsidRPr="008350C8" w:rsidRDefault="000A66FF" w:rsidP="00EC7C20">
      <w:pPr>
        <w:ind w:firstLineChars="200" w:firstLine="420"/>
        <w:rPr>
          <w:rFonts w:ascii="Times New Roman" w:eastAsia="宋体" w:hAnsi="Times New Roman"/>
        </w:rPr>
      </w:pPr>
      <w:proofErr w:type="spellStart"/>
      <w:r>
        <w:rPr>
          <w:rFonts w:ascii="Times New Roman" w:eastAsia="宋体" w:hAnsi="Times New Roman"/>
        </w:rPr>
        <w:t>s</w:t>
      </w:r>
      <w:r w:rsidR="00752D17" w:rsidRPr="008350C8">
        <w:rPr>
          <w:rFonts w:ascii="Times New Roman" w:eastAsia="宋体" w:hAnsi="Times New Roman" w:hint="eastAsia"/>
        </w:rPr>
        <w:t>tar</w:t>
      </w:r>
      <w:r w:rsidR="00752D17" w:rsidRPr="008350C8">
        <w:rPr>
          <w:rFonts w:ascii="Times New Roman" w:eastAsia="宋体" w:hAnsi="Times New Roman"/>
        </w:rPr>
        <w:t>ma</w:t>
      </w:r>
      <w:proofErr w:type="spellEnd"/>
      <w:r w:rsidR="00752D17" w:rsidRPr="008350C8">
        <w:rPr>
          <w:rFonts w:ascii="Times New Roman" w:eastAsia="宋体" w:hAnsi="Times New Roman" w:hint="eastAsia"/>
        </w:rPr>
        <w:t>模型是由</w:t>
      </w:r>
      <w:r w:rsidR="00752D17" w:rsidRPr="008350C8">
        <w:rPr>
          <w:rFonts w:ascii="Times New Roman" w:eastAsia="宋体" w:hAnsi="Times New Roman"/>
        </w:rPr>
        <w:t>Phillip E. Pfeifer &amp; Stuart. Jay Deutsch</w:t>
      </w:r>
      <w:r w:rsidR="00752D17" w:rsidRPr="008350C8">
        <w:rPr>
          <w:rFonts w:ascii="Times New Roman" w:eastAsia="宋体" w:hAnsi="Times New Roman" w:hint="eastAsia"/>
        </w:rPr>
        <w:t>（</w:t>
      </w:r>
      <w:r w:rsidR="00752D17" w:rsidRPr="008350C8">
        <w:rPr>
          <w:rFonts w:ascii="Times New Roman" w:eastAsia="宋体" w:hAnsi="Times New Roman"/>
        </w:rPr>
        <w:t>1980</w:t>
      </w:r>
      <w:r w:rsidR="00752D17" w:rsidRPr="008350C8">
        <w:rPr>
          <w:rFonts w:ascii="Times New Roman" w:eastAsia="宋体" w:hAnsi="Times New Roman" w:hint="eastAsia"/>
        </w:rPr>
        <w:t>）所提出，其实质为时空模</w:t>
      </w:r>
      <w:r w:rsidR="00752D17" w:rsidRPr="008350C8">
        <w:rPr>
          <w:rFonts w:ascii="Times New Roman" w:eastAsia="宋体" w:hAnsi="Times New Roman" w:hint="eastAsia"/>
        </w:rPr>
        <w:lastRenderedPageBreak/>
        <w:t>型，往往模型被多用于区域交通流量预测，而在</w:t>
      </w:r>
      <w:r w:rsidR="00752D17" w:rsidRPr="008350C8">
        <w:rPr>
          <w:rFonts w:ascii="Times New Roman" w:eastAsia="宋体" w:hAnsi="Times New Roman"/>
        </w:rPr>
        <w:t>Serkan Kurt</w:t>
      </w:r>
      <w:r w:rsidR="00F26677" w:rsidRPr="008350C8">
        <w:rPr>
          <w:rFonts w:ascii="Times New Roman" w:eastAsia="宋体" w:hAnsi="Times New Roman"/>
        </w:rPr>
        <w:t xml:space="preserve"> </w:t>
      </w:r>
      <w:r w:rsidR="00752D17" w:rsidRPr="008350C8">
        <w:rPr>
          <w:rFonts w:ascii="Times New Roman" w:eastAsia="宋体" w:hAnsi="Times New Roman" w:hint="eastAsia"/>
        </w:rPr>
        <w:t>&amp;</w:t>
      </w:r>
      <w:r w:rsidR="00F26677" w:rsidRPr="008350C8">
        <w:rPr>
          <w:rFonts w:ascii="Times New Roman" w:eastAsia="宋体" w:hAnsi="Times New Roman"/>
        </w:rPr>
        <w:t xml:space="preserve"> </w:t>
      </w:r>
      <w:r w:rsidR="00752D17" w:rsidRPr="008350C8">
        <w:rPr>
          <w:rFonts w:ascii="Times New Roman" w:eastAsia="宋体" w:hAnsi="Times New Roman"/>
        </w:rPr>
        <w:t xml:space="preserve">K. Batu </w:t>
      </w:r>
      <w:proofErr w:type="spellStart"/>
      <w:r w:rsidR="00752D17" w:rsidRPr="008350C8">
        <w:rPr>
          <w:rFonts w:ascii="Times New Roman" w:eastAsia="宋体" w:hAnsi="Times New Roman"/>
        </w:rPr>
        <w:t>Tunay</w:t>
      </w:r>
      <w:proofErr w:type="spellEnd"/>
      <w:r w:rsidR="00752D17" w:rsidRPr="008350C8">
        <w:rPr>
          <w:rFonts w:ascii="Times New Roman" w:eastAsia="宋体" w:hAnsi="Times New Roman" w:hint="eastAsia"/>
        </w:rPr>
        <w:t>（</w:t>
      </w:r>
      <w:r w:rsidR="00752D17" w:rsidRPr="008350C8">
        <w:rPr>
          <w:rFonts w:ascii="Times New Roman" w:eastAsia="宋体" w:hAnsi="Times New Roman" w:hint="eastAsia"/>
        </w:rPr>
        <w:t>2</w:t>
      </w:r>
      <w:r w:rsidR="00752D17" w:rsidRPr="008350C8">
        <w:rPr>
          <w:rFonts w:ascii="Times New Roman" w:eastAsia="宋体" w:hAnsi="Times New Roman"/>
        </w:rPr>
        <w:t>015</w:t>
      </w:r>
      <w:r w:rsidR="00752D17" w:rsidRPr="008350C8">
        <w:rPr>
          <w:rFonts w:ascii="Times New Roman" w:eastAsia="宋体" w:hAnsi="Times New Roman" w:hint="eastAsia"/>
        </w:rPr>
        <w:t>）应用于土耳其区域银行业存款预测。</w:t>
      </w:r>
    </w:p>
    <w:p w14:paraId="3106BC00" w14:textId="7F99D4C5" w:rsidR="00FD4498" w:rsidRPr="008350C8" w:rsidRDefault="000A66FF" w:rsidP="00D77091">
      <w:pPr>
        <w:rPr>
          <w:rFonts w:ascii="Times New Roman" w:eastAsia="宋体" w:hAnsi="Times New Roman"/>
        </w:rPr>
      </w:pPr>
      <w:proofErr w:type="spellStart"/>
      <w:r>
        <w:rPr>
          <w:rFonts w:ascii="Times New Roman" w:eastAsia="宋体" w:hAnsi="Times New Roman"/>
        </w:rPr>
        <w:t>s</w:t>
      </w:r>
      <w:r w:rsidR="00FD4498" w:rsidRPr="008350C8">
        <w:rPr>
          <w:rFonts w:ascii="Times New Roman" w:eastAsia="宋体" w:hAnsi="Times New Roman"/>
        </w:rPr>
        <w:t>t</w:t>
      </w:r>
      <w:r w:rsidR="00FD4498" w:rsidRPr="008350C8">
        <w:rPr>
          <w:rFonts w:ascii="Times New Roman" w:eastAsia="宋体" w:hAnsi="Times New Roman" w:hint="eastAsia"/>
        </w:rPr>
        <w:t>a</w:t>
      </w:r>
      <w:r w:rsidR="00FD4498" w:rsidRPr="008350C8">
        <w:rPr>
          <w:rFonts w:ascii="Times New Roman" w:eastAsia="宋体" w:hAnsi="Times New Roman"/>
        </w:rPr>
        <w:t>rma</w:t>
      </w:r>
      <w:proofErr w:type="spellEnd"/>
      <w:r w:rsidR="00331299" w:rsidRPr="008350C8">
        <w:rPr>
          <w:rFonts w:ascii="Times New Roman" w:eastAsia="宋体" w:hAnsi="Times New Roman" w:hint="eastAsia"/>
        </w:rPr>
        <w:t>（</w:t>
      </w:r>
      <w:proofErr w:type="spellStart"/>
      <w:r w:rsidR="00331299" w:rsidRPr="008350C8">
        <w:rPr>
          <w:rFonts w:ascii="Times New Roman" w:eastAsia="宋体" w:hAnsi="Times New Roman" w:hint="eastAsia"/>
        </w:rPr>
        <w:t>p</w:t>
      </w:r>
      <w:r w:rsidR="00331299" w:rsidRPr="008350C8">
        <w:rPr>
          <w:rFonts w:ascii="Times New Roman" w:eastAsia="宋体" w:hAnsi="Times New Roman"/>
        </w:rPr>
        <w:t>,q</w:t>
      </w:r>
      <w:proofErr w:type="spellEnd"/>
      <w:r w:rsidR="00331299" w:rsidRPr="008350C8">
        <w:rPr>
          <w:rFonts w:ascii="Times New Roman" w:eastAsia="宋体" w:hAnsi="Times New Roman" w:hint="eastAsia"/>
        </w:rPr>
        <w:t>）</w:t>
      </w:r>
      <w:r w:rsidR="00FD4498" w:rsidRPr="008350C8">
        <w:rPr>
          <w:rFonts w:ascii="Times New Roman" w:eastAsia="宋体" w:hAnsi="Times New Roman" w:hint="eastAsia"/>
        </w:rPr>
        <w:t>模型：</w:t>
      </w:r>
    </w:p>
    <w:p w14:paraId="405A9984" w14:textId="2844EAE0" w:rsidR="00FD4498" w:rsidRPr="008350C8" w:rsidRDefault="00F26677" w:rsidP="00331299">
      <w:pPr>
        <w:jc w:val="center"/>
        <w:rPr>
          <w:rFonts w:ascii="Times New Roman" w:eastAsia="宋体" w:hAnsi="Times New Roman"/>
        </w:rPr>
      </w:pPr>
      <w:r w:rsidRPr="008350C8">
        <w:rPr>
          <w:rFonts w:ascii="Times New Roman" w:eastAsia="宋体" w:hAnsi="Times New Roman"/>
        </w:rPr>
        <w:object w:dxaOrig="4220" w:dyaOrig="700" w14:anchorId="35E91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43.45pt" o:ole="">
            <v:imagedata r:id="rId7" o:title=""/>
          </v:shape>
          <o:OLEObject Type="Embed" ProgID="Equation.DSMT4" ShapeID="_x0000_i1025" DrawAspect="Content" ObjectID="_1654336205" r:id="rId8"/>
        </w:object>
      </w:r>
    </w:p>
    <w:p w14:paraId="7ABF7B21" w14:textId="28FBC72D" w:rsidR="00FD4498" w:rsidRPr="008350C8" w:rsidRDefault="00752D17" w:rsidP="00EC7C20">
      <w:pPr>
        <w:ind w:firstLineChars="200" w:firstLine="420"/>
        <w:rPr>
          <w:rFonts w:ascii="Times New Roman" w:eastAsia="宋体" w:hAnsi="Times New Roman"/>
        </w:rPr>
      </w:pPr>
      <w:r w:rsidRPr="008350C8">
        <w:rPr>
          <w:rFonts w:ascii="Times New Roman" w:eastAsia="宋体" w:hAnsi="Times New Roman" w:hint="eastAsia"/>
        </w:rPr>
        <w:t>其中</w:t>
      </w:r>
      <w:r w:rsidR="00BD1440" w:rsidRPr="008350C8">
        <w:rPr>
          <w:rFonts w:ascii="Times New Roman" w:eastAsia="宋体" w:hAnsi="Times New Roman"/>
        </w:rPr>
        <w:object w:dxaOrig="260" w:dyaOrig="360" w14:anchorId="341A0750">
          <v:shape id="_x0000_i1026" type="#_x0000_t75" style="width:14.25pt;height:21.4pt" o:ole="">
            <v:imagedata r:id="rId9" o:title=""/>
          </v:shape>
          <o:OLEObject Type="Embed" ProgID="Equation.DSMT4" ShapeID="_x0000_i1026" DrawAspect="Content" ObjectID="_1654336206" r:id="rId10"/>
        </w:object>
      </w:r>
      <w:r w:rsidR="00BD1440" w:rsidRPr="008350C8">
        <w:rPr>
          <w:rFonts w:ascii="Times New Roman" w:eastAsia="宋体" w:hAnsi="Times New Roman" w:hint="eastAsia"/>
        </w:rPr>
        <w:t>为的</w:t>
      </w:r>
      <w:r w:rsidR="00BD1440" w:rsidRPr="008350C8">
        <w:rPr>
          <w:rFonts w:ascii="Times New Roman" w:eastAsia="宋体" w:hAnsi="Times New Roman" w:hint="eastAsia"/>
        </w:rPr>
        <w:t>t</w:t>
      </w:r>
      <w:r w:rsidR="00BD1440" w:rsidRPr="008350C8">
        <w:rPr>
          <w:rFonts w:ascii="Times New Roman" w:eastAsia="宋体" w:hAnsi="Times New Roman" w:hint="eastAsia"/>
        </w:rPr>
        <w:t>时刻截面数据，</w:t>
      </w:r>
      <w:r w:rsidR="00BD1440" w:rsidRPr="008350C8">
        <w:rPr>
          <w:rFonts w:ascii="Times New Roman" w:eastAsia="宋体" w:hAnsi="Times New Roman"/>
        </w:rPr>
        <w:object w:dxaOrig="420" w:dyaOrig="360" w14:anchorId="43FCD68E">
          <v:shape id="_x0000_i1027" type="#_x0000_t75" style="width:21.4pt;height:21.4pt" o:ole="">
            <v:imagedata r:id="rId11" o:title=""/>
          </v:shape>
          <o:OLEObject Type="Embed" ProgID="Equation.DSMT4" ShapeID="_x0000_i1027" DrawAspect="Content" ObjectID="_1654336207" r:id="rId12"/>
        </w:object>
      </w:r>
      <w:r w:rsidR="00BD1440" w:rsidRPr="008350C8">
        <w:rPr>
          <w:rFonts w:ascii="Times New Roman" w:eastAsia="宋体" w:hAnsi="Times New Roman" w:hint="eastAsia"/>
        </w:rPr>
        <w:t>为的</w:t>
      </w:r>
      <w:r w:rsidR="00BD1440" w:rsidRPr="008350C8">
        <w:rPr>
          <w:rFonts w:ascii="Times New Roman" w:eastAsia="宋体" w:hAnsi="Times New Roman" w:hint="eastAsia"/>
        </w:rPr>
        <w:t>k</w:t>
      </w:r>
      <w:r w:rsidR="00BD1440" w:rsidRPr="008350C8">
        <w:rPr>
          <w:rFonts w:ascii="Times New Roman" w:eastAsia="宋体" w:hAnsi="Times New Roman" w:hint="eastAsia"/>
        </w:rPr>
        <w:t>阶</w:t>
      </w:r>
      <w:proofErr w:type="spellStart"/>
      <w:r w:rsidR="00BD1440" w:rsidRPr="008350C8">
        <w:rPr>
          <w:rFonts w:ascii="Times New Roman" w:eastAsia="宋体" w:hAnsi="Times New Roman" w:hint="eastAsia"/>
        </w:rPr>
        <w:t>a</w:t>
      </w:r>
      <w:r w:rsidR="00BD1440" w:rsidRPr="008350C8">
        <w:rPr>
          <w:rFonts w:ascii="Times New Roman" w:eastAsia="宋体" w:hAnsi="Times New Roman"/>
        </w:rPr>
        <w:t>r</w:t>
      </w:r>
      <w:proofErr w:type="spellEnd"/>
      <w:r w:rsidR="00BD1440" w:rsidRPr="008350C8">
        <w:rPr>
          <w:rFonts w:ascii="Times New Roman" w:eastAsia="宋体" w:hAnsi="Times New Roman" w:hint="eastAsia"/>
        </w:rPr>
        <w:t>项的</w:t>
      </w:r>
      <w:r w:rsidR="00F26677" w:rsidRPr="008350C8">
        <w:rPr>
          <w:rFonts w:ascii="Times New Roman" w:eastAsia="宋体" w:hAnsi="Times New Roman" w:hint="eastAsia"/>
        </w:rPr>
        <w:t>截面数据</w:t>
      </w:r>
      <w:r w:rsidR="00BD1440" w:rsidRPr="008350C8">
        <w:rPr>
          <w:rFonts w:ascii="Times New Roman" w:eastAsia="宋体" w:hAnsi="Times New Roman" w:hint="eastAsia"/>
        </w:rPr>
        <w:t>，</w:t>
      </w:r>
      <w:r w:rsidR="00BD1440" w:rsidRPr="008350C8">
        <w:rPr>
          <w:rFonts w:ascii="Times New Roman" w:eastAsia="宋体" w:hAnsi="Times New Roman"/>
        </w:rPr>
        <w:object w:dxaOrig="400" w:dyaOrig="360" w14:anchorId="3A916976">
          <v:shape id="_x0000_i1028" type="#_x0000_t75" style="width:21.4pt;height:21.4pt" o:ole="">
            <v:imagedata r:id="rId13" o:title=""/>
          </v:shape>
          <o:OLEObject Type="Embed" ProgID="Equation.DSMT4" ShapeID="_x0000_i1028" DrawAspect="Content" ObjectID="_1654336208" r:id="rId14"/>
        </w:object>
      </w:r>
      <w:r w:rsidR="00BD1440" w:rsidRPr="008350C8">
        <w:rPr>
          <w:rFonts w:ascii="Times New Roman" w:eastAsia="宋体" w:hAnsi="Times New Roman" w:hint="eastAsia"/>
        </w:rPr>
        <w:t>为的</w:t>
      </w:r>
      <w:r w:rsidR="00BD1440" w:rsidRPr="008350C8">
        <w:rPr>
          <w:rFonts w:ascii="Times New Roman" w:eastAsia="宋体" w:hAnsi="Times New Roman" w:hint="eastAsia"/>
        </w:rPr>
        <w:t>k</w:t>
      </w:r>
      <w:r w:rsidR="00BD1440" w:rsidRPr="008350C8">
        <w:rPr>
          <w:rFonts w:ascii="Times New Roman" w:eastAsia="宋体" w:hAnsi="Times New Roman" w:hint="eastAsia"/>
        </w:rPr>
        <w:t>阶</w:t>
      </w:r>
      <w:r w:rsidR="00BD1440" w:rsidRPr="008350C8">
        <w:rPr>
          <w:rFonts w:ascii="Times New Roman" w:eastAsia="宋体" w:hAnsi="Times New Roman" w:hint="eastAsia"/>
        </w:rPr>
        <w:t>m</w:t>
      </w:r>
      <w:r w:rsidR="00BD1440" w:rsidRPr="008350C8">
        <w:rPr>
          <w:rFonts w:ascii="Times New Roman" w:eastAsia="宋体" w:hAnsi="Times New Roman"/>
        </w:rPr>
        <w:t>a</w:t>
      </w:r>
      <w:r w:rsidR="00BD1440" w:rsidRPr="008350C8">
        <w:rPr>
          <w:rFonts w:ascii="Times New Roman" w:eastAsia="宋体" w:hAnsi="Times New Roman" w:hint="eastAsia"/>
        </w:rPr>
        <w:t>项</w:t>
      </w:r>
      <w:r w:rsidR="00F26677" w:rsidRPr="008350C8">
        <w:rPr>
          <w:rFonts w:ascii="Times New Roman" w:eastAsia="宋体" w:hAnsi="Times New Roman" w:hint="eastAsia"/>
        </w:rPr>
        <w:t>截面数据</w:t>
      </w:r>
      <w:r w:rsidR="00BD1440" w:rsidRPr="008350C8">
        <w:rPr>
          <w:rFonts w:ascii="Times New Roman" w:eastAsia="宋体" w:hAnsi="Times New Roman" w:hint="eastAsia"/>
        </w:rPr>
        <w:t>，</w:t>
      </w:r>
      <w:r w:rsidR="00F26677" w:rsidRPr="008350C8">
        <w:rPr>
          <w:rFonts w:ascii="Times New Roman" w:eastAsia="宋体" w:hAnsi="Times New Roman"/>
        </w:rPr>
        <w:object w:dxaOrig="420" w:dyaOrig="320" w14:anchorId="13CC6E98">
          <v:shape id="_x0000_i1029" type="#_x0000_t75" style="width:21.4pt;height:14.25pt" o:ole="">
            <v:imagedata r:id="rId15" o:title=""/>
          </v:shape>
          <o:OLEObject Type="Embed" ProgID="Equation.DSMT4" ShapeID="_x0000_i1029" DrawAspect="Content" ObjectID="_1654336209" r:id="rId16"/>
        </w:object>
      </w:r>
      <w:r w:rsidR="00F26677" w:rsidRPr="008350C8">
        <w:rPr>
          <w:rFonts w:ascii="Times New Roman" w:eastAsia="宋体" w:hAnsi="Times New Roman" w:hint="eastAsia"/>
        </w:rPr>
        <w:t>为</w:t>
      </w:r>
      <w:r w:rsidR="000A66FF">
        <w:rPr>
          <w:rFonts w:ascii="Times New Roman" w:eastAsia="宋体" w:hAnsi="Times New Roman" w:hint="eastAsia"/>
        </w:rPr>
        <w:t>l</w:t>
      </w:r>
      <w:proofErr w:type="gramStart"/>
      <w:r w:rsidR="00F26677" w:rsidRPr="008350C8">
        <w:rPr>
          <w:rFonts w:ascii="Times New Roman" w:eastAsia="宋体" w:hAnsi="Times New Roman" w:hint="eastAsia"/>
        </w:rPr>
        <w:t>阶空间</w:t>
      </w:r>
      <w:proofErr w:type="gramEnd"/>
      <w:r w:rsidR="00F26677" w:rsidRPr="008350C8">
        <w:rPr>
          <w:rFonts w:ascii="Times New Roman" w:eastAsia="宋体" w:hAnsi="Times New Roman" w:hint="eastAsia"/>
        </w:rPr>
        <w:t>权重矩阵，</w:t>
      </w:r>
      <w:r w:rsidR="00F26677" w:rsidRPr="008350C8">
        <w:rPr>
          <w:rFonts w:ascii="Times New Roman" w:eastAsia="宋体" w:hAnsi="Times New Roman"/>
        </w:rPr>
        <w:object w:dxaOrig="380" w:dyaOrig="360" w14:anchorId="0847C0A8">
          <v:shape id="_x0000_i1030" type="#_x0000_t75" style="width:21.4pt;height:21.4pt" o:ole="">
            <v:imagedata r:id="rId17" o:title=""/>
          </v:shape>
          <o:OLEObject Type="Embed" ProgID="Equation.DSMT4" ShapeID="_x0000_i1030" DrawAspect="Content" ObjectID="_1654336210" r:id="rId18"/>
        </w:object>
      </w:r>
      <w:r w:rsidR="00F26677" w:rsidRPr="008350C8">
        <w:rPr>
          <w:rFonts w:ascii="Times New Roman" w:eastAsia="宋体" w:hAnsi="Times New Roman" w:hint="eastAsia"/>
        </w:rPr>
        <w:t>和</w:t>
      </w:r>
      <w:r w:rsidR="00F26677" w:rsidRPr="008350C8">
        <w:rPr>
          <w:rFonts w:ascii="Times New Roman" w:eastAsia="宋体" w:hAnsi="Times New Roman"/>
        </w:rPr>
        <w:object w:dxaOrig="300" w:dyaOrig="360" w14:anchorId="69692B31">
          <v:shape id="_x0000_i1031" type="#_x0000_t75" style="width:14.25pt;height:21.4pt" o:ole="">
            <v:imagedata r:id="rId19" o:title=""/>
          </v:shape>
          <o:OLEObject Type="Embed" ProgID="Equation.DSMT4" ShapeID="_x0000_i1031" DrawAspect="Content" ObjectID="_1654336211" r:id="rId20"/>
        </w:object>
      </w:r>
      <w:proofErr w:type="gramStart"/>
      <w:r w:rsidR="00F26677" w:rsidRPr="008350C8">
        <w:rPr>
          <w:rFonts w:ascii="Times New Roman" w:eastAsia="宋体" w:hAnsi="Times New Roman" w:hint="eastAsia"/>
        </w:rPr>
        <w:t>为待估参数</w:t>
      </w:r>
      <w:proofErr w:type="gramEnd"/>
      <w:r w:rsidR="00F26677" w:rsidRPr="008350C8">
        <w:rPr>
          <w:rFonts w:ascii="Times New Roman" w:eastAsia="宋体" w:hAnsi="Times New Roman" w:hint="eastAsia"/>
        </w:rPr>
        <w:t>。</w:t>
      </w:r>
    </w:p>
    <w:p w14:paraId="67C4867E" w14:textId="519DDB22" w:rsidR="00331299" w:rsidRPr="008350C8" w:rsidRDefault="00F26677" w:rsidP="00EC7C20">
      <w:pPr>
        <w:ind w:firstLineChars="200" w:firstLine="420"/>
        <w:rPr>
          <w:rFonts w:ascii="Times New Roman" w:eastAsia="宋体" w:hAnsi="Times New Roman"/>
        </w:rPr>
      </w:pPr>
      <w:r w:rsidRPr="008350C8">
        <w:rPr>
          <w:rFonts w:ascii="Times New Roman" w:eastAsia="宋体" w:hAnsi="Times New Roman" w:hint="eastAsia"/>
        </w:rPr>
        <w:t>当</w:t>
      </w:r>
      <w:r w:rsidR="008A0F01" w:rsidRPr="008350C8">
        <w:rPr>
          <w:rFonts w:ascii="Times New Roman" w:eastAsia="宋体" w:hAnsi="Times New Roman"/>
        </w:rPr>
        <w:object w:dxaOrig="580" w:dyaOrig="320" w14:anchorId="5E44E5D9">
          <v:shape id="_x0000_i1032" type="#_x0000_t75" style="width:28.55pt;height:14.25pt" o:ole="">
            <v:imagedata r:id="rId21" o:title=""/>
          </v:shape>
          <o:OLEObject Type="Embed" ProgID="Equation.DSMT4" ShapeID="_x0000_i1032" DrawAspect="Content" ObjectID="_1654336212" r:id="rId22"/>
        </w:object>
      </w:r>
      <w:r w:rsidR="008A0F01" w:rsidRPr="008350C8">
        <w:rPr>
          <w:rFonts w:ascii="Times New Roman" w:eastAsia="宋体" w:hAnsi="Times New Roman" w:hint="eastAsia"/>
        </w:rPr>
        <w:t>，即</w:t>
      </w:r>
      <w:r w:rsidRPr="008350C8">
        <w:rPr>
          <w:rFonts w:ascii="Times New Roman" w:eastAsia="宋体" w:hAnsi="Times New Roman" w:hint="eastAsia"/>
        </w:rPr>
        <w:t>不存在</w:t>
      </w:r>
      <w:proofErr w:type="spellStart"/>
      <w:r w:rsidRPr="008350C8">
        <w:rPr>
          <w:rFonts w:ascii="Times New Roman" w:eastAsia="宋体" w:hAnsi="Times New Roman" w:hint="eastAsia"/>
        </w:rPr>
        <w:t>a</w:t>
      </w:r>
      <w:r w:rsidRPr="008350C8">
        <w:rPr>
          <w:rFonts w:ascii="Times New Roman" w:eastAsia="宋体" w:hAnsi="Times New Roman"/>
        </w:rPr>
        <w:t>r</w:t>
      </w:r>
      <w:proofErr w:type="spellEnd"/>
      <w:r w:rsidRPr="008350C8">
        <w:rPr>
          <w:rFonts w:ascii="Times New Roman" w:eastAsia="宋体" w:hAnsi="Times New Roman" w:hint="eastAsia"/>
        </w:rPr>
        <w:t>项时，模型则退化为</w:t>
      </w:r>
      <w:proofErr w:type="spellStart"/>
      <w:r w:rsidR="00331299" w:rsidRPr="008350C8">
        <w:rPr>
          <w:rFonts w:ascii="Times New Roman" w:eastAsia="宋体" w:hAnsi="Times New Roman" w:hint="eastAsia"/>
        </w:rPr>
        <w:t>s</w:t>
      </w:r>
      <w:r w:rsidR="00331299" w:rsidRPr="008350C8">
        <w:rPr>
          <w:rFonts w:ascii="Times New Roman" w:eastAsia="宋体" w:hAnsi="Times New Roman"/>
        </w:rPr>
        <w:t>tma</w:t>
      </w:r>
      <w:proofErr w:type="spellEnd"/>
      <w:r w:rsidR="00331299" w:rsidRPr="008350C8">
        <w:rPr>
          <w:rFonts w:ascii="Times New Roman" w:eastAsia="宋体" w:hAnsi="Times New Roman"/>
        </w:rPr>
        <w:t>(q)</w:t>
      </w:r>
      <w:r w:rsidR="00331299" w:rsidRPr="008350C8">
        <w:rPr>
          <w:rFonts w:ascii="Times New Roman" w:eastAsia="宋体" w:hAnsi="Times New Roman" w:hint="eastAsia"/>
        </w:rPr>
        <w:t>模型</w:t>
      </w:r>
      <w:r w:rsidR="00331299" w:rsidRPr="008350C8">
        <w:rPr>
          <w:rFonts w:ascii="Times New Roman" w:eastAsia="宋体" w:hAnsi="Times New Roman" w:hint="eastAsia"/>
        </w:rPr>
        <w:t>:</w:t>
      </w:r>
      <w:r w:rsidR="00331299" w:rsidRPr="008350C8">
        <w:rPr>
          <w:rFonts w:ascii="Times New Roman" w:eastAsia="宋体" w:hAnsi="Times New Roman"/>
        </w:rPr>
        <w:t xml:space="preserve"> </w:t>
      </w:r>
    </w:p>
    <w:p w14:paraId="511A1713" w14:textId="73719741" w:rsidR="00F26677" w:rsidRPr="008350C8" w:rsidRDefault="00331299" w:rsidP="00331299">
      <w:pPr>
        <w:jc w:val="center"/>
        <w:rPr>
          <w:rFonts w:ascii="Times New Roman" w:eastAsia="宋体" w:hAnsi="Times New Roman"/>
        </w:rPr>
      </w:pPr>
      <w:r w:rsidRPr="008350C8">
        <w:rPr>
          <w:rFonts w:ascii="Times New Roman" w:eastAsia="宋体" w:hAnsi="Times New Roman"/>
        </w:rPr>
        <w:object w:dxaOrig="2420" w:dyaOrig="700" w14:anchorId="4B8E54A1">
          <v:shape id="_x0000_i1033" type="#_x0000_t75" style="width:122.6pt;height:36.3pt" o:ole="">
            <v:imagedata r:id="rId23" o:title=""/>
          </v:shape>
          <o:OLEObject Type="Embed" ProgID="Equation.DSMT4" ShapeID="_x0000_i1033" DrawAspect="Content" ObjectID="_1654336213" r:id="rId24"/>
        </w:object>
      </w:r>
    </w:p>
    <w:p w14:paraId="1F469FEA" w14:textId="44A2F719" w:rsidR="00331299" w:rsidRPr="008350C8" w:rsidRDefault="00331299" w:rsidP="00EC7C20">
      <w:pPr>
        <w:ind w:firstLineChars="200" w:firstLine="420"/>
        <w:rPr>
          <w:rFonts w:ascii="Times New Roman" w:eastAsia="宋体" w:hAnsi="Times New Roman"/>
        </w:rPr>
      </w:pPr>
      <w:r w:rsidRPr="008350C8">
        <w:rPr>
          <w:rFonts w:ascii="Times New Roman" w:eastAsia="宋体" w:hAnsi="Times New Roman" w:hint="eastAsia"/>
        </w:rPr>
        <w:t>当</w:t>
      </w:r>
      <w:r w:rsidR="008A0F01" w:rsidRPr="008350C8">
        <w:rPr>
          <w:rFonts w:ascii="Times New Roman" w:eastAsia="宋体" w:hAnsi="Times New Roman"/>
        </w:rPr>
        <w:object w:dxaOrig="560" w:dyaOrig="320" w14:anchorId="05DAA405">
          <v:shape id="_x0000_i1034" type="#_x0000_t75" style="width:28.55pt;height:14.25pt" o:ole="">
            <v:imagedata r:id="rId25" o:title=""/>
          </v:shape>
          <o:OLEObject Type="Embed" ProgID="Equation.DSMT4" ShapeID="_x0000_i1034" DrawAspect="Content" ObjectID="_1654336214" r:id="rId26"/>
        </w:object>
      </w:r>
      <w:r w:rsidR="008A0F01" w:rsidRPr="008350C8">
        <w:rPr>
          <w:rFonts w:ascii="Times New Roman" w:eastAsia="宋体" w:hAnsi="Times New Roman" w:hint="eastAsia"/>
        </w:rPr>
        <w:t>，即</w:t>
      </w:r>
      <w:r w:rsidRPr="008350C8">
        <w:rPr>
          <w:rFonts w:ascii="Times New Roman" w:eastAsia="宋体" w:hAnsi="Times New Roman" w:hint="eastAsia"/>
        </w:rPr>
        <w:t>不存在</w:t>
      </w:r>
      <w:r w:rsidRPr="008350C8">
        <w:rPr>
          <w:rFonts w:ascii="Times New Roman" w:eastAsia="宋体" w:hAnsi="Times New Roman" w:hint="eastAsia"/>
        </w:rPr>
        <w:t>ma</w:t>
      </w:r>
      <w:r w:rsidRPr="008350C8">
        <w:rPr>
          <w:rFonts w:ascii="Times New Roman" w:eastAsia="宋体" w:hAnsi="Times New Roman" w:hint="eastAsia"/>
        </w:rPr>
        <w:t>项时，模型则退化为</w:t>
      </w:r>
      <w:r w:rsidRPr="008350C8">
        <w:rPr>
          <w:rFonts w:ascii="Times New Roman" w:eastAsia="宋体" w:hAnsi="Times New Roman" w:hint="eastAsia"/>
        </w:rPr>
        <w:t>s</w:t>
      </w:r>
      <w:r w:rsidRPr="008350C8">
        <w:rPr>
          <w:rFonts w:ascii="Times New Roman" w:eastAsia="宋体" w:hAnsi="Times New Roman"/>
        </w:rPr>
        <w:t>t</w:t>
      </w:r>
      <w:r w:rsidRPr="008350C8">
        <w:rPr>
          <w:rFonts w:ascii="Times New Roman" w:eastAsia="宋体" w:hAnsi="Times New Roman" w:hint="eastAsia"/>
        </w:rPr>
        <w:t>ar</w:t>
      </w:r>
      <w:r w:rsidRPr="008350C8">
        <w:rPr>
          <w:rFonts w:ascii="Times New Roman" w:eastAsia="宋体" w:hAnsi="Times New Roman"/>
        </w:rPr>
        <w:t>(</w:t>
      </w:r>
      <w:r w:rsidRPr="008350C8">
        <w:rPr>
          <w:rFonts w:ascii="Times New Roman" w:eastAsia="宋体" w:hAnsi="Times New Roman" w:hint="eastAsia"/>
        </w:rPr>
        <w:t>p</w:t>
      </w:r>
      <w:r w:rsidRPr="008350C8">
        <w:rPr>
          <w:rFonts w:ascii="Times New Roman" w:eastAsia="宋体" w:hAnsi="Times New Roman"/>
        </w:rPr>
        <w:t>)</w:t>
      </w:r>
      <w:r w:rsidRPr="008350C8">
        <w:rPr>
          <w:rFonts w:ascii="Times New Roman" w:eastAsia="宋体" w:hAnsi="Times New Roman" w:hint="eastAsia"/>
        </w:rPr>
        <w:t>模型</w:t>
      </w:r>
      <w:r w:rsidRPr="008350C8">
        <w:rPr>
          <w:rFonts w:ascii="Times New Roman" w:eastAsia="宋体" w:hAnsi="Times New Roman" w:hint="eastAsia"/>
        </w:rPr>
        <w:t>:</w:t>
      </w:r>
    </w:p>
    <w:p w14:paraId="327352CB" w14:textId="59CF58DB" w:rsidR="00D44F5F" w:rsidRPr="008350C8" w:rsidRDefault="00331299" w:rsidP="008350C8">
      <w:pPr>
        <w:jc w:val="center"/>
        <w:rPr>
          <w:rFonts w:ascii="Times New Roman" w:eastAsia="宋体" w:hAnsi="Times New Roman"/>
        </w:rPr>
      </w:pPr>
      <w:r w:rsidRPr="008350C8">
        <w:rPr>
          <w:rFonts w:ascii="Times New Roman" w:eastAsia="宋体" w:hAnsi="Times New Roman"/>
        </w:rPr>
        <w:object w:dxaOrig="2500" w:dyaOrig="700" w14:anchorId="333032B6">
          <v:shape id="_x0000_i1035" type="#_x0000_t75" style="width:122.6pt;height:36.3pt" o:ole="">
            <v:imagedata r:id="rId27" o:title=""/>
          </v:shape>
          <o:OLEObject Type="Embed" ProgID="Equation.DSMT4" ShapeID="_x0000_i1035" DrawAspect="Content" ObjectID="_1654336215" r:id="rId28"/>
        </w:object>
      </w:r>
    </w:p>
    <w:p w14:paraId="4482034A" w14:textId="30BD68AB" w:rsidR="003569C0" w:rsidRPr="008350C8" w:rsidRDefault="00331299" w:rsidP="00D77091">
      <w:pPr>
        <w:rPr>
          <w:rFonts w:ascii="Times New Roman" w:eastAsia="宋体" w:hAnsi="Times New Roman"/>
        </w:rPr>
      </w:pPr>
      <w:r w:rsidRPr="008350C8">
        <w:rPr>
          <w:rFonts w:ascii="Times New Roman" w:eastAsia="宋体" w:hAnsi="Times New Roman" w:hint="eastAsia"/>
        </w:rPr>
        <w:t>空间权重矩阵</w:t>
      </w:r>
      <w:r w:rsidRPr="008350C8">
        <w:rPr>
          <w:rFonts w:ascii="Times New Roman" w:eastAsia="宋体" w:hAnsi="Times New Roman"/>
        </w:rPr>
        <w:object w:dxaOrig="420" w:dyaOrig="320" w14:anchorId="4B9DF86D">
          <v:shape id="_x0000_i1036" type="#_x0000_t75" style="width:21.4pt;height:14.25pt" o:ole="">
            <v:imagedata r:id="rId15" o:title=""/>
          </v:shape>
          <o:OLEObject Type="Embed" ProgID="Equation.DSMT4" ShapeID="_x0000_i1036" DrawAspect="Content" ObjectID="_1654336216" r:id="rId29"/>
        </w:object>
      </w:r>
      <w:r w:rsidRPr="008350C8">
        <w:rPr>
          <w:rFonts w:ascii="Times New Roman" w:eastAsia="宋体" w:hAnsi="Times New Roman" w:hint="eastAsia"/>
        </w:rPr>
        <w:t>：</w:t>
      </w:r>
    </w:p>
    <w:p w14:paraId="6D65343F" w14:textId="3495C6E7" w:rsidR="00331299" w:rsidRPr="008350C8" w:rsidRDefault="00331299" w:rsidP="00EC7C20">
      <w:pPr>
        <w:ind w:firstLineChars="200" w:firstLine="420"/>
        <w:rPr>
          <w:rFonts w:ascii="Times New Roman" w:eastAsia="宋体" w:hAnsi="Times New Roman"/>
        </w:rPr>
      </w:pPr>
      <w:r w:rsidRPr="008350C8">
        <w:rPr>
          <w:rFonts w:ascii="Times New Roman" w:eastAsia="宋体" w:hAnsi="Times New Roman"/>
        </w:rPr>
        <w:object w:dxaOrig="480" w:dyaOrig="320" w14:anchorId="1DD76E78">
          <v:shape id="_x0000_i1037" type="#_x0000_t75" style="width:21.4pt;height:14.25pt" o:ole="">
            <v:imagedata r:id="rId30" o:title=""/>
          </v:shape>
          <o:OLEObject Type="Embed" ProgID="Equation.DSMT4" ShapeID="_x0000_i1037" DrawAspect="Content" ObjectID="_1654336217" r:id="rId31"/>
        </w:object>
      </w:r>
      <w:r w:rsidR="008A0F01" w:rsidRPr="008350C8">
        <w:rPr>
          <w:rFonts w:ascii="Times New Roman" w:eastAsia="宋体" w:hAnsi="Times New Roman" w:hint="eastAsia"/>
        </w:rPr>
        <w:t>为</w:t>
      </w:r>
      <w:r w:rsidR="008A0F01" w:rsidRPr="008350C8">
        <w:rPr>
          <w:rFonts w:ascii="Times New Roman" w:eastAsia="宋体" w:hAnsi="Times New Roman" w:hint="eastAsia"/>
        </w:rPr>
        <w:t>0</w:t>
      </w:r>
      <w:proofErr w:type="gramStart"/>
      <w:r w:rsidR="008A0F01" w:rsidRPr="008350C8">
        <w:rPr>
          <w:rFonts w:ascii="Times New Roman" w:eastAsia="宋体" w:hAnsi="Times New Roman" w:hint="eastAsia"/>
        </w:rPr>
        <w:t>阶空间</w:t>
      </w:r>
      <w:proofErr w:type="gramEnd"/>
      <w:r w:rsidR="008A0F01" w:rsidRPr="008350C8">
        <w:rPr>
          <w:rFonts w:ascii="Times New Roman" w:eastAsia="宋体" w:hAnsi="Times New Roman" w:hint="eastAsia"/>
        </w:rPr>
        <w:t>权重矩阵，为单位阵，在</w:t>
      </w:r>
      <w:proofErr w:type="spellStart"/>
      <w:r w:rsidR="008A0F01" w:rsidRPr="008350C8">
        <w:rPr>
          <w:rFonts w:ascii="Times New Roman" w:eastAsia="宋体" w:hAnsi="Times New Roman" w:hint="eastAsia"/>
        </w:rPr>
        <w:t>s</w:t>
      </w:r>
      <w:r w:rsidR="008A0F01" w:rsidRPr="008350C8">
        <w:rPr>
          <w:rFonts w:ascii="Times New Roman" w:eastAsia="宋体" w:hAnsi="Times New Roman"/>
        </w:rPr>
        <w:t>tarma</w:t>
      </w:r>
      <w:proofErr w:type="spellEnd"/>
      <w:r w:rsidR="008A0F01" w:rsidRPr="008350C8">
        <w:rPr>
          <w:rFonts w:ascii="Times New Roman" w:eastAsia="宋体" w:hAnsi="Times New Roman" w:hint="eastAsia"/>
        </w:rPr>
        <w:t>模型中引入</w:t>
      </w:r>
      <w:r w:rsidR="008A0F01" w:rsidRPr="008350C8">
        <w:rPr>
          <w:rFonts w:ascii="Times New Roman" w:eastAsia="宋体" w:hAnsi="Times New Roman"/>
        </w:rPr>
        <w:object w:dxaOrig="480" w:dyaOrig="320" w14:anchorId="49A0DDB6">
          <v:shape id="_x0000_i1038" type="#_x0000_t75" style="width:21.4pt;height:14.25pt" o:ole="">
            <v:imagedata r:id="rId30" o:title=""/>
          </v:shape>
          <o:OLEObject Type="Embed" ProgID="Equation.DSMT4" ShapeID="_x0000_i1038" DrawAspect="Content" ObjectID="_1654336218" r:id="rId32"/>
        </w:object>
      </w:r>
      <w:r w:rsidR="008A0F01" w:rsidRPr="008350C8">
        <w:rPr>
          <w:rFonts w:ascii="Times New Roman" w:eastAsia="宋体" w:hAnsi="Times New Roman" w:hint="eastAsia"/>
        </w:rPr>
        <w:t>用来给与每个个体自身的</w:t>
      </w:r>
      <w:proofErr w:type="spellStart"/>
      <w:r w:rsidR="008A0F01" w:rsidRPr="008350C8">
        <w:rPr>
          <w:rFonts w:ascii="Times New Roman" w:eastAsia="宋体" w:hAnsi="Times New Roman"/>
        </w:rPr>
        <w:t>ar</w:t>
      </w:r>
      <w:proofErr w:type="spellEnd"/>
      <w:r w:rsidR="008A0F01" w:rsidRPr="008350C8">
        <w:rPr>
          <w:rFonts w:ascii="Times New Roman" w:eastAsia="宋体" w:hAnsi="Times New Roman" w:hint="eastAsia"/>
        </w:rPr>
        <w:t>项和</w:t>
      </w:r>
      <w:r w:rsidR="008A0F01" w:rsidRPr="008350C8">
        <w:rPr>
          <w:rFonts w:ascii="Times New Roman" w:eastAsia="宋体" w:hAnsi="Times New Roman" w:hint="eastAsia"/>
        </w:rPr>
        <w:t>m</w:t>
      </w:r>
      <w:r w:rsidR="008A0F01" w:rsidRPr="008350C8">
        <w:rPr>
          <w:rFonts w:ascii="Times New Roman" w:eastAsia="宋体" w:hAnsi="Times New Roman"/>
        </w:rPr>
        <w:t>a</w:t>
      </w:r>
      <w:r w:rsidR="008A0F01" w:rsidRPr="008350C8">
        <w:rPr>
          <w:rFonts w:ascii="Times New Roman" w:eastAsia="宋体" w:hAnsi="Times New Roman" w:hint="eastAsia"/>
        </w:rPr>
        <w:t>项对其影响，当</w:t>
      </w:r>
      <w:r w:rsidR="008A0F01" w:rsidRPr="008350C8">
        <w:rPr>
          <w:rFonts w:ascii="Times New Roman" w:eastAsia="宋体" w:hAnsi="Times New Roman"/>
        </w:rPr>
        <w:object w:dxaOrig="660" w:dyaOrig="360" w14:anchorId="678CCA7F">
          <v:shape id="_x0000_i1039" type="#_x0000_t75" style="width:36.3pt;height:21.4pt" o:ole="">
            <v:imagedata r:id="rId33" o:title=""/>
          </v:shape>
          <o:OLEObject Type="Embed" ProgID="Equation.DSMT4" ShapeID="_x0000_i1039" DrawAspect="Content" ObjectID="_1654336219" r:id="rId34"/>
        </w:object>
      </w:r>
      <w:r w:rsidR="008A0F01" w:rsidRPr="008350C8">
        <w:rPr>
          <w:rFonts w:ascii="Times New Roman" w:eastAsia="宋体" w:hAnsi="Times New Roman" w:hint="eastAsia"/>
        </w:rPr>
        <w:t>时，即不存在更高阶空间权重矩阵时，</w:t>
      </w:r>
      <w:proofErr w:type="spellStart"/>
      <w:r w:rsidR="008A0F01" w:rsidRPr="008350C8">
        <w:rPr>
          <w:rFonts w:ascii="Times New Roman" w:eastAsia="宋体" w:hAnsi="Times New Roman" w:hint="eastAsia"/>
        </w:rPr>
        <w:t>s</w:t>
      </w:r>
      <w:r w:rsidR="008A0F01" w:rsidRPr="008350C8">
        <w:rPr>
          <w:rFonts w:ascii="Times New Roman" w:eastAsia="宋体" w:hAnsi="Times New Roman"/>
        </w:rPr>
        <w:t>tarm</w:t>
      </w:r>
      <w:r w:rsidR="008A0F01" w:rsidRPr="008350C8">
        <w:rPr>
          <w:rFonts w:ascii="Times New Roman" w:eastAsia="宋体" w:hAnsi="Times New Roman" w:hint="eastAsia"/>
        </w:rPr>
        <w:t>a</w:t>
      </w:r>
      <w:proofErr w:type="spellEnd"/>
      <w:r w:rsidR="008A0F01" w:rsidRPr="008350C8">
        <w:rPr>
          <w:rFonts w:ascii="Times New Roman" w:eastAsia="宋体" w:hAnsi="Times New Roman"/>
        </w:rPr>
        <w:t>(</w:t>
      </w:r>
      <w:proofErr w:type="spellStart"/>
      <w:r w:rsidR="008A0F01" w:rsidRPr="008350C8">
        <w:rPr>
          <w:rFonts w:ascii="Times New Roman" w:eastAsia="宋体" w:hAnsi="Times New Roman"/>
        </w:rPr>
        <w:t>p,q</w:t>
      </w:r>
      <w:proofErr w:type="spellEnd"/>
      <w:r w:rsidR="008A0F01" w:rsidRPr="008350C8">
        <w:rPr>
          <w:rFonts w:ascii="Times New Roman" w:eastAsia="宋体" w:hAnsi="Times New Roman"/>
        </w:rPr>
        <w:t>)</w:t>
      </w:r>
      <w:r w:rsidR="008A0F01" w:rsidRPr="008350C8">
        <w:rPr>
          <w:rFonts w:ascii="Times New Roman" w:eastAsia="宋体" w:hAnsi="Times New Roman" w:hint="eastAsia"/>
        </w:rPr>
        <w:t>将退化为</w:t>
      </w:r>
      <w:proofErr w:type="spellStart"/>
      <w:r w:rsidR="008A0F01" w:rsidRPr="008350C8">
        <w:rPr>
          <w:rFonts w:ascii="Times New Roman" w:eastAsia="宋体" w:hAnsi="Times New Roman" w:hint="eastAsia"/>
        </w:rPr>
        <w:t>a</w:t>
      </w:r>
      <w:r w:rsidR="008A0F01" w:rsidRPr="008350C8">
        <w:rPr>
          <w:rFonts w:ascii="Times New Roman" w:eastAsia="宋体" w:hAnsi="Times New Roman"/>
        </w:rPr>
        <w:t>rma</w:t>
      </w:r>
      <w:proofErr w:type="spellEnd"/>
      <w:r w:rsidR="008A0F01" w:rsidRPr="008350C8">
        <w:rPr>
          <w:rFonts w:ascii="Times New Roman" w:eastAsia="宋体" w:hAnsi="Times New Roman"/>
        </w:rPr>
        <w:t>(</w:t>
      </w:r>
      <w:proofErr w:type="spellStart"/>
      <w:r w:rsidR="008A0F01" w:rsidRPr="008350C8">
        <w:rPr>
          <w:rFonts w:ascii="Times New Roman" w:eastAsia="宋体" w:hAnsi="Times New Roman"/>
        </w:rPr>
        <w:t>p,q</w:t>
      </w:r>
      <w:proofErr w:type="spellEnd"/>
      <w:r w:rsidR="008A0F01" w:rsidRPr="008350C8">
        <w:rPr>
          <w:rFonts w:ascii="Times New Roman" w:eastAsia="宋体" w:hAnsi="Times New Roman"/>
        </w:rPr>
        <w:t>)</w:t>
      </w:r>
      <w:r w:rsidR="008A0F01" w:rsidRPr="008350C8">
        <w:rPr>
          <w:rFonts w:ascii="Times New Roman" w:eastAsia="宋体" w:hAnsi="Times New Roman" w:hint="eastAsia"/>
        </w:rPr>
        <w:t>模型：</w:t>
      </w:r>
    </w:p>
    <w:p w14:paraId="02CC0122" w14:textId="79DBB7E7" w:rsidR="003569C0" w:rsidRPr="008350C8" w:rsidRDefault="008A0F01" w:rsidP="00EC7C20">
      <w:pPr>
        <w:ind w:firstLineChars="200" w:firstLine="420"/>
        <w:rPr>
          <w:rFonts w:ascii="Times New Roman" w:eastAsia="宋体" w:hAnsi="Times New Roman"/>
        </w:rPr>
      </w:pPr>
      <w:r w:rsidRPr="008350C8">
        <w:rPr>
          <w:rFonts w:ascii="Times New Roman" w:eastAsia="宋体" w:hAnsi="Times New Roman"/>
        </w:rPr>
        <w:object w:dxaOrig="2299" w:dyaOrig="360" w14:anchorId="47C55F09">
          <v:shape id="_x0000_i1040" type="#_x0000_t75" style="width:115.45pt;height:21.4pt" o:ole="">
            <v:imagedata r:id="rId35" o:title=""/>
          </v:shape>
          <o:OLEObject Type="Embed" ProgID="Equation.DSMT4" ShapeID="_x0000_i1040" DrawAspect="Content" ObjectID="_1654336220" r:id="rId36"/>
        </w:object>
      </w:r>
    </w:p>
    <w:p w14:paraId="64B9020A" w14:textId="77777777" w:rsidR="00EC7C20" w:rsidRDefault="002F7C71" w:rsidP="00EC7C20">
      <w:pPr>
        <w:ind w:firstLineChars="200" w:firstLine="420"/>
        <w:rPr>
          <w:rFonts w:ascii="Times New Roman" w:eastAsia="宋体" w:hAnsi="Times New Roman"/>
        </w:rPr>
      </w:pPr>
      <w:r w:rsidRPr="008350C8">
        <w:rPr>
          <w:rFonts w:ascii="Times New Roman" w:eastAsia="宋体" w:hAnsi="Times New Roman"/>
        </w:rPr>
        <w:object w:dxaOrig="460" w:dyaOrig="320" w14:anchorId="241D2461">
          <v:shape id="_x0000_i1041" type="#_x0000_t75" style="width:21.4pt;height:14.25pt" o:ole="">
            <v:imagedata r:id="rId37" o:title=""/>
          </v:shape>
          <o:OLEObject Type="Embed" ProgID="Equation.DSMT4" ShapeID="_x0000_i1041" DrawAspect="Content" ObjectID="_1654336221" r:id="rId38"/>
        </w:object>
      </w:r>
      <w:r w:rsidRPr="008350C8">
        <w:rPr>
          <w:rFonts w:ascii="Times New Roman" w:eastAsia="宋体" w:hAnsi="Times New Roman" w:hint="eastAsia"/>
        </w:rPr>
        <w:t>为</w:t>
      </w:r>
      <w:r w:rsidRPr="008350C8">
        <w:rPr>
          <w:rFonts w:ascii="Times New Roman" w:eastAsia="宋体" w:hAnsi="Times New Roman" w:hint="eastAsia"/>
        </w:rPr>
        <w:t>1</w:t>
      </w:r>
      <w:proofErr w:type="gramStart"/>
      <w:r w:rsidRPr="008350C8">
        <w:rPr>
          <w:rFonts w:ascii="Times New Roman" w:eastAsia="宋体" w:hAnsi="Times New Roman" w:hint="eastAsia"/>
        </w:rPr>
        <w:t>阶空间</w:t>
      </w:r>
      <w:proofErr w:type="gramEnd"/>
      <w:r w:rsidRPr="008350C8">
        <w:rPr>
          <w:rFonts w:ascii="Times New Roman" w:eastAsia="宋体" w:hAnsi="Times New Roman" w:hint="eastAsia"/>
        </w:rPr>
        <w:t>权重矩阵，该权重矩阵即反映了部分空间相关性，通常采用</w:t>
      </w:r>
      <w:r w:rsidRPr="008350C8">
        <w:rPr>
          <w:rFonts w:ascii="Times New Roman" w:eastAsia="宋体" w:hAnsi="Times New Roman" w:hint="eastAsia"/>
        </w:rPr>
        <w:t>1</w:t>
      </w:r>
      <w:r w:rsidRPr="008350C8">
        <w:rPr>
          <w:rFonts w:ascii="Times New Roman" w:eastAsia="宋体" w:hAnsi="Times New Roman" w:hint="eastAsia"/>
        </w:rPr>
        <w:t>阶邻接权重矩阵即可，或者通过一定准则进行判断，但是要满足</w:t>
      </w:r>
      <w:r w:rsidRPr="00EC7C20">
        <w:rPr>
          <w:rFonts w:ascii="Times New Roman" w:eastAsia="宋体" w:hAnsi="Times New Roman"/>
        </w:rPr>
        <w:t xml:space="preserve">Giacomini </w:t>
      </w:r>
      <w:r w:rsidRPr="00EC7C20">
        <w:rPr>
          <w:rFonts w:ascii="Times New Roman" w:eastAsia="宋体" w:hAnsi="Times New Roman" w:hint="eastAsia"/>
        </w:rPr>
        <w:t>&amp;</w:t>
      </w:r>
      <w:r w:rsidRPr="00EC7C20">
        <w:rPr>
          <w:rFonts w:ascii="Times New Roman" w:eastAsia="宋体" w:hAnsi="Times New Roman"/>
        </w:rPr>
        <w:t xml:space="preserve"> Granger</w:t>
      </w:r>
      <w:r w:rsidRPr="00EC7C20">
        <w:rPr>
          <w:rFonts w:ascii="Times New Roman" w:eastAsia="宋体" w:hAnsi="Times New Roman" w:hint="eastAsia"/>
        </w:rPr>
        <w:t>（</w:t>
      </w:r>
      <w:r w:rsidRPr="00EC7C20">
        <w:rPr>
          <w:rFonts w:ascii="Times New Roman" w:eastAsia="宋体" w:hAnsi="Times New Roman"/>
        </w:rPr>
        <w:t>2004</w:t>
      </w:r>
      <w:r w:rsidRPr="00EC7C20">
        <w:rPr>
          <w:rFonts w:ascii="Times New Roman" w:eastAsia="宋体" w:hAnsi="Times New Roman" w:hint="eastAsia"/>
        </w:rPr>
        <w:t>）所提出的</w:t>
      </w:r>
      <w:r w:rsidRPr="00EC7C20">
        <w:rPr>
          <w:rFonts w:ascii="Times New Roman" w:eastAsia="宋体" w:hAnsi="Times New Roman" w:hint="eastAsia"/>
        </w:rPr>
        <w:t>3</w:t>
      </w:r>
      <w:r w:rsidRPr="00EC7C20">
        <w:rPr>
          <w:rFonts w:ascii="Times New Roman" w:eastAsia="宋体" w:hAnsi="Times New Roman" w:hint="eastAsia"/>
        </w:rPr>
        <w:t>个基本条件：</w:t>
      </w:r>
    </w:p>
    <w:p w14:paraId="1B4CBE70" w14:textId="42E4F5DD" w:rsidR="00FD4498" w:rsidRPr="008350C8" w:rsidRDefault="002F7C71" w:rsidP="00EC7C20">
      <w:pPr>
        <w:ind w:firstLineChars="200" w:firstLine="420"/>
        <w:rPr>
          <w:rFonts w:ascii="Times New Roman" w:eastAsia="宋体" w:hAnsi="Times New Roman"/>
        </w:rPr>
      </w:pPr>
      <w:r w:rsidRPr="008350C8">
        <w:rPr>
          <w:rFonts w:ascii="Times New Roman" w:eastAsia="宋体" w:hAnsi="Times New Roman"/>
        </w:rPr>
        <w:object w:dxaOrig="2500" w:dyaOrig="720" w14:anchorId="436F7291">
          <v:shape id="_x0000_i1042" type="#_x0000_t75" style="width:122.6pt;height:36.3pt" o:ole="">
            <v:imagedata r:id="rId39" o:title=""/>
          </v:shape>
          <o:OLEObject Type="Embed" ProgID="Equation.DSMT4" ShapeID="_x0000_i1042" DrawAspect="Content" ObjectID="_1654336222" r:id="rId40"/>
        </w:object>
      </w:r>
      <w:r w:rsidRPr="008350C8">
        <w:rPr>
          <w:rFonts w:ascii="Times New Roman" w:eastAsia="宋体" w:hAnsi="Times New Roman" w:hint="eastAsia"/>
        </w:rPr>
        <w:t>。</w:t>
      </w:r>
    </w:p>
    <w:p w14:paraId="16AF5D9B" w14:textId="77777777" w:rsidR="0086119D" w:rsidRPr="008350C8" w:rsidRDefault="002F7C71" w:rsidP="00EC7C20">
      <w:pPr>
        <w:ind w:firstLineChars="200" w:firstLine="420"/>
        <w:rPr>
          <w:rFonts w:ascii="Times New Roman" w:eastAsia="宋体" w:hAnsi="Times New Roman"/>
        </w:rPr>
      </w:pPr>
      <w:r w:rsidRPr="008350C8">
        <w:rPr>
          <w:rFonts w:ascii="Times New Roman" w:eastAsia="宋体" w:hAnsi="Times New Roman"/>
        </w:rPr>
        <w:object w:dxaOrig="1040" w:dyaOrig="360" w14:anchorId="5B19E1DC">
          <v:shape id="_x0000_i1043" type="#_x0000_t75" style="width:50.6pt;height:21.4pt" o:ole="">
            <v:imagedata r:id="rId41" o:title=""/>
          </v:shape>
          <o:OLEObject Type="Embed" ProgID="Equation.DSMT4" ShapeID="_x0000_i1043" DrawAspect="Content" ObjectID="_1654336223" r:id="rId42"/>
        </w:object>
      </w:r>
      <w:r w:rsidRPr="008350C8">
        <w:rPr>
          <w:rFonts w:ascii="Times New Roman" w:eastAsia="宋体" w:hAnsi="Times New Roman" w:hint="eastAsia"/>
        </w:rPr>
        <w:t>为高阶权重</w:t>
      </w:r>
      <w:proofErr w:type="gramStart"/>
      <w:r w:rsidRPr="008350C8">
        <w:rPr>
          <w:rFonts w:ascii="Times New Roman" w:eastAsia="宋体" w:hAnsi="Times New Roman" w:hint="eastAsia"/>
        </w:rPr>
        <w:t>矩</w:t>
      </w:r>
      <w:proofErr w:type="gramEnd"/>
      <w:r w:rsidRPr="008350C8">
        <w:rPr>
          <w:rFonts w:ascii="Times New Roman" w:eastAsia="宋体" w:hAnsi="Times New Roman" w:hint="eastAsia"/>
        </w:rPr>
        <w:t>矩阵，通常认为是存在空间滞后性，</w:t>
      </w:r>
      <w:r w:rsidR="0086119D" w:rsidRPr="008350C8">
        <w:rPr>
          <w:rFonts w:ascii="Times New Roman" w:eastAsia="宋体" w:hAnsi="Times New Roman" w:hint="eastAsia"/>
        </w:rPr>
        <w:t>该空间滞后性的含义是变量在一个时点或者多个时点存在多个空间方向进行移动，因此导致了空间有多种变化。基于这种考虑，通常引入高阶邻接权重进行刻画。在</w:t>
      </w:r>
      <w:r w:rsidR="0086119D" w:rsidRPr="008350C8">
        <w:rPr>
          <w:rFonts w:ascii="Times New Roman" w:eastAsia="宋体" w:hAnsi="Times New Roman"/>
        </w:rPr>
        <w:object w:dxaOrig="480" w:dyaOrig="320" w14:anchorId="036DD99F">
          <v:shape id="_x0000_i1044" type="#_x0000_t75" style="width:21.4pt;height:14.25pt" o:ole="">
            <v:imagedata r:id="rId43" o:title=""/>
          </v:shape>
          <o:OLEObject Type="Embed" ProgID="Equation.DSMT4" ShapeID="_x0000_i1044" DrawAspect="Content" ObjectID="_1654336224" r:id="rId44"/>
        </w:object>
      </w:r>
      <w:r w:rsidR="0086119D" w:rsidRPr="008350C8">
        <w:rPr>
          <w:rFonts w:ascii="Times New Roman" w:eastAsia="宋体" w:hAnsi="Times New Roman"/>
        </w:rPr>
        <w:t>2</w:t>
      </w:r>
      <w:r w:rsidR="0086119D" w:rsidRPr="008350C8">
        <w:rPr>
          <w:rFonts w:ascii="Times New Roman" w:eastAsia="宋体" w:hAnsi="Times New Roman" w:hint="eastAsia"/>
        </w:rPr>
        <w:t>阶邻接权重矩阵条件下，元素则满足：</w:t>
      </w:r>
    </w:p>
    <w:p w14:paraId="6D89B372" w14:textId="2877CAE4" w:rsidR="002F7C71" w:rsidRPr="008350C8" w:rsidRDefault="0086119D" w:rsidP="00EC7C20">
      <w:pPr>
        <w:ind w:firstLineChars="200" w:firstLine="420"/>
        <w:rPr>
          <w:rFonts w:ascii="Times New Roman" w:eastAsia="宋体" w:hAnsi="Times New Roman"/>
        </w:rPr>
      </w:pPr>
      <w:r w:rsidRPr="008350C8">
        <w:rPr>
          <w:rFonts w:ascii="Times New Roman" w:eastAsia="宋体" w:hAnsi="Times New Roman"/>
        </w:rPr>
        <w:object w:dxaOrig="4400" w:dyaOrig="760" w14:anchorId="79834F1D">
          <v:shape id="_x0000_i1045" type="#_x0000_t75" style="width:223.15pt;height:35.7pt" o:ole="">
            <v:imagedata r:id="rId45" o:title=""/>
          </v:shape>
          <o:OLEObject Type="Embed" ProgID="Equation.DSMT4" ShapeID="_x0000_i1045" DrawAspect="Content" ObjectID="_1654336225" r:id="rId46"/>
        </w:object>
      </w:r>
    </w:p>
    <w:p w14:paraId="6EDC3B71" w14:textId="39E0512D" w:rsidR="00D44F5F" w:rsidRPr="008350C8" w:rsidRDefault="00D44F5F" w:rsidP="00EC7C20">
      <w:pPr>
        <w:ind w:firstLineChars="200" w:firstLine="420"/>
        <w:rPr>
          <w:rFonts w:ascii="Times New Roman" w:eastAsia="宋体" w:hAnsi="Times New Roman"/>
        </w:rPr>
      </w:pPr>
      <w:r w:rsidRPr="008350C8">
        <w:rPr>
          <w:rFonts w:ascii="Times New Roman" w:eastAsia="宋体" w:hAnsi="Times New Roman" w:hint="eastAsia"/>
        </w:rPr>
        <w:lastRenderedPageBreak/>
        <w:t>由于所选用的数据为分省的地区数据，</w:t>
      </w:r>
      <w:r w:rsidRPr="008350C8">
        <w:rPr>
          <w:rFonts w:ascii="Times New Roman" w:eastAsia="宋体" w:hAnsi="Times New Roman" w:hint="eastAsia"/>
        </w:rPr>
        <w:t>3</w:t>
      </w:r>
      <w:proofErr w:type="gramStart"/>
      <w:r w:rsidRPr="008350C8">
        <w:rPr>
          <w:rFonts w:ascii="Times New Roman" w:eastAsia="宋体" w:hAnsi="Times New Roman" w:hint="eastAsia"/>
        </w:rPr>
        <w:t>阶及以上</w:t>
      </w:r>
      <w:proofErr w:type="gramEnd"/>
      <w:r w:rsidRPr="008350C8">
        <w:rPr>
          <w:rFonts w:ascii="Times New Roman" w:eastAsia="宋体" w:hAnsi="Times New Roman" w:hint="eastAsia"/>
        </w:rPr>
        <w:t>的空间权重矩阵实际经济效应过小，因此不纳入考虑。</w:t>
      </w:r>
    </w:p>
    <w:p w14:paraId="5E07B158" w14:textId="77777777" w:rsidR="00D44F5F" w:rsidRPr="008350C8" w:rsidRDefault="00D44F5F">
      <w:pPr>
        <w:rPr>
          <w:rFonts w:ascii="Times New Roman" w:eastAsia="宋体" w:hAnsi="Times New Roman"/>
        </w:rPr>
      </w:pPr>
    </w:p>
    <w:p w14:paraId="2DF4DFBA" w14:textId="7B07A1EF" w:rsidR="00FD4498" w:rsidRPr="008350C8" w:rsidRDefault="0086119D">
      <w:pPr>
        <w:rPr>
          <w:rFonts w:ascii="Times New Roman" w:eastAsia="宋体" w:hAnsi="Times New Roman"/>
          <w:sz w:val="28"/>
          <w:szCs w:val="28"/>
        </w:rPr>
      </w:pPr>
      <w:r w:rsidRPr="008350C8">
        <w:rPr>
          <w:rFonts w:ascii="Times New Roman" w:eastAsia="宋体" w:hAnsi="Times New Roman" w:hint="eastAsia"/>
          <w:sz w:val="28"/>
          <w:szCs w:val="28"/>
        </w:rPr>
        <w:t>数据选取</w:t>
      </w:r>
      <w:r w:rsidR="00D44F5F" w:rsidRPr="008350C8">
        <w:rPr>
          <w:rFonts w:ascii="Times New Roman" w:eastAsia="宋体" w:hAnsi="Times New Roman" w:hint="eastAsia"/>
          <w:sz w:val="28"/>
          <w:szCs w:val="28"/>
        </w:rPr>
        <w:t>及预处理</w:t>
      </w:r>
    </w:p>
    <w:p w14:paraId="48B021BB" w14:textId="68F0E5EE" w:rsidR="0086119D" w:rsidRPr="008350C8" w:rsidRDefault="00D44F5F" w:rsidP="00EC7C20">
      <w:pPr>
        <w:ind w:firstLineChars="200" w:firstLine="420"/>
        <w:rPr>
          <w:rFonts w:ascii="Times New Roman" w:eastAsia="宋体" w:hAnsi="Times New Roman"/>
        </w:rPr>
      </w:pPr>
      <w:r w:rsidRPr="008350C8">
        <w:rPr>
          <w:rFonts w:ascii="Times New Roman" w:eastAsia="宋体" w:hAnsi="Times New Roman" w:hint="eastAsia"/>
        </w:rPr>
        <w:t>本文所选数据为</w:t>
      </w:r>
      <w:r w:rsidRPr="008350C8">
        <w:rPr>
          <w:rFonts w:ascii="Times New Roman" w:eastAsia="宋体" w:hAnsi="Times New Roman"/>
        </w:rPr>
        <w:t>2015-2020</w:t>
      </w:r>
      <w:r w:rsidRPr="008350C8">
        <w:rPr>
          <w:rFonts w:ascii="Times New Roman" w:eastAsia="宋体" w:hAnsi="Times New Roman"/>
        </w:rPr>
        <w:t>年</w:t>
      </w:r>
      <w:r w:rsidRPr="008350C8">
        <w:rPr>
          <w:rFonts w:ascii="Times New Roman" w:eastAsia="宋体" w:hAnsi="Times New Roman"/>
        </w:rPr>
        <w:t>27</w:t>
      </w:r>
      <w:r w:rsidRPr="008350C8">
        <w:rPr>
          <w:rFonts w:ascii="Times New Roman" w:eastAsia="宋体" w:hAnsi="Times New Roman"/>
        </w:rPr>
        <w:t>个省份银行业</w:t>
      </w:r>
      <w:r w:rsidRPr="008350C8">
        <w:rPr>
          <w:rFonts w:ascii="Times New Roman" w:eastAsia="宋体" w:hAnsi="Times New Roman" w:hint="eastAsia"/>
        </w:rPr>
        <w:t>境内本外币存款余额</w:t>
      </w:r>
      <w:r w:rsidR="00FC397E" w:rsidRPr="008350C8">
        <w:rPr>
          <w:rFonts w:ascii="Times New Roman" w:eastAsia="宋体" w:hAnsi="Times New Roman" w:hint="eastAsia"/>
        </w:rPr>
        <w:t>（亿元）</w:t>
      </w:r>
      <w:r w:rsidRPr="008350C8">
        <w:rPr>
          <w:rFonts w:ascii="Times New Roman" w:eastAsia="宋体" w:hAnsi="Times New Roman"/>
        </w:rPr>
        <w:t>的月度数据</w:t>
      </w:r>
      <w:r w:rsidR="00FC397E" w:rsidRPr="008350C8">
        <w:rPr>
          <w:rFonts w:ascii="Times New Roman" w:eastAsia="宋体" w:hAnsi="Times New Roman" w:hint="eastAsia"/>
        </w:rPr>
        <w:t>，数据来源同花顺</w:t>
      </w:r>
      <w:r w:rsidRPr="008350C8">
        <w:rPr>
          <w:rFonts w:ascii="Times New Roman" w:eastAsia="宋体" w:hAnsi="Times New Roman" w:hint="eastAsia"/>
        </w:rPr>
        <w:t>。</w:t>
      </w:r>
    </w:p>
    <w:p w14:paraId="79EA89CC" w14:textId="5DDAED42" w:rsidR="00D44F5F" w:rsidRPr="008350C8" w:rsidRDefault="00437A2B" w:rsidP="00EC7C20">
      <w:pPr>
        <w:ind w:firstLineChars="200" w:firstLine="420"/>
        <w:rPr>
          <w:rFonts w:ascii="Times New Roman" w:eastAsia="宋体" w:hAnsi="Times New Roman"/>
        </w:rPr>
      </w:pPr>
      <w:r w:rsidRPr="008350C8">
        <w:rPr>
          <w:rFonts w:ascii="Times New Roman" w:eastAsia="宋体" w:hAnsi="Times New Roman" w:hint="eastAsia"/>
        </w:rPr>
        <w:t>表</w:t>
      </w:r>
      <w:r w:rsidR="00282E96" w:rsidRPr="008350C8">
        <w:rPr>
          <w:rFonts w:ascii="Times New Roman" w:eastAsia="宋体" w:hAnsi="Times New Roman" w:hint="eastAsia"/>
        </w:rPr>
        <w:t>格</w:t>
      </w:r>
      <w:r w:rsidRPr="008350C8">
        <w:rPr>
          <w:rFonts w:ascii="Times New Roman" w:eastAsia="宋体" w:hAnsi="Times New Roman" w:hint="eastAsia"/>
        </w:rPr>
        <w:t>1</w:t>
      </w:r>
      <w:r w:rsidR="00251F5A" w:rsidRPr="008350C8">
        <w:rPr>
          <w:rFonts w:ascii="Times New Roman" w:eastAsia="宋体" w:hAnsi="Times New Roman" w:hint="eastAsia"/>
        </w:rPr>
        <w:t>罗列</w:t>
      </w:r>
      <w:r w:rsidRPr="008350C8">
        <w:rPr>
          <w:rFonts w:ascii="Times New Roman" w:eastAsia="宋体" w:hAnsi="Times New Roman" w:hint="eastAsia"/>
        </w:rPr>
        <w:t>了</w:t>
      </w:r>
      <w:r w:rsidRPr="008350C8">
        <w:rPr>
          <w:rFonts w:ascii="Times New Roman" w:eastAsia="宋体" w:hAnsi="Times New Roman" w:hint="eastAsia"/>
        </w:rPr>
        <w:t>2</w:t>
      </w:r>
      <w:r w:rsidRPr="008350C8">
        <w:rPr>
          <w:rFonts w:ascii="Times New Roman" w:eastAsia="宋体" w:hAnsi="Times New Roman"/>
        </w:rPr>
        <w:t>7</w:t>
      </w:r>
      <w:r w:rsidRPr="008350C8">
        <w:rPr>
          <w:rFonts w:ascii="Times New Roman" w:eastAsia="宋体" w:hAnsi="Times New Roman" w:hint="eastAsia"/>
        </w:rPr>
        <w:t>个省份的</w:t>
      </w:r>
      <w:r w:rsidR="00282E96" w:rsidRPr="008350C8">
        <w:rPr>
          <w:rFonts w:ascii="Times New Roman" w:eastAsia="宋体" w:hAnsi="Times New Roman" w:hint="eastAsia"/>
        </w:rPr>
        <w:t>存款余额</w:t>
      </w:r>
      <w:r w:rsidRPr="008350C8">
        <w:rPr>
          <w:rFonts w:ascii="Times New Roman" w:eastAsia="宋体" w:hAnsi="Times New Roman" w:hint="eastAsia"/>
        </w:rPr>
        <w:t>描述性统计</w:t>
      </w:r>
      <w:r w:rsidR="001A00DB" w:rsidRPr="008350C8">
        <w:rPr>
          <w:rFonts w:ascii="Times New Roman" w:eastAsia="宋体" w:hAnsi="Times New Roman" w:hint="eastAsia"/>
        </w:rPr>
        <w:t>，图</w:t>
      </w:r>
      <w:r w:rsidR="001A00DB" w:rsidRPr="008350C8">
        <w:rPr>
          <w:rFonts w:ascii="Times New Roman" w:eastAsia="宋体" w:hAnsi="Times New Roman" w:hint="eastAsia"/>
        </w:rPr>
        <w:t>1</w:t>
      </w:r>
      <w:r w:rsidR="001A00DB" w:rsidRPr="008350C8">
        <w:rPr>
          <w:rFonts w:ascii="Times New Roman" w:eastAsia="宋体" w:hAnsi="Times New Roman" w:hint="eastAsia"/>
        </w:rPr>
        <w:t>展示了浙江、云南、新疆和西藏</w:t>
      </w:r>
      <w:r w:rsidR="001A00DB" w:rsidRPr="008350C8">
        <w:rPr>
          <w:rFonts w:ascii="Times New Roman" w:eastAsia="宋体" w:hAnsi="Times New Roman" w:hint="eastAsia"/>
        </w:rPr>
        <w:t>2</w:t>
      </w:r>
      <w:r w:rsidR="001A00DB" w:rsidRPr="008350C8">
        <w:rPr>
          <w:rFonts w:ascii="Times New Roman" w:eastAsia="宋体" w:hAnsi="Times New Roman"/>
        </w:rPr>
        <w:t>015</w:t>
      </w:r>
      <w:r w:rsidR="001A00DB" w:rsidRPr="008350C8">
        <w:rPr>
          <w:rFonts w:ascii="Times New Roman" w:eastAsia="宋体" w:hAnsi="Times New Roman" w:hint="eastAsia"/>
        </w:rPr>
        <w:t>-</w:t>
      </w:r>
      <w:r w:rsidR="001A00DB" w:rsidRPr="008350C8">
        <w:rPr>
          <w:rFonts w:ascii="Times New Roman" w:eastAsia="宋体" w:hAnsi="Times New Roman"/>
        </w:rPr>
        <w:t>2020</w:t>
      </w:r>
      <w:r w:rsidR="001A00DB" w:rsidRPr="008350C8">
        <w:rPr>
          <w:rFonts w:ascii="Times New Roman" w:eastAsia="宋体" w:hAnsi="Times New Roman" w:hint="eastAsia"/>
        </w:rPr>
        <w:t>年的存款余额变化。从图</w:t>
      </w:r>
      <w:r w:rsidR="001A00DB" w:rsidRPr="008350C8">
        <w:rPr>
          <w:rFonts w:ascii="Times New Roman" w:eastAsia="宋体" w:hAnsi="Times New Roman" w:hint="eastAsia"/>
        </w:rPr>
        <w:t>1</w:t>
      </w:r>
      <w:r w:rsidR="001A00DB" w:rsidRPr="008350C8">
        <w:rPr>
          <w:rFonts w:ascii="Times New Roman" w:eastAsia="宋体" w:hAnsi="Times New Roman" w:hint="eastAsia"/>
        </w:rPr>
        <w:t>可以明显看出该月度数据存在明显的上升趋势，并且无法通过平稳性检验，因此本文选择取对数后</w:t>
      </w:r>
      <w:r w:rsidR="00EC14E6" w:rsidRPr="008350C8">
        <w:rPr>
          <w:rFonts w:ascii="Times New Roman" w:eastAsia="宋体" w:hAnsi="Times New Roman" w:hint="eastAsia"/>
        </w:rPr>
        <w:t>十二步</w:t>
      </w:r>
      <w:r w:rsidR="001A00DB" w:rsidRPr="008350C8">
        <w:rPr>
          <w:rFonts w:ascii="Times New Roman" w:eastAsia="宋体" w:hAnsi="Times New Roman" w:hint="eastAsia"/>
        </w:rPr>
        <w:t>差分</w:t>
      </w:r>
      <w:r w:rsidR="001A67A8" w:rsidRPr="008350C8">
        <w:rPr>
          <w:rFonts w:ascii="Times New Roman" w:eastAsia="宋体" w:hAnsi="Times New Roman" w:hint="eastAsia"/>
        </w:rPr>
        <w:t>剔</w:t>
      </w:r>
      <w:r w:rsidR="001A00DB" w:rsidRPr="008350C8">
        <w:rPr>
          <w:rFonts w:ascii="Times New Roman" w:eastAsia="宋体" w:hAnsi="Times New Roman" w:hint="eastAsia"/>
        </w:rPr>
        <w:t>除</w:t>
      </w:r>
      <w:r w:rsidR="00EC14E6" w:rsidRPr="008350C8">
        <w:rPr>
          <w:rFonts w:ascii="Times New Roman" w:eastAsia="宋体" w:hAnsi="Times New Roman" w:hint="eastAsia"/>
        </w:rPr>
        <w:t>季节效应，再进行一阶差分剔除增长趋势</w:t>
      </w:r>
      <w:r w:rsidR="00282E96" w:rsidRPr="008350C8">
        <w:rPr>
          <w:rFonts w:ascii="Times New Roman" w:eastAsia="宋体" w:hAnsi="Times New Roman" w:hint="eastAsia"/>
        </w:rPr>
        <w:t>，即</w:t>
      </w:r>
      <w:r w:rsidR="00EC14E6" w:rsidRPr="008350C8">
        <w:rPr>
          <w:rFonts w:ascii="Times New Roman" w:eastAsia="宋体" w:hAnsi="Times New Roman"/>
        </w:rPr>
        <w:object w:dxaOrig="2079" w:dyaOrig="360" w14:anchorId="414B0DDB">
          <v:shape id="_x0000_i1046" type="#_x0000_t75" style="width:100.55pt;height:21.4pt" o:ole="">
            <v:imagedata r:id="rId47" o:title=""/>
          </v:shape>
          <o:OLEObject Type="Embed" ProgID="Equation.DSMT4" ShapeID="_x0000_i1046" DrawAspect="Content" ObjectID="_1654336226" r:id="rId48"/>
        </w:object>
      </w:r>
      <w:r w:rsidR="00EC14E6" w:rsidRPr="008350C8">
        <w:rPr>
          <w:rFonts w:ascii="Times New Roman" w:eastAsia="宋体" w:hAnsi="Times New Roman" w:hint="eastAsia"/>
        </w:rPr>
        <w:t>，</w:t>
      </w:r>
      <w:r w:rsidR="00EC14E6" w:rsidRPr="008350C8">
        <w:rPr>
          <w:rFonts w:ascii="Times New Roman" w:eastAsia="宋体" w:hAnsi="Times New Roman"/>
        </w:rPr>
        <w:object w:dxaOrig="2120" w:dyaOrig="360" w14:anchorId="0C70FDEF">
          <v:shape id="_x0000_i1047" type="#_x0000_t75" style="width:108.3pt;height:21.4pt" o:ole="">
            <v:imagedata r:id="rId49" o:title=""/>
          </v:shape>
          <o:OLEObject Type="Embed" ProgID="Equation.DSMT4" ShapeID="_x0000_i1047" DrawAspect="Content" ObjectID="_1654336227" r:id="rId50"/>
        </w:object>
      </w:r>
      <w:r w:rsidR="00EC14E6" w:rsidRPr="008350C8">
        <w:rPr>
          <w:rFonts w:ascii="Times New Roman" w:eastAsia="宋体" w:hAnsi="Times New Roman" w:hint="eastAsia"/>
        </w:rPr>
        <w:t>。</w:t>
      </w:r>
    </w:p>
    <w:p w14:paraId="12B30A97" w14:textId="4D784292" w:rsidR="00661087" w:rsidRPr="008350C8" w:rsidRDefault="00282E96" w:rsidP="00EC7C20">
      <w:pPr>
        <w:ind w:firstLineChars="200" w:firstLine="420"/>
        <w:rPr>
          <w:rFonts w:ascii="Times New Roman" w:eastAsia="宋体" w:hAnsi="Times New Roman"/>
        </w:rPr>
      </w:pPr>
      <w:r w:rsidRPr="008350C8">
        <w:rPr>
          <w:rFonts w:ascii="Times New Roman" w:eastAsia="宋体" w:hAnsi="Times New Roman" w:hint="eastAsia"/>
        </w:rPr>
        <w:t>表格</w:t>
      </w:r>
      <w:r w:rsidRPr="008350C8">
        <w:rPr>
          <w:rFonts w:ascii="Times New Roman" w:eastAsia="宋体" w:hAnsi="Times New Roman" w:hint="eastAsia"/>
        </w:rPr>
        <w:t>3</w:t>
      </w:r>
      <w:r w:rsidRPr="008350C8">
        <w:rPr>
          <w:rFonts w:ascii="Times New Roman" w:eastAsia="宋体" w:hAnsi="Times New Roman" w:hint="eastAsia"/>
        </w:rPr>
        <w:t>分别对</w:t>
      </w:r>
      <w:proofErr w:type="spellStart"/>
      <w:r w:rsidRPr="008350C8">
        <w:rPr>
          <w:rFonts w:ascii="Times New Roman" w:eastAsia="宋体" w:hAnsi="Times New Roman"/>
        </w:rPr>
        <w:t>psd</w:t>
      </w:r>
      <w:proofErr w:type="spellEnd"/>
      <w:r w:rsidRPr="008350C8">
        <w:rPr>
          <w:rFonts w:ascii="Times New Roman" w:eastAsia="宋体" w:hAnsi="Times New Roman" w:hint="eastAsia"/>
        </w:rPr>
        <w:t>进行的无截距项、有截距项和有趋势项的</w:t>
      </w:r>
      <w:r w:rsidRPr="008350C8">
        <w:rPr>
          <w:rFonts w:ascii="Times New Roman" w:eastAsia="宋体" w:hAnsi="Times New Roman"/>
        </w:rPr>
        <w:t>Levin-Lin-Chu</w:t>
      </w:r>
      <w:r w:rsidRPr="008350C8">
        <w:rPr>
          <w:rFonts w:ascii="Times New Roman" w:eastAsia="宋体" w:hAnsi="Times New Roman" w:hint="eastAsia"/>
        </w:rPr>
        <w:t>面板单位根检验结果，均拒绝原假设，说明处理后的数据平稳。</w:t>
      </w:r>
    </w:p>
    <w:p w14:paraId="1DE7BC5D" w14:textId="75BBA313" w:rsidR="00251F5A" w:rsidRPr="00374FA0" w:rsidRDefault="00251F5A" w:rsidP="00251F5A">
      <w:pPr>
        <w:pStyle w:val="a7"/>
        <w:keepNext/>
        <w:jc w:val="center"/>
        <w:rPr>
          <w:rFonts w:ascii="Times New Roman" w:eastAsia="宋体" w:hAnsi="Times New Roman"/>
          <w:sz w:val="18"/>
          <w:szCs w:val="18"/>
        </w:rPr>
      </w:pPr>
      <w:r w:rsidRPr="00374FA0">
        <w:rPr>
          <w:rFonts w:ascii="Times New Roman" w:eastAsia="宋体" w:hAnsi="Times New Roman"/>
          <w:sz w:val="18"/>
          <w:szCs w:val="18"/>
        </w:rPr>
        <w:t>表格</w:t>
      </w:r>
      <w:r w:rsidRPr="00374FA0">
        <w:rPr>
          <w:rFonts w:ascii="Times New Roman" w:eastAsia="宋体" w:hAnsi="Times New Roman"/>
          <w:sz w:val="18"/>
          <w:szCs w:val="18"/>
        </w:rPr>
        <w:t xml:space="preserve"> </w:t>
      </w:r>
      <w:r w:rsidRPr="00374FA0">
        <w:rPr>
          <w:rFonts w:ascii="Times New Roman" w:eastAsia="宋体" w:hAnsi="Times New Roman"/>
          <w:sz w:val="18"/>
          <w:szCs w:val="18"/>
        </w:rPr>
        <w:fldChar w:fldCharType="begin"/>
      </w:r>
      <w:r w:rsidRPr="00374FA0">
        <w:rPr>
          <w:rFonts w:ascii="Times New Roman" w:eastAsia="宋体" w:hAnsi="Times New Roman"/>
          <w:sz w:val="18"/>
          <w:szCs w:val="18"/>
        </w:rPr>
        <w:instrText xml:space="preserve"> SEQ </w:instrText>
      </w:r>
      <w:r w:rsidRPr="00374FA0">
        <w:rPr>
          <w:rFonts w:ascii="Times New Roman" w:eastAsia="宋体" w:hAnsi="Times New Roman"/>
          <w:sz w:val="18"/>
          <w:szCs w:val="18"/>
        </w:rPr>
        <w:instrText>表格</w:instrText>
      </w:r>
      <w:r w:rsidRPr="00374FA0">
        <w:rPr>
          <w:rFonts w:ascii="Times New Roman" w:eastAsia="宋体" w:hAnsi="Times New Roman"/>
          <w:sz w:val="18"/>
          <w:szCs w:val="18"/>
        </w:rPr>
        <w:instrText xml:space="preserve"> \* ARABIC </w:instrText>
      </w:r>
      <w:r w:rsidRPr="00374FA0">
        <w:rPr>
          <w:rFonts w:ascii="Times New Roman" w:eastAsia="宋体" w:hAnsi="Times New Roman"/>
          <w:sz w:val="18"/>
          <w:szCs w:val="18"/>
        </w:rPr>
        <w:fldChar w:fldCharType="separate"/>
      </w:r>
      <w:r w:rsidR="00F33031">
        <w:rPr>
          <w:rFonts w:ascii="Times New Roman" w:eastAsia="宋体" w:hAnsi="Times New Roman"/>
          <w:noProof/>
          <w:sz w:val="18"/>
          <w:szCs w:val="18"/>
        </w:rPr>
        <w:t>1</w:t>
      </w:r>
      <w:r w:rsidRPr="00374FA0">
        <w:rPr>
          <w:rFonts w:ascii="Times New Roman" w:eastAsia="宋体" w:hAnsi="Times New Roman"/>
          <w:sz w:val="18"/>
          <w:szCs w:val="18"/>
        </w:rPr>
        <w:fldChar w:fldCharType="end"/>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1191"/>
        <w:gridCol w:w="1191"/>
        <w:gridCol w:w="1191"/>
        <w:gridCol w:w="1191"/>
        <w:gridCol w:w="1191"/>
        <w:gridCol w:w="1150"/>
      </w:tblGrid>
      <w:tr w:rsidR="00FC397E" w:rsidRPr="008350C8" w14:paraId="1414BDA6" w14:textId="25C72F29" w:rsidTr="00FC397E">
        <w:tc>
          <w:tcPr>
            <w:tcW w:w="1191" w:type="dxa"/>
            <w:tcBorders>
              <w:top w:val="single" w:sz="12" w:space="0" w:color="auto"/>
              <w:bottom w:val="single" w:sz="6" w:space="0" w:color="auto"/>
            </w:tcBorders>
            <w:vAlign w:val="center"/>
          </w:tcPr>
          <w:p w14:paraId="5E180DDB" w14:textId="14558B58" w:rsidR="00FC397E" w:rsidRPr="008350C8" w:rsidRDefault="001A67A8" w:rsidP="00FC397E">
            <w:pPr>
              <w:jc w:val="center"/>
              <w:rPr>
                <w:rFonts w:ascii="Times New Roman" w:eastAsia="宋体" w:hAnsi="Times New Roman"/>
                <w:sz w:val="18"/>
                <w:szCs w:val="18"/>
              </w:rPr>
            </w:pPr>
            <w:r w:rsidRPr="008350C8">
              <w:rPr>
                <w:rFonts w:ascii="Times New Roman" w:eastAsia="宋体" w:hAnsi="Times New Roman" w:hint="eastAsia"/>
                <w:sz w:val="18"/>
                <w:szCs w:val="18"/>
              </w:rPr>
              <w:t>y</w:t>
            </w:r>
          </w:p>
        </w:tc>
        <w:tc>
          <w:tcPr>
            <w:tcW w:w="1191" w:type="dxa"/>
            <w:tcBorders>
              <w:top w:val="single" w:sz="12" w:space="0" w:color="auto"/>
              <w:bottom w:val="single" w:sz="6" w:space="0" w:color="auto"/>
            </w:tcBorders>
            <w:vAlign w:val="center"/>
          </w:tcPr>
          <w:p w14:paraId="5BD86DD6" w14:textId="13AFBC3E"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sz w:val="18"/>
                <w:szCs w:val="18"/>
              </w:rPr>
              <w:t>均值</w:t>
            </w:r>
          </w:p>
        </w:tc>
        <w:tc>
          <w:tcPr>
            <w:tcW w:w="1191" w:type="dxa"/>
            <w:tcBorders>
              <w:top w:val="single" w:sz="12" w:space="0" w:color="auto"/>
              <w:bottom w:val="single" w:sz="6" w:space="0" w:color="auto"/>
            </w:tcBorders>
            <w:vAlign w:val="center"/>
          </w:tcPr>
          <w:p w14:paraId="18FA9E6F" w14:textId="0A39AEE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sz w:val="18"/>
                <w:szCs w:val="18"/>
              </w:rPr>
              <w:t>标准差</w:t>
            </w:r>
          </w:p>
        </w:tc>
        <w:tc>
          <w:tcPr>
            <w:tcW w:w="1191" w:type="dxa"/>
            <w:tcBorders>
              <w:top w:val="single" w:sz="12" w:space="0" w:color="auto"/>
              <w:bottom w:val="single" w:sz="6" w:space="0" w:color="auto"/>
            </w:tcBorders>
            <w:vAlign w:val="center"/>
          </w:tcPr>
          <w:p w14:paraId="619CCD2E" w14:textId="46BAE0FE"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sz w:val="18"/>
                <w:szCs w:val="18"/>
              </w:rPr>
              <w:t>最小值</w:t>
            </w:r>
          </w:p>
        </w:tc>
        <w:tc>
          <w:tcPr>
            <w:tcW w:w="1191" w:type="dxa"/>
            <w:tcBorders>
              <w:top w:val="single" w:sz="12" w:space="0" w:color="auto"/>
              <w:bottom w:val="single" w:sz="6" w:space="0" w:color="auto"/>
            </w:tcBorders>
            <w:vAlign w:val="center"/>
          </w:tcPr>
          <w:p w14:paraId="57785B24" w14:textId="2D2C37C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sz w:val="18"/>
                <w:szCs w:val="18"/>
              </w:rPr>
              <w:t>最大值</w:t>
            </w:r>
          </w:p>
        </w:tc>
        <w:tc>
          <w:tcPr>
            <w:tcW w:w="1191" w:type="dxa"/>
            <w:tcBorders>
              <w:top w:val="single" w:sz="12" w:space="0" w:color="auto"/>
              <w:bottom w:val="single" w:sz="6" w:space="0" w:color="auto"/>
            </w:tcBorders>
            <w:vAlign w:val="center"/>
          </w:tcPr>
          <w:p w14:paraId="3F4D5077" w14:textId="108EFCE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sz w:val="18"/>
                <w:szCs w:val="18"/>
              </w:rPr>
              <w:t>偏度</w:t>
            </w:r>
          </w:p>
        </w:tc>
        <w:tc>
          <w:tcPr>
            <w:tcW w:w="1150" w:type="dxa"/>
            <w:tcBorders>
              <w:top w:val="single" w:sz="12" w:space="0" w:color="auto"/>
              <w:bottom w:val="single" w:sz="6" w:space="0" w:color="auto"/>
            </w:tcBorders>
            <w:vAlign w:val="center"/>
          </w:tcPr>
          <w:p w14:paraId="6569097D" w14:textId="1895C12E"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sz w:val="18"/>
                <w:szCs w:val="18"/>
              </w:rPr>
              <w:t>峰度</w:t>
            </w:r>
          </w:p>
        </w:tc>
      </w:tr>
      <w:tr w:rsidR="00FC397E" w:rsidRPr="008350C8" w14:paraId="4CB520F4" w14:textId="099DF933" w:rsidTr="00FC397E">
        <w:tc>
          <w:tcPr>
            <w:tcW w:w="1191" w:type="dxa"/>
            <w:tcBorders>
              <w:top w:val="single" w:sz="6" w:space="0" w:color="auto"/>
            </w:tcBorders>
            <w:vAlign w:val="center"/>
          </w:tcPr>
          <w:p w14:paraId="7ABC49AA" w14:textId="7BC37EF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浙江</w:t>
            </w:r>
          </w:p>
        </w:tc>
        <w:tc>
          <w:tcPr>
            <w:tcW w:w="1191" w:type="dxa"/>
            <w:tcBorders>
              <w:top w:val="single" w:sz="6" w:space="0" w:color="auto"/>
            </w:tcBorders>
            <w:vAlign w:val="center"/>
          </w:tcPr>
          <w:p w14:paraId="24630016" w14:textId="28D670E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106451.3</w:t>
            </w:r>
          </w:p>
        </w:tc>
        <w:tc>
          <w:tcPr>
            <w:tcW w:w="1191" w:type="dxa"/>
            <w:tcBorders>
              <w:top w:val="single" w:sz="6" w:space="0" w:color="auto"/>
            </w:tcBorders>
            <w:vAlign w:val="center"/>
          </w:tcPr>
          <w:p w14:paraId="05071341" w14:textId="45B6E447"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15345.62</w:t>
            </w:r>
          </w:p>
        </w:tc>
        <w:tc>
          <w:tcPr>
            <w:tcW w:w="1191" w:type="dxa"/>
            <w:tcBorders>
              <w:top w:val="single" w:sz="6" w:space="0" w:color="auto"/>
            </w:tcBorders>
            <w:vAlign w:val="center"/>
          </w:tcPr>
          <w:p w14:paraId="7B7A4E1F" w14:textId="1FCAA2A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82758.96</w:t>
            </w:r>
          </w:p>
        </w:tc>
        <w:tc>
          <w:tcPr>
            <w:tcW w:w="1191" w:type="dxa"/>
            <w:tcBorders>
              <w:top w:val="single" w:sz="6" w:space="0" w:color="auto"/>
            </w:tcBorders>
            <w:vAlign w:val="center"/>
          </w:tcPr>
          <w:p w14:paraId="1E13ED3B" w14:textId="3BCDB648"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140364.9</w:t>
            </w:r>
          </w:p>
        </w:tc>
        <w:tc>
          <w:tcPr>
            <w:tcW w:w="1191" w:type="dxa"/>
            <w:tcBorders>
              <w:top w:val="single" w:sz="6" w:space="0" w:color="auto"/>
            </w:tcBorders>
            <w:vAlign w:val="center"/>
          </w:tcPr>
          <w:p w14:paraId="7D80AE8C" w14:textId="1ACDA29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0.3</w:t>
            </w:r>
          </w:p>
        </w:tc>
        <w:tc>
          <w:tcPr>
            <w:tcW w:w="1150" w:type="dxa"/>
            <w:tcBorders>
              <w:top w:val="single" w:sz="6" w:space="0" w:color="auto"/>
            </w:tcBorders>
            <w:vAlign w:val="center"/>
          </w:tcPr>
          <w:p w14:paraId="0C6DC584" w14:textId="5DE3F02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-0.98</w:t>
            </w:r>
          </w:p>
        </w:tc>
      </w:tr>
      <w:tr w:rsidR="00FC397E" w:rsidRPr="008350C8" w14:paraId="1CC6E941" w14:textId="6A3EFDF7" w:rsidTr="00FC397E">
        <w:tc>
          <w:tcPr>
            <w:tcW w:w="1191" w:type="dxa"/>
            <w:vAlign w:val="center"/>
          </w:tcPr>
          <w:p w14:paraId="5BBE004A" w14:textId="15EB0A1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云南</w:t>
            </w:r>
          </w:p>
        </w:tc>
        <w:tc>
          <w:tcPr>
            <w:tcW w:w="1191" w:type="dxa"/>
            <w:vAlign w:val="center"/>
          </w:tcPr>
          <w:p w14:paraId="231DF3F2" w14:textId="146049C4"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28308.33</w:t>
            </w:r>
          </w:p>
        </w:tc>
        <w:tc>
          <w:tcPr>
            <w:tcW w:w="1191" w:type="dxa"/>
            <w:vAlign w:val="center"/>
          </w:tcPr>
          <w:p w14:paraId="4F245551" w14:textId="4CFAB31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3319.53</w:t>
            </w:r>
          </w:p>
        </w:tc>
        <w:tc>
          <w:tcPr>
            <w:tcW w:w="1191" w:type="dxa"/>
            <w:vAlign w:val="center"/>
          </w:tcPr>
          <w:p w14:paraId="3FE9EC6D" w14:textId="5DD6C00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22244.55</w:t>
            </w:r>
          </w:p>
        </w:tc>
        <w:tc>
          <w:tcPr>
            <w:tcW w:w="1191" w:type="dxa"/>
            <w:vAlign w:val="center"/>
          </w:tcPr>
          <w:p w14:paraId="0C1FEFF0" w14:textId="129268A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33689.07</w:t>
            </w:r>
          </w:p>
        </w:tc>
        <w:tc>
          <w:tcPr>
            <w:tcW w:w="1191" w:type="dxa"/>
            <w:vAlign w:val="center"/>
          </w:tcPr>
          <w:p w14:paraId="4044719A" w14:textId="0C8195F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-0.34</w:t>
            </w:r>
          </w:p>
        </w:tc>
        <w:tc>
          <w:tcPr>
            <w:tcW w:w="1150" w:type="dxa"/>
            <w:vAlign w:val="center"/>
          </w:tcPr>
          <w:p w14:paraId="0DA1E299" w14:textId="6263C1C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-1.13</w:t>
            </w:r>
          </w:p>
        </w:tc>
      </w:tr>
      <w:tr w:rsidR="00FC397E" w:rsidRPr="008350C8" w14:paraId="051920C8" w14:textId="167EB059" w:rsidTr="00FC397E">
        <w:tc>
          <w:tcPr>
            <w:tcW w:w="1191" w:type="dxa"/>
            <w:vAlign w:val="center"/>
          </w:tcPr>
          <w:p w14:paraId="15EF20F5" w14:textId="74EE38D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新疆</w:t>
            </w:r>
          </w:p>
        </w:tc>
        <w:tc>
          <w:tcPr>
            <w:tcW w:w="1191" w:type="dxa"/>
            <w:vAlign w:val="center"/>
          </w:tcPr>
          <w:p w14:paraId="11D00F47" w14:textId="48B5D08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19544.32</w:t>
            </w:r>
          </w:p>
        </w:tc>
        <w:tc>
          <w:tcPr>
            <w:tcW w:w="1191" w:type="dxa"/>
            <w:vAlign w:val="center"/>
          </w:tcPr>
          <w:p w14:paraId="75E6DA13" w14:textId="020E7E7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2391.85</w:t>
            </w:r>
          </w:p>
        </w:tc>
        <w:tc>
          <w:tcPr>
            <w:tcW w:w="1191" w:type="dxa"/>
            <w:vAlign w:val="center"/>
          </w:tcPr>
          <w:p w14:paraId="34490F74" w14:textId="15C65FE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15074.87</w:t>
            </w:r>
          </w:p>
        </w:tc>
        <w:tc>
          <w:tcPr>
            <w:tcW w:w="1191" w:type="dxa"/>
            <w:vAlign w:val="center"/>
          </w:tcPr>
          <w:p w14:paraId="71E2950D" w14:textId="765B184E"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23159.8</w:t>
            </w:r>
          </w:p>
        </w:tc>
        <w:tc>
          <w:tcPr>
            <w:tcW w:w="1191" w:type="dxa"/>
            <w:vAlign w:val="center"/>
          </w:tcPr>
          <w:p w14:paraId="1C7D119B" w14:textId="280D07D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-0.39</w:t>
            </w:r>
          </w:p>
        </w:tc>
        <w:tc>
          <w:tcPr>
            <w:tcW w:w="1150" w:type="dxa"/>
            <w:vAlign w:val="center"/>
          </w:tcPr>
          <w:p w14:paraId="153FF29E" w14:textId="16F1BCB0"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-1.13</w:t>
            </w:r>
          </w:p>
        </w:tc>
      </w:tr>
      <w:tr w:rsidR="00FC397E" w:rsidRPr="008350C8" w14:paraId="0EA970BF" w14:textId="514B5849" w:rsidTr="00FC397E">
        <w:tc>
          <w:tcPr>
            <w:tcW w:w="1191" w:type="dxa"/>
            <w:vAlign w:val="center"/>
          </w:tcPr>
          <w:p w14:paraId="300B5859" w14:textId="72087EC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西藏</w:t>
            </w:r>
          </w:p>
        </w:tc>
        <w:tc>
          <w:tcPr>
            <w:tcW w:w="1191" w:type="dxa"/>
            <w:vAlign w:val="center"/>
          </w:tcPr>
          <w:p w14:paraId="3E4910F2" w14:textId="0116CC37"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4427.99</w:t>
            </w:r>
          </w:p>
        </w:tc>
        <w:tc>
          <w:tcPr>
            <w:tcW w:w="1191" w:type="dxa"/>
            <w:vAlign w:val="center"/>
          </w:tcPr>
          <w:p w14:paraId="141BD9C0" w14:textId="62A50ECE"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638.74</w:t>
            </w:r>
          </w:p>
        </w:tc>
        <w:tc>
          <w:tcPr>
            <w:tcW w:w="1191" w:type="dxa"/>
            <w:vAlign w:val="center"/>
          </w:tcPr>
          <w:p w14:paraId="0B7D5952" w14:textId="1FC0694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3198.58</w:t>
            </w:r>
          </w:p>
        </w:tc>
        <w:tc>
          <w:tcPr>
            <w:tcW w:w="1191" w:type="dxa"/>
            <w:vAlign w:val="center"/>
          </w:tcPr>
          <w:p w14:paraId="62D8459A" w14:textId="3394069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5131.42</w:t>
            </w:r>
          </w:p>
        </w:tc>
        <w:tc>
          <w:tcPr>
            <w:tcW w:w="1191" w:type="dxa"/>
            <w:vAlign w:val="center"/>
          </w:tcPr>
          <w:p w14:paraId="1DF3023C" w14:textId="52E064A8"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-0.71</w:t>
            </w:r>
          </w:p>
        </w:tc>
        <w:tc>
          <w:tcPr>
            <w:tcW w:w="1150" w:type="dxa"/>
            <w:vAlign w:val="center"/>
          </w:tcPr>
          <w:p w14:paraId="5286CDE6" w14:textId="05826E2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-0.99</w:t>
            </w:r>
          </w:p>
        </w:tc>
      </w:tr>
      <w:tr w:rsidR="00FC397E" w:rsidRPr="008350C8" w14:paraId="2F232A90" w14:textId="77777777" w:rsidTr="00FC397E">
        <w:tc>
          <w:tcPr>
            <w:tcW w:w="1191" w:type="dxa"/>
            <w:vAlign w:val="center"/>
          </w:tcPr>
          <w:p w14:paraId="2A7EDCD0" w14:textId="4AF57CE0"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四川</w:t>
            </w:r>
          </w:p>
        </w:tc>
        <w:tc>
          <w:tcPr>
            <w:tcW w:w="1191" w:type="dxa"/>
            <w:vAlign w:val="center"/>
          </w:tcPr>
          <w:p w14:paraId="5FE9E184" w14:textId="7135E7D8"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67332.78</w:t>
            </w:r>
          </w:p>
        </w:tc>
        <w:tc>
          <w:tcPr>
            <w:tcW w:w="1191" w:type="dxa"/>
            <w:vAlign w:val="center"/>
          </w:tcPr>
          <w:p w14:paraId="2A7D6982" w14:textId="3C0C2F9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9367.5</w:t>
            </w:r>
          </w:p>
        </w:tc>
        <w:tc>
          <w:tcPr>
            <w:tcW w:w="1191" w:type="dxa"/>
            <w:vAlign w:val="center"/>
          </w:tcPr>
          <w:p w14:paraId="284570ED" w14:textId="50CD860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51726.89</w:t>
            </w:r>
          </w:p>
        </w:tc>
        <w:tc>
          <w:tcPr>
            <w:tcW w:w="1191" w:type="dxa"/>
            <w:vAlign w:val="center"/>
          </w:tcPr>
          <w:p w14:paraId="0B09FFA1" w14:textId="779AA23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84112.81</w:t>
            </w:r>
          </w:p>
        </w:tc>
        <w:tc>
          <w:tcPr>
            <w:tcW w:w="1191" w:type="dxa"/>
            <w:vAlign w:val="center"/>
          </w:tcPr>
          <w:p w14:paraId="19A07A90" w14:textId="77C7AD7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-0.07</w:t>
            </w:r>
          </w:p>
        </w:tc>
        <w:tc>
          <w:tcPr>
            <w:tcW w:w="1150" w:type="dxa"/>
            <w:vAlign w:val="center"/>
          </w:tcPr>
          <w:p w14:paraId="3C8AAD32" w14:textId="4255D6D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-1.24</w:t>
            </w:r>
          </w:p>
        </w:tc>
      </w:tr>
      <w:tr w:rsidR="00FC397E" w:rsidRPr="008350C8" w14:paraId="060F7E5A" w14:textId="77777777" w:rsidTr="00FC397E">
        <w:tc>
          <w:tcPr>
            <w:tcW w:w="1191" w:type="dxa"/>
            <w:vAlign w:val="center"/>
          </w:tcPr>
          <w:p w14:paraId="73249028" w14:textId="46C487B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陕西</w:t>
            </w:r>
          </w:p>
        </w:tc>
        <w:tc>
          <w:tcPr>
            <w:tcW w:w="1191" w:type="dxa"/>
            <w:vAlign w:val="center"/>
          </w:tcPr>
          <w:p w14:paraId="5CBB310F" w14:textId="3A8ACA3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36552.59</w:t>
            </w:r>
          </w:p>
        </w:tc>
        <w:tc>
          <w:tcPr>
            <w:tcW w:w="1191" w:type="dxa"/>
            <w:vAlign w:val="center"/>
          </w:tcPr>
          <w:p w14:paraId="14560742" w14:textId="797D4ED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4732.1</w:t>
            </w:r>
          </w:p>
        </w:tc>
        <w:tc>
          <w:tcPr>
            <w:tcW w:w="1191" w:type="dxa"/>
            <w:vAlign w:val="center"/>
          </w:tcPr>
          <w:p w14:paraId="43613DA7" w14:textId="024DE74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28441.44</w:t>
            </w:r>
          </w:p>
        </w:tc>
        <w:tc>
          <w:tcPr>
            <w:tcW w:w="1191" w:type="dxa"/>
            <w:vAlign w:val="center"/>
          </w:tcPr>
          <w:p w14:paraId="0486FEDF" w14:textId="01AD895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44482.3</w:t>
            </w:r>
          </w:p>
        </w:tc>
        <w:tc>
          <w:tcPr>
            <w:tcW w:w="1191" w:type="dxa"/>
            <w:vAlign w:val="center"/>
          </w:tcPr>
          <w:p w14:paraId="49EC6443" w14:textId="7220BE37"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-0.09</w:t>
            </w:r>
          </w:p>
        </w:tc>
        <w:tc>
          <w:tcPr>
            <w:tcW w:w="1150" w:type="dxa"/>
            <w:vAlign w:val="center"/>
          </w:tcPr>
          <w:p w14:paraId="0CCF4179" w14:textId="6D2E2D54"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w:t>
            </w:r>
          </w:p>
        </w:tc>
      </w:tr>
      <w:tr w:rsidR="00FC397E" w:rsidRPr="008350C8" w14:paraId="21991E17" w14:textId="77777777" w:rsidTr="00FC397E">
        <w:tc>
          <w:tcPr>
            <w:tcW w:w="1191" w:type="dxa"/>
            <w:vAlign w:val="center"/>
          </w:tcPr>
          <w:p w14:paraId="1B6EE970" w14:textId="7C96AE3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山西</w:t>
            </w:r>
          </w:p>
        </w:tc>
        <w:tc>
          <w:tcPr>
            <w:tcW w:w="1191" w:type="dxa"/>
            <w:vAlign w:val="center"/>
          </w:tcPr>
          <w:p w14:paraId="08FE1DA5" w14:textId="57466F4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32597.05</w:t>
            </w:r>
          </w:p>
        </w:tc>
        <w:tc>
          <w:tcPr>
            <w:tcW w:w="1191" w:type="dxa"/>
            <w:vAlign w:val="center"/>
          </w:tcPr>
          <w:p w14:paraId="17C40003" w14:textId="442833F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3771.09</w:t>
            </w:r>
          </w:p>
        </w:tc>
        <w:tc>
          <w:tcPr>
            <w:tcW w:w="1191" w:type="dxa"/>
            <w:vAlign w:val="center"/>
          </w:tcPr>
          <w:p w14:paraId="554127FD" w14:textId="797AE1E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27130.83</w:t>
            </w:r>
          </w:p>
        </w:tc>
        <w:tc>
          <w:tcPr>
            <w:tcW w:w="1191" w:type="dxa"/>
            <w:vAlign w:val="center"/>
          </w:tcPr>
          <w:p w14:paraId="3FA7F7E4" w14:textId="7A39C2E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40028.65</w:t>
            </w:r>
          </w:p>
        </w:tc>
        <w:tc>
          <w:tcPr>
            <w:tcW w:w="1191" w:type="dxa"/>
            <w:vAlign w:val="center"/>
          </w:tcPr>
          <w:p w14:paraId="29DDBDA5" w14:textId="1F8DD858"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0.19</w:t>
            </w:r>
          </w:p>
        </w:tc>
        <w:tc>
          <w:tcPr>
            <w:tcW w:w="1150" w:type="dxa"/>
            <w:vAlign w:val="center"/>
          </w:tcPr>
          <w:p w14:paraId="3AC13849" w14:textId="1FB15FF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-1.21</w:t>
            </w:r>
          </w:p>
        </w:tc>
      </w:tr>
      <w:tr w:rsidR="00FC397E" w:rsidRPr="008350C8" w14:paraId="6DA3D5CE" w14:textId="77777777" w:rsidTr="00FC397E">
        <w:tc>
          <w:tcPr>
            <w:tcW w:w="1191" w:type="dxa"/>
            <w:vAlign w:val="center"/>
          </w:tcPr>
          <w:p w14:paraId="0A241C78" w14:textId="3BA5C20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山东</w:t>
            </w:r>
          </w:p>
        </w:tc>
        <w:tc>
          <w:tcPr>
            <w:tcW w:w="1191" w:type="dxa"/>
            <w:vAlign w:val="center"/>
          </w:tcPr>
          <w:p w14:paraId="2664DF58" w14:textId="555F3D0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85245.36</w:t>
            </w:r>
          </w:p>
        </w:tc>
        <w:tc>
          <w:tcPr>
            <w:tcW w:w="1191" w:type="dxa"/>
            <w:vAlign w:val="center"/>
          </w:tcPr>
          <w:p w14:paraId="06D8EBD8" w14:textId="41B57117"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11012.16</w:t>
            </w:r>
          </w:p>
        </w:tc>
        <w:tc>
          <w:tcPr>
            <w:tcW w:w="1191" w:type="dxa"/>
            <w:vAlign w:val="center"/>
          </w:tcPr>
          <w:p w14:paraId="4ADC6BC6" w14:textId="14F684F7"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67166.55</w:t>
            </w:r>
          </w:p>
        </w:tc>
        <w:tc>
          <w:tcPr>
            <w:tcW w:w="1191" w:type="dxa"/>
            <w:vAlign w:val="center"/>
          </w:tcPr>
          <w:p w14:paraId="051F6E83" w14:textId="5057AD0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107612.7</w:t>
            </w:r>
          </w:p>
        </w:tc>
        <w:tc>
          <w:tcPr>
            <w:tcW w:w="1191" w:type="dxa"/>
            <w:vAlign w:val="center"/>
          </w:tcPr>
          <w:p w14:paraId="21DF5A6E" w14:textId="72BA6E5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0.08</w:t>
            </w:r>
          </w:p>
        </w:tc>
        <w:tc>
          <w:tcPr>
            <w:tcW w:w="1150" w:type="dxa"/>
            <w:vAlign w:val="center"/>
          </w:tcPr>
          <w:p w14:paraId="109CE257" w14:textId="752754D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-1.08</w:t>
            </w:r>
          </w:p>
        </w:tc>
      </w:tr>
      <w:tr w:rsidR="00FC397E" w:rsidRPr="008350C8" w14:paraId="779D8967" w14:textId="77777777" w:rsidTr="00FC397E">
        <w:tc>
          <w:tcPr>
            <w:tcW w:w="1191" w:type="dxa"/>
            <w:vAlign w:val="center"/>
          </w:tcPr>
          <w:p w14:paraId="2A521201" w14:textId="6110745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青海</w:t>
            </w:r>
          </w:p>
        </w:tc>
        <w:tc>
          <w:tcPr>
            <w:tcW w:w="1191" w:type="dxa"/>
            <w:vAlign w:val="center"/>
          </w:tcPr>
          <w:p w14:paraId="29898B2E" w14:textId="68C04BA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5558.56</w:t>
            </w:r>
          </w:p>
        </w:tc>
        <w:tc>
          <w:tcPr>
            <w:tcW w:w="1191" w:type="dxa"/>
            <w:vAlign w:val="center"/>
          </w:tcPr>
          <w:p w14:paraId="1CAD1CE2" w14:textId="34225C3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422.7</w:t>
            </w:r>
          </w:p>
        </w:tc>
        <w:tc>
          <w:tcPr>
            <w:tcW w:w="1191" w:type="dxa"/>
            <w:vAlign w:val="center"/>
          </w:tcPr>
          <w:p w14:paraId="3839D448" w14:textId="4E94DED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4468.71</w:t>
            </w:r>
          </w:p>
        </w:tc>
        <w:tc>
          <w:tcPr>
            <w:tcW w:w="1191" w:type="dxa"/>
            <w:vAlign w:val="center"/>
          </w:tcPr>
          <w:p w14:paraId="1D91A141" w14:textId="403507D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6163.61</w:t>
            </w:r>
          </w:p>
        </w:tc>
        <w:tc>
          <w:tcPr>
            <w:tcW w:w="1191" w:type="dxa"/>
            <w:vAlign w:val="center"/>
          </w:tcPr>
          <w:p w14:paraId="76E3FEF2" w14:textId="00EDE11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-1.19</w:t>
            </w:r>
          </w:p>
        </w:tc>
        <w:tc>
          <w:tcPr>
            <w:tcW w:w="1150" w:type="dxa"/>
            <w:vAlign w:val="center"/>
          </w:tcPr>
          <w:p w14:paraId="23B87CEE" w14:textId="40E02ED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0.67</w:t>
            </w:r>
          </w:p>
        </w:tc>
      </w:tr>
      <w:tr w:rsidR="00FC397E" w:rsidRPr="008350C8" w14:paraId="14D5AAAB" w14:textId="77777777" w:rsidTr="00FC397E">
        <w:tc>
          <w:tcPr>
            <w:tcW w:w="1191" w:type="dxa"/>
            <w:vAlign w:val="center"/>
          </w:tcPr>
          <w:p w14:paraId="71AD378A" w14:textId="4F4CB8A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宁夏</w:t>
            </w:r>
          </w:p>
        </w:tc>
        <w:tc>
          <w:tcPr>
            <w:tcW w:w="1191" w:type="dxa"/>
            <w:vAlign w:val="center"/>
          </w:tcPr>
          <w:p w14:paraId="1D38A48B" w14:textId="2539A0E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5551.99</w:t>
            </w:r>
          </w:p>
        </w:tc>
        <w:tc>
          <w:tcPr>
            <w:tcW w:w="1191" w:type="dxa"/>
            <w:vAlign w:val="center"/>
          </w:tcPr>
          <w:p w14:paraId="210D2245" w14:textId="2EDF54E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648.93</w:t>
            </w:r>
          </w:p>
        </w:tc>
        <w:tc>
          <w:tcPr>
            <w:tcW w:w="1191" w:type="dxa"/>
            <w:vAlign w:val="center"/>
          </w:tcPr>
          <w:p w14:paraId="0FE86645" w14:textId="4D7B8080"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4266.28</w:t>
            </w:r>
          </w:p>
        </w:tc>
        <w:tc>
          <w:tcPr>
            <w:tcW w:w="1191" w:type="dxa"/>
            <w:vAlign w:val="center"/>
          </w:tcPr>
          <w:p w14:paraId="61A81731" w14:textId="15FD98D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6670.14</w:t>
            </w:r>
          </w:p>
        </w:tc>
        <w:tc>
          <w:tcPr>
            <w:tcW w:w="1191" w:type="dxa"/>
            <w:vAlign w:val="center"/>
          </w:tcPr>
          <w:p w14:paraId="088EA080" w14:textId="73724DB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-0.32</w:t>
            </w:r>
          </w:p>
        </w:tc>
        <w:tc>
          <w:tcPr>
            <w:tcW w:w="1150" w:type="dxa"/>
            <w:vAlign w:val="center"/>
          </w:tcPr>
          <w:p w14:paraId="62AFFEFA" w14:textId="031B6535"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-0.97</w:t>
            </w:r>
          </w:p>
        </w:tc>
      </w:tr>
      <w:tr w:rsidR="00FC397E" w:rsidRPr="008350C8" w14:paraId="6E68329E" w14:textId="77777777" w:rsidTr="00FC397E">
        <w:tc>
          <w:tcPr>
            <w:tcW w:w="1191" w:type="dxa"/>
            <w:vAlign w:val="center"/>
          </w:tcPr>
          <w:p w14:paraId="64012089" w14:textId="4D54A03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内蒙</w:t>
            </w:r>
          </w:p>
        </w:tc>
        <w:tc>
          <w:tcPr>
            <w:tcW w:w="1191" w:type="dxa"/>
            <w:vAlign w:val="center"/>
          </w:tcPr>
          <w:p w14:paraId="1A4A0D60" w14:textId="48C7F8B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20774.06</w:t>
            </w:r>
          </w:p>
        </w:tc>
        <w:tc>
          <w:tcPr>
            <w:tcW w:w="1191" w:type="dxa"/>
            <w:vAlign w:val="center"/>
          </w:tcPr>
          <w:p w14:paraId="25EFDB0B" w14:textId="3A9DF23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2449.99</w:t>
            </w:r>
          </w:p>
        </w:tc>
        <w:tc>
          <w:tcPr>
            <w:tcW w:w="1191" w:type="dxa"/>
            <w:vAlign w:val="center"/>
          </w:tcPr>
          <w:p w14:paraId="7DB2ED30" w14:textId="3CDCA6D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16177.43</w:t>
            </w:r>
          </w:p>
        </w:tc>
        <w:tc>
          <w:tcPr>
            <w:tcW w:w="1191" w:type="dxa"/>
            <w:vAlign w:val="center"/>
          </w:tcPr>
          <w:p w14:paraId="5442537B" w14:textId="77F8D420"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23975.73</w:t>
            </w:r>
          </w:p>
        </w:tc>
        <w:tc>
          <w:tcPr>
            <w:tcW w:w="1191" w:type="dxa"/>
            <w:vAlign w:val="center"/>
          </w:tcPr>
          <w:p w14:paraId="0F897811" w14:textId="4D0656EE"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-0.59</w:t>
            </w:r>
          </w:p>
        </w:tc>
        <w:tc>
          <w:tcPr>
            <w:tcW w:w="1150" w:type="dxa"/>
            <w:vAlign w:val="center"/>
          </w:tcPr>
          <w:p w14:paraId="27CFEA9C" w14:textId="0741B68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-1.07</w:t>
            </w:r>
          </w:p>
        </w:tc>
      </w:tr>
      <w:tr w:rsidR="00FC397E" w:rsidRPr="008350C8" w14:paraId="1D755DCF" w14:textId="77777777" w:rsidTr="00FC397E">
        <w:tc>
          <w:tcPr>
            <w:tcW w:w="1191" w:type="dxa"/>
            <w:vAlign w:val="center"/>
          </w:tcPr>
          <w:p w14:paraId="2E6AD056" w14:textId="4293CEC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辽宁</w:t>
            </w:r>
          </w:p>
        </w:tc>
        <w:tc>
          <w:tcPr>
            <w:tcW w:w="1191" w:type="dxa"/>
            <w:vAlign w:val="center"/>
          </w:tcPr>
          <w:p w14:paraId="52C72D50" w14:textId="5862822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49656.62</w:t>
            </w:r>
          </w:p>
        </w:tc>
        <w:tc>
          <w:tcPr>
            <w:tcW w:w="1191" w:type="dxa"/>
            <w:vAlign w:val="center"/>
          </w:tcPr>
          <w:p w14:paraId="3E222723" w14:textId="5628A96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5534.11</w:t>
            </w:r>
          </w:p>
        </w:tc>
        <w:tc>
          <w:tcPr>
            <w:tcW w:w="1191" w:type="dxa"/>
            <w:vAlign w:val="center"/>
          </w:tcPr>
          <w:p w14:paraId="3F4431B9" w14:textId="1FEEC9E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41186</w:t>
            </w:r>
          </w:p>
        </w:tc>
        <w:tc>
          <w:tcPr>
            <w:tcW w:w="1191" w:type="dxa"/>
            <w:vAlign w:val="center"/>
          </w:tcPr>
          <w:p w14:paraId="36344F0A" w14:textId="26C4B3E8"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60223</w:t>
            </w:r>
          </w:p>
        </w:tc>
        <w:tc>
          <w:tcPr>
            <w:tcW w:w="1191" w:type="dxa"/>
            <w:vAlign w:val="center"/>
          </w:tcPr>
          <w:p w14:paraId="0FC8FB64" w14:textId="7F04A0F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0.34</w:t>
            </w:r>
          </w:p>
        </w:tc>
        <w:tc>
          <w:tcPr>
            <w:tcW w:w="1150" w:type="dxa"/>
            <w:vAlign w:val="center"/>
          </w:tcPr>
          <w:p w14:paraId="2C60ED1E" w14:textId="6F9F7BC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-1.07</w:t>
            </w:r>
          </w:p>
        </w:tc>
      </w:tr>
      <w:tr w:rsidR="00FC397E" w:rsidRPr="008350C8" w14:paraId="4691A0A4" w14:textId="77777777" w:rsidTr="00FC397E">
        <w:tc>
          <w:tcPr>
            <w:tcW w:w="1191" w:type="dxa"/>
            <w:vAlign w:val="center"/>
          </w:tcPr>
          <w:p w14:paraId="2A0FDDF0" w14:textId="3B71605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江西</w:t>
            </w:r>
          </w:p>
        </w:tc>
        <w:tc>
          <w:tcPr>
            <w:tcW w:w="1191" w:type="dxa"/>
            <w:vAlign w:val="center"/>
          </w:tcPr>
          <w:p w14:paraId="3DC20965" w14:textId="70F8937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30788.23</w:t>
            </w:r>
          </w:p>
        </w:tc>
        <w:tc>
          <w:tcPr>
            <w:tcW w:w="1191" w:type="dxa"/>
            <w:vAlign w:val="center"/>
          </w:tcPr>
          <w:p w14:paraId="57EF2CED" w14:textId="0B3E000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5470.53</w:t>
            </w:r>
          </w:p>
        </w:tc>
        <w:tc>
          <w:tcPr>
            <w:tcW w:w="1191" w:type="dxa"/>
            <w:vAlign w:val="center"/>
          </w:tcPr>
          <w:p w14:paraId="0D9B53A5" w14:textId="633690F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21943.39</w:t>
            </w:r>
          </w:p>
        </w:tc>
        <w:tc>
          <w:tcPr>
            <w:tcW w:w="1191" w:type="dxa"/>
            <w:vAlign w:val="center"/>
          </w:tcPr>
          <w:p w14:paraId="1AE4A8BA" w14:textId="3F642AB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41012.85</w:t>
            </w:r>
          </w:p>
        </w:tc>
        <w:tc>
          <w:tcPr>
            <w:tcW w:w="1191" w:type="dxa"/>
            <w:vAlign w:val="center"/>
          </w:tcPr>
          <w:p w14:paraId="51299B7F" w14:textId="545CFBC7"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-0.02</w:t>
            </w:r>
          </w:p>
        </w:tc>
        <w:tc>
          <w:tcPr>
            <w:tcW w:w="1150" w:type="dxa"/>
            <w:vAlign w:val="center"/>
          </w:tcPr>
          <w:p w14:paraId="443F2C41" w14:textId="0E33E3D4"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-1.26</w:t>
            </w:r>
          </w:p>
        </w:tc>
      </w:tr>
      <w:tr w:rsidR="00FC397E" w:rsidRPr="008350C8" w14:paraId="33345CCC" w14:textId="77777777" w:rsidTr="00FC397E">
        <w:tc>
          <w:tcPr>
            <w:tcW w:w="1191" w:type="dxa"/>
            <w:vAlign w:val="center"/>
          </w:tcPr>
          <w:p w14:paraId="5BCC840D" w14:textId="078AE47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湖南</w:t>
            </w:r>
          </w:p>
        </w:tc>
        <w:tc>
          <w:tcPr>
            <w:tcW w:w="1191" w:type="dxa"/>
            <w:vAlign w:val="center"/>
          </w:tcPr>
          <w:p w14:paraId="4FF2C3B5" w14:textId="6494684E"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42960.79</w:t>
            </w:r>
          </w:p>
        </w:tc>
        <w:tc>
          <w:tcPr>
            <w:tcW w:w="1191" w:type="dxa"/>
            <w:vAlign w:val="center"/>
          </w:tcPr>
          <w:p w14:paraId="2F4AE08E" w14:textId="2C726F0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6369.22</w:t>
            </w:r>
          </w:p>
        </w:tc>
        <w:tc>
          <w:tcPr>
            <w:tcW w:w="1191" w:type="dxa"/>
            <w:vAlign w:val="center"/>
          </w:tcPr>
          <w:p w14:paraId="66956D58" w14:textId="00C7D0A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30630.35</w:t>
            </w:r>
          </w:p>
        </w:tc>
        <w:tc>
          <w:tcPr>
            <w:tcW w:w="1191" w:type="dxa"/>
            <w:vAlign w:val="center"/>
          </w:tcPr>
          <w:p w14:paraId="0D90A6EF" w14:textId="0C9B66A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53526.05</w:t>
            </w:r>
          </w:p>
        </w:tc>
        <w:tc>
          <w:tcPr>
            <w:tcW w:w="1191" w:type="dxa"/>
            <w:vAlign w:val="center"/>
          </w:tcPr>
          <w:p w14:paraId="0160C9C3" w14:textId="77B7EA05"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-0.44</w:t>
            </w:r>
          </w:p>
        </w:tc>
        <w:tc>
          <w:tcPr>
            <w:tcW w:w="1150" w:type="dxa"/>
            <w:vAlign w:val="center"/>
          </w:tcPr>
          <w:p w14:paraId="7928F462" w14:textId="6599AFE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-1.05</w:t>
            </w:r>
          </w:p>
        </w:tc>
      </w:tr>
      <w:tr w:rsidR="00FC397E" w:rsidRPr="008350C8" w14:paraId="41F18B2B" w14:textId="77777777" w:rsidTr="00FC397E">
        <w:tc>
          <w:tcPr>
            <w:tcW w:w="1191" w:type="dxa"/>
            <w:vAlign w:val="center"/>
          </w:tcPr>
          <w:p w14:paraId="7AD8D399" w14:textId="766AAB4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湖北</w:t>
            </w:r>
          </w:p>
        </w:tc>
        <w:tc>
          <w:tcPr>
            <w:tcW w:w="1191" w:type="dxa"/>
            <w:vAlign w:val="center"/>
          </w:tcPr>
          <w:p w14:paraId="6B3A9E73" w14:textId="3D1A083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50912.44</w:t>
            </w:r>
          </w:p>
        </w:tc>
        <w:tc>
          <w:tcPr>
            <w:tcW w:w="1191" w:type="dxa"/>
            <w:vAlign w:val="center"/>
          </w:tcPr>
          <w:p w14:paraId="42DD8402" w14:textId="2ABA8B1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7106.3</w:t>
            </w:r>
          </w:p>
        </w:tc>
        <w:tc>
          <w:tcPr>
            <w:tcW w:w="1191" w:type="dxa"/>
            <w:vAlign w:val="center"/>
          </w:tcPr>
          <w:p w14:paraId="471E1FA9" w14:textId="40BE47B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38447.79</w:t>
            </w:r>
          </w:p>
        </w:tc>
        <w:tc>
          <w:tcPr>
            <w:tcW w:w="1191" w:type="dxa"/>
            <w:vAlign w:val="center"/>
          </w:tcPr>
          <w:p w14:paraId="69B1758D" w14:textId="5ED3545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63249.6</w:t>
            </w:r>
          </w:p>
        </w:tc>
        <w:tc>
          <w:tcPr>
            <w:tcW w:w="1191" w:type="dxa"/>
            <w:vAlign w:val="center"/>
          </w:tcPr>
          <w:p w14:paraId="57F79649" w14:textId="53FD6AD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-0.13</w:t>
            </w:r>
          </w:p>
        </w:tc>
        <w:tc>
          <w:tcPr>
            <w:tcW w:w="1150" w:type="dxa"/>
            <w:vAlign w:val="center"/>
          </w:tcPr>
          <w:p w14:paraId="504D5638" w14:textId="3BF95A2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w:t>
            </w:r>
          </w:p>
        </w:tc>
      </w:tr>
      <w:tr w:rsidR="00FC397E" w:rsidRPr="008350C8" w14:paraId="10E85DD4" w14:textId="77777777" w:rsidTr="00FC397E">
        <w:tc>
          <w:tcPr>
            <w:tcW w:w="1191" w:type="dxa"/>
            <w:vAlign w:val="center"/>
          </w:tcPr>
          <w:p w14:paraId="6A74CEE1" w14:textId="75398FA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北京</w:t>
            </w:r>
          </w:p>
        </w:tc>
        <w:tc>
          <w:tcPr>
            <w:tcW w:w="1191" w:type="dxa"/>
            <w:vAlign w:val="center"/>
          </w:tcPr>
          <w:p w14:paraId="1E317AE9" w14:textId="51779C8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118154.4</w:t>
            </w:r>
          </w:p>
        </w:tc>
        <w:tc>
          <w:tcPr>
            <w:tcW w:w="1191" w:type="dxa"/>
            <w:vAlign w:val="center"/>
          </w:tcPr>
          <w:p w14:paraId="6B450912" w14:textId="74BD657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15639.68</w:t>
            </w:r>
          </w:p>
        </w:tc>
        <w:tc>
          <w:tcPr>
            <w:tcW w:w="1191" w:type="dxa"/>
            <w:vAlign w:val="center"/>
          </w:tcPr>
          <w:p w14:paraId="5279DBDE" w14:textId="6C58AAE8"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91080.46</w:t>
            </w:r>
          </w:p>
        </w:tc>
        <w:tc>
          <w:tcPr>
            <w:tcW w:w="1191" w:type="dxa"/>
            <w:vAlign w:val="center"/>
          </w:tcPr>
          <w:p w14:paraId="27F4B5E2" w14:textId="20A183C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142611.4</w:t>
            </w:r>
          </w:p>
        </w:tc>
        <w:tc>
          <w:tcPr>
            <w:tcW w:w="1191" w:type="dxa"/>
            <w:vAlign w:val="center"/>
          </w:tcPr>
          <w:p w14:paraId="71F25798" w14:textId="68038684"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-0.03</w:t>
            </w:r>
          </w:p>
        </w:tc>
        <w:tc>
          <w:tcPr>
            <w:tcW w:w="1150" w:type="dxa"/>
            <w:vAlign w:val="center"/>
          </w:tcPr>
          <w:p w14:paraId="791760C5" w14:textId="6A4C70A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-1.19</w:t>
            </w:r>
          </w:p>
        </w:tc>
      </w:tr>
      <w:tr w:rsidR="00FC397E" w:rsidRPr="008350C8" w14:paraId="6CAC635D" w14:textId="77777777" w:rsidTr="00FC397E">
        <w:tc>
          <w:tcPr>
            <w:tcW w:w="1191" w:type="dxa"/>
            <w:vAlign w:val="center"/>
          </w:tcPr>
          <w:p w14:paraId="172683AD" w14:textId="3C497B0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海南</w:t>
            </w:r>
          </w:p>
        </w:tc>
        <w:tc>
          <w:tcPr>
            <w:tcW w:w="1191" w:type="dxa"/>
            <w:vAlign w:val="center"/>
          </w:tcPr>
          <w:p w14:paraId="3B963946" w14:textId="20EBB3A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8679.64</w:t>
            </w:r>
          </w:p>
        </w:tc>
        <w:tc>
          <w:tcPr>
            <w:tcW w:w="1191" w:type="dxa"/>
            <w:vAlign w:val="center"/>
          </w:tcPr>
          <w:p w14:paraId="0D1FF977" w14:textId="0D579A2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1159.5</w:t>
            </w:r>
          </w:p>
        </w:tc>
        <w:tc>
          <w:tcPr>
            <w:tcW w:w="1191" w:type="dxa"/>
            <w:vAlign w:val="center"/>
          </w:tcPr>
          <w:p w14:paraId="1EB20534" w14:textId="6F49997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6257.98</w:t>
            </w:r>
          </w:p>
        </w:tc>
        <w:tc>
          <w:tcPr>
            <w:tcW w:w="1191" w:type="dxa"/>
            <w:vAlign w:val="center"/>
          </w:tcPr>
          <w:p w14:paraId="2E7E4D7F" w14:textId="7590AC0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9859.87</w:t>
            </w:r>
          </w:p>
        </w:tc>
        <w:tc>
          <w:tcPr>
            <w:tcW w:w="1191" w:type="dxa"/>
            <w:vAlign w:val="center"/>
          </w:tcPr>
          <w:p w14:paraId="3E6FBE0E" w14:textId="118BD7A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-0.8</w:t>
            </w:r>
          </w:p>
        </w:tc>
        <w:tc>
          <w:tcPr>
            <w:tcW w:w="1150" w:type="dxa"/>
            <w:vAlign w:val="center"/>
          </w:tcPr>
          <w:p w14:paraId="5FDAEC69" w14:textId="3CDCA84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-0.96</w:t>
            </w:r>
          </w:p>
        </w:tc>
      </w:tr>
      <w:tr w:rsidR="00FC397E" w:rsidRPr="008350C8" w14:paraId="3DD90584" w14:textId="77777777" w:rsidTr="00FC397E">
        <w:tc>
          <w:tcPr>
            <w:tcW w:w="1191" w:type="dxa"/>
            <w:vAlign w:val="center"/>
          </w:tcPr>
          <w:p w14:paraId="2C6CE437" w14:textId="6A0252C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贵州</w:t>
            </w:r>
          </w:p>
        </w:tc>
        <w:tc>
          <w:tcPr>
            <w:tcW w:w="1191" w:type="dxa"/>
            <w:vAlign w:val="center"/>
          </w:tcPr>
          <w:p w14:paraId="687BEE84" w14:textId="74C2BD5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22856.8</w:t>
            </w:r>
          </w:p>
        </w:tc>
        <w:tc>
          <w:tcPr>
            <w:tcW w:w="1191" w:type="dxa"/>
            <w:vAlign w:val="center"/>
          </w:tcPr>
          <w:p w14:paraId="757A244D" w14:textId="6DE76CC7"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3275.03</w:t>
            </w:r>
          </w:p>
        </w:tc>
        <w:tc>
          <w:tcPr>
            <w:tcW w:w="1191" w:type="dxa"/>
            <w:vAlign w:val="center"/>
          </w:tcPr>
          <w:p w14:paraId="69CFA2D1" w14:textId="4A24DEC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15392.61</w:t>
            </w:r>
          </w:p>
        </w:tc>
        <w:tc>
          <w:tcPr>
            <w:tcW w:w="1191" w:type="dxa"/>
            <w:vAlign w:val="center"/>
          </w:tcPr>
          <w:p w14:paraId="5DA62E13" w14:textId="0382C4A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25809.34</w:t>
            </w:r>
          </w:p>
        </w:tc>
        <w:tc>
          <w:tcPr>
            <w:tcW w:w="1191" w:type="dxa"/>
            <w:vAlign w:val="center"/>
          </w:tcPr>
          <w:p w14:paraId="4B427C4C" w14:textId="782FEB94"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-1.07</w:t>
            </w:r>
          </w:p>
        </w:tc>
        <w:tc>
          <w:tcPr>
            <w:tcW w:w="1150" w:type="dxa"/>
            <w:vAlign w:val="center"/>
          </w:tcPr>
          <w:p w14:paraId="50A750F1" w14:textId="616D736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-0.34</w:t>
            </w:r>
          </w:p>
        </w:tc>
      </w:tr>
      <w:tr w:rsidR="00FC397E" w:rsidRPr="008350C8" w14:paraId="3E76595F" w14:textId="77777777" w:rsidTr="00FC397E">
        <w:tc>
          <w:tcPr>
            <w:tcW w:w="1191" w:type="dxa"/>
            <w:vAlign w:val="center"/>
          </w:tcPr>
          <w:p w14:paraId="49B57C3C" w14:textId="762F5B5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广西</w:t>
            </w:r>
          </w:p>
        </w:tc>
        <w:tc>
          <w:tcPr>
            <w:tcW w:w="1191" w:type="dxa"/>
            <w:vAlign w:val="center"/>
          </w:tcPr>
          <w:p w14:paraId="526BD71F" w14:textId="6244FFF5"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26447.74</w:t>
            </w:r>
          </w:p>
        </w:tc>
        <w:tc>
          <w:tcPr>
            <w:tcW w:w="1191" w:type="dxa"/>
            <w:vAlign w:val="center"/>
          </w:tcPr>
          <w:p w14:paraId="0E28AB7D" w14:textId="0C1C48F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3536.36</w:t>
            </w:r>
          </w:p>
        </w:tc>
        <w:tc>
          <w:tcPr>
            <w:tcW w:w="1191" w:type="dxa"/>
            <w:vAlign w:val="center"/>
          </w:tcPr>
          <w:p w14:paraId="49478B1D" w14:textId="4ABFA83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20100.6</w:t>
            </w:r>
          </w:p>
        </w:tc>
        <w:tc>
          <w:tcPr>
            <w:tcW w:w="1191" w:type="dxa"/>
            <w:vAlign w:val="center"/>
          </w:tcPr>
          <w:p w14:paraId="58B0B3EC" w14:textId="35A43200"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32366.72</w:t>
            </w:r>
          </w:p>
        </w:tc>
        <w:tc>
          <w:tcPr>
            <w:tcW w:w="1191" w:type="dxa"/>
            <w:vAlign w:val="center"/>
          </w:tcPr>
          <w:p w14:paraId="0DF33D27" w14:textId="3EF1A404"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-0.22</w:t>
            </w:r>
          </w:p>
        </w:tc>
        <w:tc>
          <w:tcPr>
            <w:tcW w:w="1150" w:type="dxa"/>
            <w:vAlign w:val="center"/>
          </w:tcPr>
          <w:p w14:paraId="477DC188" w14:textId="572E069E"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-1.24</w:t>
            </w:r>
          </w:p>
        </w:tc>
      </w:tr>
      <w:tr w:rsidR="00FC397E" w:rsidRPr="008350C8" w14:paraId="4D45E303" w14:textId="77777777" w:rsidTr="00FC397E">
        <w:tc>
          <w:tcPr>
            <w:tcW w:w="1191" w:type="dxa"/>
            <w:vAlign w:val="center"/>
          </w:tcPr>
          <w:p w14:paraId="5D4F589E" w14:textId="11CFDC6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甘肃</w:t>
            </w:r>
          </w:p>
        </w:tc>
        <w:tc>
          <w:tcPr>
            <w:tcW w:w="1191" w:type="dxa"/>
            <w:vAlign w:val="center"/>
          </w:tcPr>
          <w:p w14:paraId="48078DB3" w14:textId="342852A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17504.39</w:t>
            </w:r>
          </w:p>
        </w:tc>
        <w:tc>
          <w:tcPr>
            <w:tcW w:w="1191" w:type="dxa"/>
            <w:vAlign w:val="center"/>
          </w:tcPr>
          <w:p w14:paraId="64D3DFDF" w14:textId="09F85EA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1435.07</w:t>
            </w:r>
          </w:p>
        </w:tc>
        <w:tc>
          <w:tcPr>
            <w:tcW w:w="1191" w:type="dxa"/>
            <w:vAlign w:val="center"/>
          </w:tcPr>
          <w:p w14:paraId="2F4051AB" w14:textId="771EE770"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14395.44</w:t>
            </w:r>
          </w:p>
        </w:tc>
        <w:tc>
          <w:tcPr>
            <w:tcW w:w="1191" w:type="dxa"/>
            <w:vAlign w:val="center"/>
          </w:tcPr>
          <w:p w14:paraId="5189D6ED" w14:textId="77A1B1C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20432.36</w:t>
            </w:r>
          </w:p>
        </w:tc>
        <w:tc>
          <w:tcPr>
            <w:tcW w:w="1191" w:type="dxa"/>
            <w:vAlign w:val="center"/>
          </w:tcPr>
          <w:p w14:paraId="300718B7" w14:textId="1BC0BB1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-0.22</w:t>
            </w:r>
          </w:p>
        </w:tc>
        <w:tc>
          <w:tcPr>
            <w:tcW w:w="1150" w:type="dxa"/>
            <w:vAlign w:val="center"/>
          </w:tcPr>
          <w:p w14:paraId="1B4BFD6C" w14:textId="4BD5ECB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-0.54</w:t>
            </w:r>
          </w:p>
        </w:tc>
      </w:tr>
      <w:tr w:rsidR="00FC397E" w:rsidRPr="008350C8" w14:paraId="0160A799" w14:textId="77777777" w:rsidTr="00FC397E">
        <w:tc>
          <w:tcPr>
            <w:tcW w:w="1191" w:type="dxa"/>
            <w:vAlign w:val="center"/>
          </w:tcPr>
          <w:p w14:paraId="5FF29D02" w14:textId="6E47B72E"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福建</w:t>
            </w:r>
          </w:p>
        </w:tc>
        <w:tc>
          <w:tcPr>
            <w:tcW w:w="1191" w:type="dxa"/>
            <w:vAlign w:val="center"/>
          </w:tcPr>
          <w:p w14:paraId="797E448B" w14:textId="18535800"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38916.63</w:t>
            </w:r>
          </w:p>
        </w:tc>
        <w:tc>
          <w:tcPr>
            <w:tcW w:w="1191" w:type="dxa"/>
            <w:vAlign w:val="center"/>
          </w:tcPr>
          <w:p w14:paraId="7C187B22" w14:textId="5063C81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4600.16</w:t>
            </w:r>
          </w:p>
        </w:tc>
        <w:tc>
          <w:tcPr>
            <w:tcW w:w="1191" w:type="dxa"/>
            <w:vAlign w:val="center"/>
          </w:tcPr>
          <w:p w14:paraId="5238C442" w14:textId="112E873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30536.83</w:t>
            </w:r>
          </w:p>
        </w:tc>
        <w:tc>
          <w:tcPr>
            <w:tcW w:w="1191" w:type="dxa"/>
            <w:vAlign w:val="center"/>
          </w:tcPr>
          <w:p w14:paraId="66CDEA05" w14:textId="410569E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47622.35</w:t>
            </w:r>
          </w:p>
        </w:tc>
        <w:tc>
          <w:tcPr>
            <w:tcW w:w="1191" w:type="dxa"/>
            <w:vAlign w:val="center"/>
          </w:tcPr>
          <w:p w14:paraId="0497BE0D" w14:textId="68E8263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-0.18</w:t>
            </w:r>
          </w:p>
        </w:tc>
        <w:tc>
          <w:tcPr>
            <w:tcW w:w="1150" w:type="dxa"/>
            <w:vAlign w:val="center"/>
          </w:tcPr>
          <w:p w14:paraId="4C62B258" w14:textId="2D0FDD9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w:t>
            </w:r>
          </w:p>
        </w:tc>
      </w:tr>
      <w:tr w:rsidR="00FC397E" w:rsidRPr="008350C8" w14:paraId="01E77028" w14:textId="77777777" w:rsidTr="00FC397E">
        <w:tc>
          <w:tcPr>
            <w:tcW w:w="1191" w:type="dxa"/>
            <w:vAlign w:val="center"/>
          </w:tcPr>
          <w:p w14:paraId="740A52F3" w14:textId="504B566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安徽</w:t>
            </w:r>
          </w:p>
        </w:tc>
        <w:tc>
          <w:tcPr>
            <w:tcW w:w="1191" w:type="dxa"/>
            <w:vAlign w:val="center"/>
          </w:tcPr>
          <w:p w14:paraId="4B1D2139" w14:textId="1F004798"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43592.62</w:t>
            </w:r>
          </w:p>
        </w:tc>
        <w:tc>
          <w:tcPr>
            <w:tcW w:w="1191" w:type="dxa"/>
            <w:vAlign w:val="center"/>
          </w:tcPr>
          <w:p w14:paraId="37907122" w14:textId="68C743E5"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7277.13</w:t>
            </w:r>
          </w:p>
        </w:tc>
        <w:tc>
          <w:tcPr>
            <w:tcW w:w="1191" w:type="dxa"/>
            <w:vAlign w:val="center"/>
          </w:tcPr>
          <w:p w14:paraId="3B50EEA2" w14:textId="07BC6324"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30452.01</w:t>
            </w:r>
          </w:p>
        </w:tc>
        <w:tc>
          <w:tcPr>
            <w:tcW w:w="1191" w:type="dxa"/>
            <w:vAlign w:val="center"/>
          </w:tcPr>
          <w:p w14:paraId="2ADF890E" w14:textId="6134139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56093.79</w:t>
            </w:r>
          </w:p>
        </w:tc>
        <w:tc>
          <w:tcPr>
            <w:tcW w:w="1191" w:type="dxa"/>
            <w:vAlign w:val="center"/>
          </w:tcPr>
          <w:p w14:paraId="5C99AD82" w14:textId="54B56F48"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-0.23</w:t>
            </w:r>
          </w:p>
        </w:tc>
        <w:tc>
          <w:tcPr>
            <w:tcW w:w="1150" w:type="dxa"/>
            <w:vAlign w:val="center"/>
          </w:tcPr>
          <w:p w14:paraId="0EA242C0" w14:textId="4F7AED2E"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-1.23</w:t>
            </w:r>
          </w:p>
        </w:tc>
      </w:tr>
      <w:tr w:rsidR="00FC397E" w:rsidRPr="008350C8" w14:paraId="6ABE9A77" w14:textId="77777777" w:rsidTr="00FC397E">
        <w:tc>
          <w:tcPr>
            <w:tcW w:w="1191" w:type="dxa"/>
            <w:vAlign w:val="center"/>
          </w:tcPr>
          <w:p w14:paraId="26C66F0C" w14:textId="753E561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上海</w:t>
            </w:r>
          </w:p>
        </w:tc>
        <w:tc>
          <w:tcPr>
            <w:tcW w:w="1191" w:type="dxa"/>
            <w:vAlign w:val="center"/>
          </w:tcPr>
          <w:p w14:paraId="259EE1E6" w14:textId="3F84927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87737.73</w:t>
            </w:r>
          </w:p>
        </w:tc>
        <w:tc>
          <w:tcPr>
            <w:tcW w:w="1191" w:type="dxa"/>
            <w:vAlign w:val="center"/>
          </w:tcPr>
          <w:p w14:paraId="5B4D0A6C" w14:textId="5BF2C24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11497.99</w:t>
            </w:r>
          </w:p>
        </w:tc>
        <w:tc>
          <w:tcPr>
            <w:tcW w:w="1191" w:type="dxa"/>
            <w:vAlign w:val="center"/>
          </w:tcPr>
          <w:p w14:paraId="3595B138" w14:textId="25E0C547"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68300.95</w:t>
            </w:r>
          </w:p>
        </w:tc>
        <w:tc>
          <w:tcPr>
            <w:tcW w:w="1191" w:type="dxa"/>
            <w:vAlign w:val="center"/>
          </w:tcPr>
          <w:p w14:paraId="4ABC7EF8" w14:textId="3AFCEF7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108868</w:t>
            </w:r>
          </w:p>
        </w:tc>
        <w:tc>
          <w:tcPr>
            <w:tcW w:w="1191" w:type="dxa"/>
            <w:vAlign w:val="center"/>
          </w:tcPr>
          <w:p w14:paraId="3C5FD0D4" w14:textId="39E9D740"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0.05</w:t>
            </w:r>
          </w:p>
        </w:tc>
        <w:tc>
          <w:tcPr>
            <w:tcW w:w="1150" w:type="dxa"/>
            <w:vAlign w:val="center"/>
          </w:tcPr>
          <w:p w14:paraId="42DB1B99" w14:textId="5AF38E6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-1.16</w:t>
            </w:r>
          </w:p>
        </w:tc>
      </w:tr>
      <w:tr w:rsidR="00FC397E" w:rsidRPr="008350C8" w14:paraId="4BC57A19" w14:textId="77777777" w:rsidTr="00FC397E">
        <w:tc>
          <w:tcPr>
            <w:tcW w:w="1191" w:type="dxa"/>
            <w:vAlign w:val="center"/>
          </w:tcPr>
          <w:p w14:paraId="2D38B7ED" w14:textId="737A157C"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重庆</w:t>
            </w:r>
          </w:p>
        </w:tc>
        <w:tc>
          <w:tcPr>
            <w:tcW w:w="1191" w:type="dxa"/>
            <w:vAlign w:val="center"/>
          </w:tcPr>
          <w:p w14:paraId="73F4B9C3" w14:textId="0B132337"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31773.43</w:t>
            </w:r>
          </w:p>
        </w:tc>
        <w:tc>
          <w:tcPr>
            <w:tcW w:w="1191" w:type="dxa"/>
            <w:vAlign w:val="center"/>
          </w:tcPr>
          <w:p w14:paraId="0E8776AA" w14:textId="783AA22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3680.18</w:t>
            </w:r>
          </w:p>
        </w:tc>
        <w:tc>
          <w:tcPr>
            <w:tcW w:w="1191" w:type="dxa"/>
            <w:vAlign w:val="center"/>
          </w:tcPr>
          <w:p w14:paraId="7DDFFEF1" w14:textId="147B645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25072.65</w:t>
            </w:r>
          </w:p>
        </w:tc>
        <w:tc>
          <w:tcPr>
            <w:tcW w:w="1191" w:type="dxa"/>
            <w:vAlign w:val="center"/>
          </w:tcPr>
          <w:p w14:paraId="154463AE" w14:textId="5CC4918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38330.76</w:t>
            </w:r>
          </w:p>
        </w:tc>
        <w:tc>
          <w:tcPr>
            <w:tcW w:w="1191" w:type="dxa"/>
            <w:vAlign w:val="center"/>
          </w:tcPr>
          <w:p w14:paraId="7BB0D510" w14:textId="4CAB3C05"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-0.11</w:t>
            </w:r>
          </w:p>
        </w:tc>
        <w:tc>
          <w:tcPr>
            <w:tcW w:w="1150" w:type="dxa"/>
            <w:vAlign w:val="center"/>
          </w:tcPr>
          <w:p w14:paraId="49EAB242" w14:textId="602A588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-1.11</w:t>
            </w:r>
          </w:p>
        </w:tc>
      </w:tr>
      <w:tr w:rsidR="00FC397E" w:rsidRPr="008350C8" w14:paraId="0CA0690D" w14:textId="77777777" w:rsidTr="00FC397E">
        <w:tc>
          <w:tcPr>
            <w:tcW w:w="1191" w:type="dxa"/>
            <w:vAlign w:val="center"/>
          </w:tcPr>
          <w:p w14:paraId="0C63B072" w14:textId="2D97219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江苏</w:t>
            </w:r>
          </w:p>
        </w:tc>
        <w:tc>
          <w:tcPr>
            <w:tcW w:w="1191" w:type="dxa"/>
            <w:vAlign w:val="center"/>
          </w:tcPr>
          <w:p w14:paraId="6774C1E1" w14:textId="7C6BED0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126415.6</w:t>
            </w:r>
          </w:p>
        </w:tc>
        <w:tc>
          <w:tcPr>
            <w:tcW w:w="1191" w:type="dxa"/>
            <w:vAlign w:val="center"/>
          </w:tcPr>
          <w:p w14:paraId="053EC4FC" w14:textId="53717312"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16845.11</w:t>
            </w:r>
          </w:p>
        </w:tc>
        <w:tc>
          <w:tcPr>
            <w:tcW w:w="1191" w:type="dxa"/>
            <w:vAlign w:val="center"/>
          </w:tcPr>
          <w:p w14:paraId="5417AEC5" w14:textId="7C10C06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97876.16</w:t>
            </w:r>
          </w:p>
        </w:tc>
        <w:tc>
          <w:tcPr>
            <w:tcW w:w="1191" w:type="dxa"/>
            <w:vAlign w:val="center"/>
          </w:tcPr>
          <w:p w14:paraId="2B989063" w14:textId="29B27575"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162141.9</w:t>
            </w:r>
          </w:p>
        </w:tc>
        <w:tc>
          <w:tcPr>
            <w:tcW w:w="1191" w:type="dxa"/>
            <w:vAlign w:val="center"/>
          </w:tcPr>
          <w:p w14:paraId="16E7F11F" w14:textId="5393A65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0.03</w:t>
            </w:r>
          </w:p>
        </w:tc>
        <w:tc>
          <w:tcPr>
            <w:tcW w:w="1150" w:type="dxa"/>
            <w:vAlign w:val="center"/>
          </w:tcPr>
          <w:p w14:paraId="5B19ECDB" w14:textId="626102E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-0.96</w:t>
            </w:r>
          </w:p>
        </w:tc>
      </w:tr>
      <w:tr w:rsidR="00FC397E" w:rsidRPr="008350C8" w14:paraId="10BC5296" w14:textId="77777777" w:rsidTr="00FC397E">
        <w:tc>
          <w:tcPr>
            <w:tcW w:w="1191" w:type="dxa"/>
            <w:vAlign w:val="center"/>
          </w:tcPr>
          <w:p w14:paraId="00EAC2E3" w14:textId="19EFAAB1"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广东</w:t>
            </w:r>
          </w:p>
        </w:tc>
        <w:tc>
          <w:tcPr>
            <w:tcW w:w="1191" w:type="dxa"/>
            <w:vAlign w:val="center"/>
          </w:tcPr>
          <w:p w14:paraId="4943238E" w14:textId="42585CAB"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161207.1</w:t>
            </w:r>
          </w:p>
        </w:tc>
        <w:tc>
          <w:tcPr>
            <w:tcW w:w="1191" w:type="dxa"/>
            <w:vAlign w:val="center"/>
          </w:tcPr>
          <w:p w14:paraId="2FB7D50E" w14:textId="52E7F1D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26034.75</w:t>
            </w:r>
          </w:p>
        </w:tc>
        <w:tc>
          <w:tcPr>
            <w:tcW w:w="1191" w:type="dxa"/>
            <w:vAlign w:val="center"/>
          </w:tcPr>
          <w:p w14:paraId="3A75508E" w14:textId="3E50BFF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120179.8</w:t>
            </w:r>
          </w:p>
        </w:tc>
        <w:tc>
          <w:tcPr>
            <w:tcW w:w="1191" w:type="dxa"/>
            <w:vAlign w:val="center"/>
          </w:tcPr>
          <w:p w14:paraId="41A02297" w14:textId="3AE1B5AF"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210519.8</w:t>
            </w:r>
          </w:p>
        </w:tc>
        <w:tc>
          <w:tcPr>
            <w:tcW w:w="1191" w:type="dxa"/>
            <w:vAlign w:val="center"/>
          </w:tcPr>
          <w:p w14:paraId="375BCDE0" w14:textId="3EB9A466"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0.08</w:t>
            </w:r>
          </w:p>
        </w:tc>
        <w:tc>
          <w:tcPr>
            <w:tcW w:w="1150" w:type="dxa"/>
            <w:vAlign w:val="center"/>
          </w:tcPr>
          <w:p w14:paraId="57F5EE1A" w14:textId="72E4AB47"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-1.18</w:t>
            </w:r>
          </w:p>
        </w:tc>
      </w:tr>
      <w:tr w:rsidR="00FC397E" w:rsidRPr="008350C8" w14:paraId="54A1DA49" w14:textId="77777777" w:rsidTr="00FC397E">
        <w:tc>
          <w:tcPr>
            <w:tcW w:w="1191" w:type="dxa"/>
            <w:vAlign w:val="center"/>
          </w:tcPr>
          <w:p w14:paraId="23B8F0A1" w14:textId="1A741B2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color w:val="000000"/>
                <w:sz w:val="18"/>
                <w:szCs w:val="18"/>
              </w:rPr>
              <w:t>河北</w:t>
            </w:r>
          </w:p>
        </w:tc>
        <w:tc>
          <w:tcPr>
            <w:tcW w:w="1191" w:type="dxa"/>
            <w:vAlign w:val="center"/>
          </w:tcPr>
          <w:p w14:paraId="08F40371" w14:textId="2736EB7A"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58951.73</w:t>
            </w:r>
          </w:p>
        </w:tc>
        <w:tc>
          <w:tcPr>
            <w:tcW w:w="1191" w:type="dxa"/>
            <w:vAlign w:val="center"/>
          </w:tcPr>
          <w:p w14:paraId="1434CD50" w14:textId="00F47DA4"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8966.98</w:t>
            </w:r>
          </w:p>
        </w:tc>
        <w:tc>
          <w:tcPr>
            <w:tcW w:w="1191" w:type="dxa"/>
            <w:vAlign w:val="center"/>
          </w:tcPr>
          <w:p w14:paraId="48B51F93" w14:textId="0003C894"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43930.28</w:t>
            </w:r>
          </w:p>
        </w:tc>
        <w:tc>
          <w:tcPr>
            <w:tcW w:w="1191" w:type="dxa"/>
            <w:vAlign w:val="center"/>
          </w:tcPr>
          <w:p w14:paraId="67891601" w14:textId="2C328C9D"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76272.16</w:t>
            </w:r>
          </w:p>
        </w:tc>
        <w:tc>
          <w:tcPr>
            <w:tcW w:w="1191" w:type="dxa"/>
            <w:vAlign w:val="center"/>
          </w:tcPr>
          <w:p w14:paraId="111E08C5" w14:textId="498BB4E9"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0.07</w:t>
            </w:r>
          </w:p>
        </w:tc>
        <w:tc>
          <w:tcPr>
            <w:tcW w:w="1150" w:type="dxa"/>
            <w:vAlign w:val="center"/>
          </w:tcPr>
          <w:p w14:paraId="48433054" w14:textId="0FA81AB3" w:rsidR="00FC397E" w:rsidRPr="008350C8" w:rsidRDefault="00FC397E" w:rsidP="00FC397E">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-1.13</w:t>
            </w:r>
          </w:p>
        </w:tc>
      </w:tr>
    </w:tbl>
    <w:p w14:paraId="31363003" w14:textId="77777777" w:rsidR="001A00DB" w:rsidRPr="008350C8" w:rsidRDefault="001A00DB" w:rsidP="001A00DB">
      <w:pPr>
        <w:keepNext/>
        <w:jc w:val="center"/>
        <w:rPr>
          <w:rFonts w:ascii="Times New Roman" w:eastAsia="宋体" w:hAnsi="Times New Roman"/>
        </w:rPr>
      </w:pPr>
      <w:r w:rsidRPr="008350C8">
        <w:rPr>
          <w:rFonts w:ascii="Times New Roman" w:eastAsia="宋体" w:hAnsi="Times New Roman" w:hint="eastAsia"/>
          <w:noProof/>
        </w:rPr>
        <w:lastRenderedPageBreak/>
        <w:drawing>
          <wp:inline distT="0" distB="0" distL="0" distR="0" wp14:anchorId="6DFEFBE1" wp14:editId="34CC8A45">
            <wp:extent cx="5274310" cy="3426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jpeg"/>
                    <pic:cNvPicPr/>
                  </pic:nvPicPr>
                  <pic:blipFill>
                    <a:blip r:embed="rId51">
                      <a:extLst>
                        <a:ext uri="{28A0092B-C50C-407E-A947-70E740481C1C}">
                          <a14:useLocalDpi xmlns:a14="http://schemas.microsoft.com/office/drawing/2010/main" val="0"/>
                        </a:ext>
                      </a:extLst>
                    </a:blip>
                    <a:stretch>
                      <a:fillRect/>
                    </a:stretch>
                  </pic:blipFill>
                  <pic:spPr>
                    <a:xfrm>
                      <a:off x="0" y="0"/>
                      <a:ext cx="5274310" cy="3426460"/>
                    </a:xfrm>
                    <a:prstGeom prst="rect">
                      <a:avLst/>
                    </a:prstGeom>
                  </pic:spPr>
                </pic:pic>
              </a:graphicData>
            </a:graphic>
          </wp:inline>
        </w:drawing>
      </w:r>
    </w:p>
    <w:p w14:paraId="4A99EE50" w14:textId="0F68929A" w:rsidR="00437A2B" w:rsidRPr="00374FA0" w:rsidRDefault="001A00DB" w:rsidP="001A00DB">
      <w:pPr>
        <w:pStyle w:val="a7"/>
        <w:jc w:val="center"/>
        <w:rPr>
          <w:rFonts w:ascii="Times New Roman" w:eastAsia="宋体" w:hAnsi="Times New Roman"/>
          <w:sz w:val="18"/>
          <w:szCs w:val="18"/>
        </w:rPr>
      </w:pPr>
      <w:r w:rsidRPr="00374FA0">
        <w:rPr>
          <w:rFonts w:ascii="Times New Roman" w:eastAsia="宋体" w:hAnsi="Times New Roman"/>
          <w:sz w:val="18"/>
          <w:szCs w:val="18"/>
        </w:rPr>
        <w:t>图</w:t>
      </w:r>
      <w:r w:rsidRPr="00374FA0">
        <w:rPr>
          <w:rFonts w:ascii="Times New Roman" w:eastAsia="宋体" w:hAnsi="Times New Roman"/>
          <w:sz w:val="18"/>
          <w:szCs w:val="18"/>
        </w:rPr>
        <w:t xml:space="preserve"> </w:t>
      </w:r>
      <w:r w:rsidRPr="00374FA0">
        <w:rPr>
          <w:rFonts w:ascii="Times New Roman" w:eastAsia="宋体" w:hAnsi="Times New Roman"/>
          <w:sz w:val="18"/>
          <w:szCs w:val="18"/>
        </w:rPr>
        <w:fldChar w:fldCharType="begin"/>
      </w:r>
      <w:r w:rsidRPr="00374FA0">
        <w:rPr>
          <w:rFonts w:ascii="Times New Roman" w:eastAsia="宋体" w:hAnsi="Times New Roman"/>
          <w:sz w:val="18"/>
          <w:szCs w:val="18"/>
        </w:rPr>
        <w:instrText xml:space="preserve"> SEQ </w:instrText>
      </w:r>
      <w:r w:rsidRPr="00374FA0">
        <w:rPr>
          <w:rFonts w:ascii="Times New Roman" w:eastAsia="宋体" w:hAnsi="Times New Roman"/>
          <w:sz w:val="18"/>
          <w:szCs w:val="18"/>
        </w:rPr>
        <w:instrText>图</w:instrText>
      </w:r>
      <w:r w:rsidRPr="00374FA0">
        <w:rPr>
          <w:rFonts w:ascii="Times New Roman" w:eastAsia="宋体" w:hAnsi="Times New Roman"/>
          <w:sz w:val="18"/>
          <w:szCs w:val="18"/>
        </w:rPr>
        <w:instrText xml:space="preserve"> \* ARABIC </w:instrText>
      </w:r>
      <w:r w:rsidRPr="00374FA0">
        <w:rPr>
          <w:rFonts w:ascii="Times New Roman" w:eastAsia="宋体" w:hAnsi="Times New Roman"/>
          <w:sz w:val="18"/>
          <w:szCs w:val="18"/>
        </w:rPr>
        <w:fldChar w:fldCharType="separate"/>
      </w:r>
      <w:r w:rsidR="00C97AEE">
        <w:rPr>
          <w:rFonts w:ascii="Times New Roman" w:eastAsia="宋体" w:hAnsi="Times New Roman"/>
          <w:noProof/>
          <w:sz w:val="18"/>
          <w:szCs w:val="18"/>
        </w:rPr>
        <w:t>1</w:t>
      </w:r>
      <w:r w:rsidRPr="00374FA0">
        <w:rPr>
          <w:rFonts w:ascii="Times New Roman" w:eastAsia="宋体" w:hAnsi="Times New Roman"/>
          <w:sz w:val="18"/>
          <w:szCs w:val="18"/>
        </w:rPr>
        <w:fldChar w:fldCharType="end"/>
      </w:r>
    </w:p>
    <w:p w14:paraId="15E949D8" w14:textId="2D785BBC" w:rsidR="00A42E2E" w:rsidRPr="00374FA0" w:rsidRDefault="00A42E2E" w:rsidP="00A42E2E">
      <w:pPr>
        <w:pStyle w:val="a7"/>
        <w:keepNext/>
        <w:jc w:val="center"/>
        <w:rPr>
          <w:rFonts w:ascii="Times New Roman" w:eastAsia="宋体" w:hAnsi="Times New Roman"/>
          <w:sz w:val="18"/>
          <w:szCs w:val="18"/>
        </w:rPr>
      </w:pPr>
      <w:r w:rsidRPr="00374FA0">
        <w:rPr>
          <w:rFonts w:ascii="Times New Roman" w:eastAsia="宋体" w:hAnsi="Times New Roman"/>
          <w:sz w:val="18"/>
          <w:szCs w:val="18"/>
        </w:rPr>
        <w:t>表格</w:t>
      </w:r>
      <w:r w:rsidRPr="00374FA0">
        <w:rPr>
          <w:rFonts w:ascii="Times New Roman" w:eastAsia="宋体" w:hAnsi="Times New Roman"/>
          <w:sz w:val="18"/>
          <w:szCs w:val="18"/>
        </w:rPr>
        <w:t xml:space="preserve"> </w:t>
      </w:r>
      <w:r w:rsidRPr="00374FA0">
        <w:rPr>
          <w:rFonts w:ascii="Times New Roman" w:eastAsia="宋体" w:hAnsi="Times New Roman"/>
          <w:sz w:val="18"/>
          <w:szCs w:val="18"/>
        </w:rPr>
        <w:fldChar w:fldCharType="begin"/>
      </w:r>
      <w:r w:rsidRPr="00374FA0">
        <w:rPr>
          <w:rFonts w:ascii="Times New Roman" w:eastAsia="宋体" w:hAnsi="Times New Roman"/>
          <w:sz w:val="18"/>
          <w:szCs w:val="18"/>
        </w:rPr>
        <w:instrText xml:space="preserve"> SEQ </w:instrText>
      </w:r>
      <w:r w:rsidRPr="00374FA0">
        <w:rPr>
          <w:rFonts w:ascii="Times New Roman" w:eastAsia="宋体" w:hAnsi="Times New Roman"/>
          <w:sz w:val="18"/>
          <w:szCs w:val="18"/>
        </w:rPr>
        <w:instrText>表格</w:instrText>
      </w:r>
      <w:r w:rsidRPr="00374FA0">
        <w:rPr>
          <w:rFonts w:ascii="Times New Roman" w:eastAsia="宋体" w:hAnsi="Times New Roman"/>
          <w:sz w:val="18"/>
          <w:szCs w:val="18"/>
        </w:rPr>
        <w:instrText xml:space="preserve"> \* ARABIC </w:instrText>
      </w:r>
      <w:r w:rsidRPr="00374FA0">
        <w:rPr>
          <w:rFonts w:ascii="Times New Roman" w:eastAsia="宋体" w:hAnsi="Times New Roman"/>
          <w:sz w:val="18"/>
          <w:szCs w:val="18"/>
        </w:rPr>
        <w:fldChar w:fldCharType="separate"/>
      </w:r>
      <w:r w:rsidR="00F33031">
        <w:rPr>
          <w:rFonts w:ascii="Times New Roman" w:eastAsia="宋体" w:hAnsi="Times New Roman"/>
          <w:noProof/>
          <w:sz w:val="18"/>
          <w:szCs w:val="18"/>
        </w:rPr>
        <w:t>2</w:t>
      </w:r>
      <w:r w:rsidRPr="00374FA0">
        <w:rPr>
          <w:rFonts w:ascii="Times New Roman" w:eastAsia="宋体" w:hAnsi="Times New Roman"/>
          <w:sz w:val="18"/>
          <w:szCs w:val="18"/>
        </w:rPr>
        <w:fldChar w:fldCharType="end"/>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82E96" w:rsidRPr="008350C8" w14:paraId="1193D14B" w14:textId="77777777" w:rsidTr="00A42E2E">
        <w:tc>
          <w:tcPr>
            <w:tcW w:w="2765" w:type="dxa"/>
            <w:tcBorders>
              <w:top w:val="single" w:sz="12" w:space="0" w:color="auto"/>
              <w:bottom w:val="single" w:sz="6" w:space="0" w:color="auto"/>
            </w:tcBorders>
            <w:vAlign w:val="center"/>
          </w:tcPr>
          <w:p w14:paraId="1F1E1768" w14:textId="77777777" w:rsidR="00282E96" w:rsidRPr="008350C8" w:rsidRDefault="00282E96" w:rsidP="00A42E2E">
            <w:pPr>
              <w:jc w:val="center"/>
              <w:rPr>
                <w:rFonts w:ascii="Times New Roman" w:eastAsia="宋体" w:hAnsi="Times New Roman"/>
              </w:rPr>
            </w:pPr>
          </w:p>
        </w:tc>
        <w:tc>
          <w:tcPr>
            <w:tcW w:w="2765" w:type="dxa"/>
            <w:tcBorders>
              <w:top w:val="single" w:sz="12" w:space="0" w:color="auto"/>
              <w:bottom w:val="single" w:sz="6" w:space="0" w:color="auto"/>
            </w:tcBorders>
            <w:vAlign w:val="center"/>
          </w:tcPr>
          <w:p w14:paraId="6074AAB3" w14:textId="60CBEA79" w:rsidR="00282E96" w:rsidRPr="008350C8" w:rsidRDefault="00282E96" w:rsidP="00A42E2E">
            <w:pPr>
              <w:jc w:val="center"/>
              <w:rPr>
                <w:rFonts w:ascii="Times New Roman" w:eastAsia="宋体" w:hAnsi="Times New Roman"/>
              </w:rPr>
            </w:pPr>
            <w:r w:rsidRPr="008350C8">
              <w:rPr>
                <w:rFonts w:ascii="Times New Roman" w:eastAsia="宋体" w:hAnsi="Times New Roman" w:hint="eastAsia"/>
              </w:rPr>
              <w:t>统计量值</w:t>
            </w:r>
          </w:p>
        </w:tc>
        <w:tc>
          <w:tcPr>
            <w:tcW w:w="2766" w:type="dxa"/>
            <w:tcBorders>
              <w:top w:val="single" w:sz="12" w:space="0" w:color="auto"/>
              <w:bottom w:val="single" w:sz="6" w:space="0" w:color="auto"/>
            </w:tcBorders>
            <w:vAlign w:val="center"/>
          </w:tcPr>
          <w:p w14:paraId="76C57E86" w14:textId="24371B1D" w:rsidR="00282E96" w:rsidRPr="008350C8" w:rsidRDefault="00282E96" w:rsidP="00A42E2E">
            <w:pPr>
              <w:jc w:val="center"/>
              <w:rPr>
                <w:rFonts w:ascii="Times New Roman" w:eastAsia="宋体" w:hAnsi="Times New Roman"/>
              </w:rPr>
            </w:pPr>
            <w:r w:rsidRPr="008350C8">
              <w:rPr>
                <w:rFonts w:ascii="Times New Roman" w:eastAsia="宋体" w:hAnsi="Times New Roman"/>
              </w:rPr>
              <w:t>P</w:t>
            </w:r>
            <w:r w:rsidRPr="008350C8">
              <w:rPr>
                <w:rFonts w:ascii="Times New Roman" w:eastAsia="宋体" w:hAnsi="Times New Roman" w:hint="eastAsia"/>
              </w:rPr>
              <w:t>值</w:t>
            </w:r>
          </w:p>
        </w:tc>
      </w:tr>
      <w:tr w:rsidR="00282E96" w:rsidRPr="008350C8" w14:paraId="27414FEC" w14:textId="77777777" w:rsidTr="00A42E2E">
        <w:tc>
          <w:tcPr>
            <w:tcW w:w="2765" w:type="dxa"/>
            <w:tcBorders>
              <w:top w:val="single" w:sz="6" w:space="0" w:color="auto"/>
            </w:tcBorders>
            <w:vAlign w:val="center"/>
          </w:tcPr>
          <w:p w14:paraId="6ED0F266" w14:textId="6254397D" w:rsidR="00282E96" w:rsidRPr="008350C8" w:rsidRDefault="00282E96" w:rsidP="00A42E2E">
            <w:pPr>
              <w:jc w:val="center"/>
              <w:rPr>
                <w:rFonts w:ascii="Times New Roman" w:eastAsia="宋体" w:hAnsi="Times New Roman"/>
              </w:rPr>
            </w:pPr>
            <w:r w:rsidRPr="008350C8">
              <w:rPr>
                <w:rFonts w:ascii="Times New Roman" w:eastAsia="宋体" w:hAnsi="Times New Roman" w:hint="eastAsia"/>
              </w:rPr>
              <w:t>无截距项</w:t>
            </w:r>
          </w:p>
        </w:tc>
        <w:tc>
          <w:tcPr>
            <w:tcW w:w="2765" w:type="dxa"/>
            <w:tcBorders>
              <w:top w:val="single" w:sz="6" w:space="0" w:color="auto"/>
            </w:tcBorders>
            <w:vAlign w:val="center"/>
          </w:tcPr>
          <w:p w14:paraId="60F0302F" w14:textId="246BB95C" w:rsidR="00282E96" w:rsidRPr="008350C8" w:rsidRDefault="00A42E2E" w:rsidP="00A42E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宋体" w:hAnsi="Times New Roman" w:cs="宋体"/>
                <w:color w:val="000000"/>
                <w:kern w:val="0"/>
                <w:sz w:val="20"/>
                <w:szCs w:val="20"/>
              </w:rPr>
            </w:pPr>
            <w:r w:rsidRPr="008350C8">
              <w:rPr>
                <w:rFonts w:ascii="Times New Roman" w:eastAsia="宋体" w:hAnsi="Times New Roman" w:cs="宋体"/>
                <w:color w:val="000000"/>
                <w:kern w:val="0"/>
                <w:sz w:val="20"/>
                <w:szCs w:val="20"/>
                <w:bdr w:val="none" w:sz="0" w:space="0" w:color="auto" w:frame="1"/>
              </w:rPr>
              <w:t>-</w:t>
            </w:r>
            <w:r w:rsidR="00EC14E6" w:rsidRPr="008350C8">
              <w:rPr>
                <w:rFonts w:ascii="Times New Roman" w:eastAsia="宋体" w:hAnsi="Times New Roman" w:cs="宋体"/>
                <w:color w:val="000000"/>
                <w:kern w:val="0"/>
                <w:sz w:val="20"/>
                <w:szCs w:val="20"/>
                <w:bdr w:val="none" w:sz="0" w:space="0" w:color="auto" w:frame="1"/>
              </w:rPr>
              <w:t>32</w:t>
            </w:r>
            <w:r w:rsidRPr="008350C8">
              <w:rPr>
                <w:rFonts w:ascii="Times New Roman" w:eastAsia="宋体" w:hAnsi="Times New Roman" w:cs="宋体"/>
                <w:color w:val="000000"/>
                <w:kern w:val="0"/>
                <w:sz w:val="20"/>
                <w:szCs w:val="20"/>
                <w:bdr w:val="none" w:sz="0" w:space="0" w:color="auto" w:frame="1"/>
              </w:rPr>
              <w:t>.</w:t>
            </w:r>
            <w:r w:rsidR="00EC14E6" w:rsidRPr="008350C8">
              <w:rPr>
                <w:rFonts w:ascii="Times New Roman" w:eastAsia="宋体" w:hAnsi="Times New Roman" w:cs="宋体"/>
                <w:color w:val="000000"/>
                <w:kern w:val="0"/>
                <w:sz w:val="20"/>
                <w:szCs w:val="20"/>
                <w:bdr w:val="none" w:sz="0" w:space="0" w:color="auto" w:frame="1"/>
              </w:rPr>
              <w:t>70</w:t>
            </w:r>
          </w:p>
        </w:tc>
        <w:tc>
          <w:tcPr>
            <w:tcW w:w="2766" w:type="dxa"/>
            <w:tcBorders>
              <w:top w:val="single" w:sz="6" w:space="0" w:color="auto"/>
            </w:tcBorders>
            <w:vAlign w:val="center"/>
          </w:tcPr>
          <w:p w14:paraId="79756219" w14:textId="582D454F" w:rsidR="00282E96" w:rsidRPr="008350C8" w:rsidRDefault="00A42E2E" w:rsidP="00A42E2E">
            <w:pPr>
              <w:jc w:val="center"/>
              <w:rPr>
                <w:rFonts w:ascii="Times New Roman" w:eastAsia="宋体" w:hAnsi="Times New Roman"/>
              </w:rPr>
            </w:pPr>
            <w:r w:rsidRPr="008350C8">
              <w:rPr>
                <w:rFonts w:ascii="Times New Roman" w:eastAsia="宋体" w:hAnsi="Times New Roman" w:hint="eastAsia"/>
              </w:rPr>
              <w:t>0</w:t>
            </w:r>
            <w:r w:rsidRPr="008350C8">
              <w:rPr>
                <w:rFonts w:ascii="Times New Roman" w:eastAsia="宋体" w:hAnsi="Times New Roman"/>
              </w:rPr>
              <w:t>.000</w:t>
            </w:r>
          </w:p>
        </w:tc>
      </w:tr>
      <w:tr w:rsidR="00282E96" w:rsidRPr="008350C8" w14:paraId="674A0993" w14:textId="77777777" w:rsidTr="00A42E2E">
        <w:tc>
          <w:tcPr>
            <w:tcW w:w="2765" w:type="dxa"/>
            <w:vAlign w:val="center"/>
          </w:tcPr>
          <w:p w14:paraId="0FA3C783" w14:textId="10F15342" w:rsidR="00282E96" w:rsidRPr="008350C8" w:rsidRDefault="00282E96" w:rsidP="00A42E2E">
            <w:pPr>
              <w:jc w:val="center"/>
              <w:rPr>
                <w:rFonts w:ascii="Times New Roman" w:eastAsia="宋体" w:hAnsi="Times New Roman"/>
              </w:rPr>
            </w:pPr>
            <w:r w:rsidRPr="008350C8">
              <w:rPr>
                <w:rFonts w:ascii="Times New Roman" w:eastAsia="宋体" w:hAnsi="Times New Roman" w:hint="eastAsia"/>
              </w:rPr>
              <w:t>有截距项</w:t>
            </w:r>
          </w:p>
        </w:tc>
        <w:tc>
          <w:tcPr>
            <w:tcW w:w="2765" w:type="dxa"/>
            <w:vAlign w:val="center"/>
          </w:tcPr>
          <w:p w14:paraId="1929979A" w14:textId="28BEC922" w:rsidR="00282E96" w:rsidRPr="008350C8" w:rsidRDefault="00A42E2E" w:rsidP="00A42E2E">
            <w:pPr>
              <w:pStyle w:val="HTML"/>
              <w:shd w:val="clear" w:color="auto" w:fill="FFFFFF"/>
              <w:wordWrap w:val="0"/>
              <w:jc w:val="center"/>
              <w:rPr>
                <w:rFonts w:ascii="Times New Roman" w:hAnsi="Times New Roman"/>
                <w:color w:val="000000"/>
                <w:sz w:val="20"/>
                <w:szCs w:val="20"/>
              </w:rPr>
            </w:pPr>
            <w:r w:rsidRPr="008350C8">
              <w:rPr>
                <w:rStyle w:val="gd15mcfceub"/>
                <w:rFonts w:ascii="Times New Roman" w:hAnsi="Times New Roman"/>
                <w:color w:val="000000"/>
                <w:sz w:val="20"/>
                <w:szCs w:val="20"/>
                <w:bdr w:val="none" w:sz="0" w:space="0" w:color="auto" w:frame="1"/>
              </w:rPr>
              <w:t>-3</w:t>
            </w:r>
            <w:r w:rsidR="00EC14E6" w:rsidRPr="008350C8">
              <w:rPr>
                <w:rStyle w:val="gd15mcfceub"/>
                <w:rFonts w:ascii="Times New Roman" w:hAnsi="Times New Roman"/>
                <w:color w:val="000000"/>
                <w:sz w:val="20"/>
                <w:szCs w:val="20"/>
                <w:bdr w:val="none" w:sz="0" w:space="0" w:color="auto" w:frame="1"/>
              </w:rPr>
              <w:t>1</w:t>
            </w:r>
            <w:r w:rsidRPr="008350C8">
              <w:rPr>
                <w:rStyle w:val="gd15mcfceub"/>
                <w:rFonts w:ascii="Times New Roman" w:hAnsi="Times New Roman"/>
                <w:color w:val="000000"/>
                <w:sz w:val="20"/>
                <w:szCs w:val="20"/>
                <w:bdr w:val="none" w:sz="0" w:space="0" w:color="auto" w:frame="1"/>
              </w:rPr>
              <w:t>.</w:t>
            </w:r>
            <w:r w:rsidR="00EC14E6" w:rsidRPr="008350C8">
              <w:rPr>
                <w:rStyle w:val="gd15mcfceub"/>
                <w:rFonts w:ascii="Times New Roman" w:hAnsi="Times New Roman"/>
                <w:color w:val="000000"/>
                <w:sz w:val="20"/>
                <w:szCs w:val="20"/>
                <w:bdr w:val="none" w:sz="0" w:space="0" w:color="auto" w:frame="1"/>
              </w:rPr>
              <w:t>0</w:t>
            </w:r>
            <w:r w:rsidR="00EC14E6" w:rsidRPr="008350C8">
              <w:rPr>
                <w:rStyle w:val="gd15mcfceub"/>
                <w:rFonts w:ascii="Times New Roman" w:hAnsi="Times New Roman"/>
              </w:rPr>
              <w:t>3</w:t>
            </w:r>
          </w:p>
        </w:tc>
        <w:tc>
          <w:tcPr>
            <w:tcW w:w="2766" w:type="dxa"/>
            <w:vAlign w:val="center"/>
          </w:tcPr>
          <w:p w14:paraId="6BA9AC76" w14:textId="2A2142C1" w:rsidR="00282E96" w:rsidRPr="008350C8" w:rsidRDefault="00A42E2E" w:rsidP="00A42E2E">
            <w:pPr>
              <w:jc w:val="center"/>
              <w:rPr>
                <w:rFonts w:ascii="Times New Roman" w:eastAsia="宋体" w:hAnsi="Times New Roman"/>
              </w:rPr>
            </w:pPr>
            <w:r w:rsidRPr="008350C8">
              <w:rPr>
                <w:rFonts w:ascii="Times New Roman" w:eastAsia="宋体" w:hAnsi="Times New Roman" w:hint="eastAsia"/>
              </w:rPr>
              <w:t>0</w:t>
            </w:r>
            <w:r w:rsidRPr="008350C8">
              <w:rPr>
                <w:rFonts w:ascii="Times New Roman" w:eastAsia="宋体" w:hAnsi="Times New Roman"/>
              </w:rPr>
              <w:t>.000</w:t>
            </w:r>
          </w:p>
        </w:tc>
      </w:tr>
      <w:tr w:rsidR="00282E96" w:rsidRPr="008350C8" w14:paraId="539DA874" w14:textId="77777777" w:rsidTr="00A42E2E">
        <w:trPr>
          <w:trHeight w:val="60"/>
        </w:trPr>
        <w:tc>
          <w:tcPr>
            <w:tcW w:w="2765" w:type="dxa"/>
            <w:vAlign w:val="center"/>
          </w:tcPr>
          <w:p w14:paraId="1E5E3D06" w14:textId="336403F5" w:rsidR="00282E96" w:rsidRPr="008350C8" w:rsidRDefault="00282E96" w:rsidP="00A42E2E">
            <w:pPr>
              <w:jc w:val="center"/>
              <w:rPr>
                <w:rFonts w:ascii="Times New Roman" w:eastAsia="宋体" w:hAnsi="Times New Roman"/>
              </w:rPr>
            </w:pPr>
            <w:r w:rsidRPr="008350C8">
              <w:rPr>
                <w:rFonts w:ascii="Times New Roman" w:eastAsia="宋体" w:hAnsi="Times New Roman" w:hint="eastAsia"/>
              </w:rPr>
              <w:t>有趋势项</w:t>
            </w:r>
          </w:p>
        </w:tc>
        <w:tc>
          <w:tcPr>
            <w:tcW w:w="2765" w:type="dxa"/>
            <w:vAlign w:val="center"/>
          </w:tcPr>
          <w:p w14:paraId="2057C2E2" w14:textId="50D7CF7F" w:rsidR="00282E96" w:rsidRPr="008350C8" w:rsidRDefault="00A42E2E" w:rsidP="00A42E2E">
            <w:pPr>
              <w:pStyle w:val="HTML"/>
              <w:shd w:val="clear" w:color="auto" w:fill="FFFFFF"/>
              <w:wordWrap w:val="0"/>
              <w:jc w:val="center"/>
              <w:rPr>
                <w:rFonts w:ascii="Times New Roman" w:hAnsi="Times New Roman"/>
                <w:color w:val="000000"/>
                <w:sz w:val="20"/>
                <w:szCs w:val="20"/>
              </w:rPr>
            </w:pPr>
            <w:r w:rsidRPr="008350C8">
              <w:rPr>
                <w:rStyle w:val="gd15mcfceub"/>
                <w:rFonts w:ascii="Times New Roman" w:hAnsi="Times New Roman"/>
                <w:color w:val="000000"/>
                <w:sz w:val="20"/>
                <w:szCs w:val="20"/>
                <w:bdr w:val="none" w:sz="0" w:space="0" w:color="auto" w:frame="1"/>
              </w:rPr>
              <w:t>-</w:t>
            </w:r>
            <w:r w:rsidR="00EC14E6" w:rsidRPr="008350C8">
              <w:rPr>
                <w:rStyle w:val="gd15mcfceub"/>
                <w:rFonts w:ascii="Times New Roman" w:hAnsi="Times New Roman"/>
                <w:color w:val="000000"/>
                <w:sz w:val="20"/>
                <w:szCs w:val="20"/>
                <w:bdr w:val="none" w:sz="0" w:space="0" w:color="auto" w:frame="1"/>
              </w:rPr>
              <w:t>3</w:t>
            </w:r>
            <w:r w:rsidR="00EC14E6" w:rsidRPr="008350C8">
              <w:rPr>
                <w:rStyle w:val="gd15mcfceub"/>
                <w:rFonts w:ascii="Times New Roman" w:hAnsi="Times New Roman"/>
              </w:rPr>
              <w:t>0</w:t>
            </w:r>
            <w:r w:rsidRPr="008350C8">
              <w:rPr>
                <w:rStyle w:val="gd15mcfceub"/>
                <w:rFonts w:ascii="Times New Roman" w:hAnsi="Times New Roman"/>
                <w:color w:val="000000"/>
                <w:sz w:val="20"/>
                <w:szCs w:val="20"/>
                <w:bdr w:val="none" w:sz="0" w:space="0" w:color="auto" w:frame="1"/>
              </w:rPr>
              <w:t>.</w:t>
            </w:r>
            <w:r w:rsidR="00EC14E6" w:rsidRPr="008350C8">
              <w:rPr>
                <w:rStyle w:val="gd15mcfceub"/>
                <w:rFonts w:ascii="Times New Roman" w:hAnsi="Times New Roman"/>
                <w:color w:val="000000"/>
                <w:sz w:val="20"/>
                <w:szCs w:val="20"/>
                <w:bdr w:val="none" w:sz="0" w:space="0" w:color="auto" w:frame="1"/>
              </w:rPr>
              <w:t>1</w:t>
            </w:r>
            <w:r w:rsidR="00EC14E6" w:rsidRPr="008350C8">
              <w:rPr>
                <w:rStyle w:val="gd15mcfceub"/>
                <w:rFonts w:ascii="Times New Roman" w:hAnsi="Times New Roman"/>
              </w:rPr>
              <w:t>0</w:t>
            </w:r>
          </w:p>
        </w:tc>
        <w:tc>
          <w:tcPr>
            <w:tcW w:w="2766" w:type="dxa"/>
            <w:vAlign w:val="center"/>
          </w:tcPr>
          <w:p w14:paraId="61DC1850" w14:textId="4EA400A2" w:rsidR="00282E96" w:rsidRPr="008350C8" w:rsidRDefault="00A42E2E" w:rsidP="00A42E2E">
            <w:pPr>
              <w:jc w:val="center"/>
              <w:rPr>
                <w:rFonts w:ascii="Times New Roman" w:eastAsia="宋体" w:hAnsi="Times New Roman"/>
              </w:rPr>
            </w:pPr>
            <w:r w:rsidRPr="008350C8">
              <w:rPr>
                <w:rFonts w:ascii="Times New Roman" w:eastAsia="宋体" w:hAnsi="Times New Roman" w:hint="eastAsia"/>
              </w:rPr>
              <w:t>0</w:t>
            </w:r>
            <w:r w:rsidRPr="008350C8">
              <w:rPr>
                <w:rFonts w:ascii="Times New Roman" w:eastAsia="宋体" w:hAnsi="Times New Roman"/>
              </w:rPr>
              <w:t>.000</w:t>
            </w:r>
          </w:p>
        </w:tc>
      </w:tr>
    </w:tbl>
    <w:p w14:paraId="0654074D" w14:textId="09757BAE" w:rsidR="00D44F5F" w:rsidRPr="008350C8" w:rsidRDefault="00D44F5F">
      <w:pPr>
        <w:rPr>
          <w:rFonts w:ascii="Times New Roman" w:eastAsia="宋体" w:hAnsi="Times New Roman"/>
        </w:rPr>
      </w:pPr>
    </w:p>
    <w:p w14:paraId="7B166F17" w14:textId="77777777" w:rsidR="00A42E2E" w:rsidRPr="008350C8" w:rsidRDefault="00A42E2E">
      <w:pPr>
        <w:rPr>
          <w:rFonts w:ascii="Times New Roman" w:eastAsia="宋体" w:hAnsi="Times New Roman"/>
        </w:rPr>
      </w:pPr>
    </w:p>
    <w:p w14:paraId="442D6BD3" w14:textId="26B0BDFE" w:rsidR="00D44F5F" w:rsidRPr="008350C8" w:rsidRDefault="00A42E2E">
      <w:pPr>
        <w:rPr>
          <w:rFonts w:ascii="Times New Roman" w:eastAsia="宋体" w:hAnsi="Times New Roman"/>
          <w:sz w:val="28"/>
          <w:szCs w:val="28"/>
        </w:rPr>
      </w:pPr>
      <w:r w:rsidRPr="008350C8">
        <w:rPr>
          <w:rFonts w:ascii="Times New Roman" w:eastAsia="宋体" w:hAnsi="Times New Roman" w:hint="eastAsia"/>
          <w:sz w:val="28"/>
          <w:szCs w:val="28"/>
        </w:rPr>
        <w:t>模型设定检验</w:t>
      </w:r>
    </w:p>
    <w:p w14:paraId="7649CAC4" w14:textId="3422A95A" w:rsidR="00D44F5F" w:rsidRPr="008350C8" w:rsidRDefault="00A42E2E" w:rsidP="00EC7C20">
      <w:pPr>
        <w:ind w:firstLineChars="200" w:firstLine="420"/>
        <w:rPr>
          <w:rFonts w:ascii="Times New Roman" w:eastAsia="宋体" w:hAnsi="Times New Roman"/>
        </w:rPr>
      </w:pPr>
      <w:proofErr w:type="spellStart"/>
      <w:r w:rsidRPr="008350C8">
        <w:rPr>
          <w:rFonts w:ascii="Times New Roman" w:eastAsia="宋体" w:hAnsi="Times New Roman" w:hint="eastAsia"/>
        </w:rPr>
        <w:t>s</w:t>
      </w:r>
      <w:r w:rsidRPr="008350C8">
        <w:rPr>
          <w:rFonts w:ascii="Times New Roman" w:eastAsia="宋体" w:hAnsi="Times New Roman"/>
        </w:rPr>
        <w:t>tarma</w:t>
      </w:r>
      <w:proofErr w:type="spellEnd"/>
      <w:r w:rsidRPr="008350C8">
        <w:rPr>
          <w:rFonts w:ascii="Times New Roman" w:eastAsia="宋体" w:hAnsi="Times New Roman" w:hint="eastAsia"/>
        </w:rPr>
        <w:t>模型提供两种检验，用以判断</w:t>
      </w:r>
      <w:r w:rsidR="00CA372D" w:rsidRPr="008350C8">
        <w:rPr>
          <w:rFonts w:ascii="Times New Roman" w:eastAsia="宋体" w:hAnsi="Times New Roman" w:hint="eastAsia"/>
        </w:rPr>
        <w:t>数据</w:t>
      </w:r>
      <w:r w:rsidRPr="008350C8">
        <w:rPr>
          <w:rFonts w:ascii="Times New Roman" w:eastAsia="宋体" w:hAnsi="Times New Roman" w:hint="eastAsia"/>
        </w:rPr>
        <w:t>是否</w:t>
      </w:r>
      <w:r w:rsidR="00CA372D" w:rsidRPr="008350C8">
        <w:rPr>
          <w:rFonts w:ascii="Times New Roman" w:eastAsia="宋体" w:hAnsi="Times New Roman" w:hint="eastAsia"/>
        </w:rPr>
        <w:t>存在时空效应；一、</w:t>
      </w:r>
      <w:proofErr w:type="spellStart"/>
      <w:r w:rsidR="00CA372D" w:rsidRPr="008350C8">
        <w:rPr>
          <w:rFonts w:ascii="Times New Roman" w:eastAsia="宋体" w:hAnsi="Times New Roman" w:hint="eastAsia"/>
        </w:rPr>
        <w:t>sta</w:t>
      </w:r>
      <w:r w:rsidR="00CA372D" w:rsidRPr="008350C8">
        <w:rPr>
          <w:rFonts w:ascii="Times New Roman" w:eastAsia="宋体" w:hAnsi="Times New Roman"/>
        </w:rPr>
        <w:t>cf</w:t>
      </w:r>
      <w:proofErr w:type="spellEnd"/>
      <w:r w:rsidR="00CA372D" w:rsidRPr="008350C8">
        <w:rPr>
          <w:rFonts w:ascii="Times New Roman" w:eastAsia="宋体" w:hAnsi="Times New Roman" w:hint="eastAsia"/>
        </w:rPr>
        <w:t>（空间自相关）和</w:t>
      </w:r>
      <w:proofErr w:type="spellStart"/>
      <w:r w:rsidR="00CA372D" w:rsidRPr="008350C8">
        <w:rPr>
          <w:rFonts w:ascii="Times New Roman" w:eastAsia="宋体" w:hAnsi="Times New Roman" w:hint="eastAsia"/>
        </w:rPr>
        <w:t>s</w:t>
      </w:r>
      <w:r w:rsidR="00CA372D" w:rsidRPr="008350C8">
        <w:rPr>
          <w:rFonts w:ascii="Times New Roman" w:eastAsia="宋体" w:hAnsi="Times New Roman"/>
        </w:rPr>
        <w:t>t</w:t>
      </w:r>
      <w:r w:rsidR="00CA372D" w:rsidRPr="008350C8">
        <w:rPr>
          <w:rFonts w:ascii="Times New Roman" w:eastAsia="宋体" w:hAnsi="Times New Roman" w:hint="eastAsia"/>
        </w:rPr>
        <w:t>p</w:t>
      </w:r>
      <w:r w:rsidR="00CA372D" w:rsidRPr="008350C8">
        <w:rPr>
          <w:rFonts w:ascii="Times New Roman" w:eastAsia="宋体" w:hAnsi="Times New Roman"/>
        </w:rPr>
        <w:t>acf</w:t>
      </w:r>
      <w:proofErr w:type="spellEnd"/>
      <w:r w:rsidR="00CA372D" w:rsidRPr="008350C8">
        <w:rPr>
          <w:rFonts w:ascii="Times New Roman" w:eastAsia="宋体" w:hAnsi="Times New Roman" w:hint="eastAsia"/>
        </w:rPr>
        <w:t>（</w:t>
      </w:r>
      <w:proofErr w:type="gramStart"/>
      <w:r w:rsidR="00CA372D" w:rsidRPr="008350C8">
        <w:rPr>
          <w:rFonts w:ascii="Times New Roman" w:eastAsia="宋体" w:hAnsi="Times New Roman" w:hint="eastAsia"/>
        </w:rPr>
        <w:t>空间偏自相关</w:t>
      </w:r>
      <w:proofErr w:type="gramEnd"/>
      <w:r w:rsidR="00CA372D" w:rsidRPr="008350C8">
        <w:rPr>
          <w:rFonts w:ascii="Times New Roman" w:eastAsia="宋体" w:hAnsi="Times New Roman" w:hint="eastAsia"/>
        </w:rPr>
        <w:t>）；二、时空相关性检验。</w:t>
      </w:r>
    </w:p>
    <w:p w14:paraId="30C7AA01" w14:textId="42AA56CB" w:rsidR="00CA372D" w:rsidRPr="008350C8" w:rsidRDefault="00CA372D" w:rsidP="00EC7C20">
      <w:pPr>
        <w:ind w:firstLineChars="200" w:firstLine="420"/>
        <w:rPr>
          <w:rFonts w:ascii="Times New Roman" w:eastAsia="宋体" w:hAnsi="Times New Roman"/>
        </w:rPr>
      </w:pPr>
      <w:r w:rsidRPr="008350C8">
        <w:rPr>
          <w:rFonts w:ascii="Times New Roman" w:eastAsia="宋体" w:hAnsi="Times New Roman" w:hint="eastAsia"/>
        </w:rPr>
        <w:t>图</w:t>
      </w:r>
      <w:r w:rsidRPr="008350C8">
        <w:rPr>
          <w:rFonts w:ascii="Times New Roman" w:eastAsia="宋体" w:hAnsi="Times New Roman" w:hint="eastAsia"/>
        </w:rPr>
        <w:t>2</w:t>
      </w:r>
      <w:r w:rsidRPr="008350C8">
        <w:rPr>
          <w:rFonts w:ascii="Times New Roman" w:eastAsia="宋体" w:hAnsi="Times New Roman" w:hint="eastAsia"/>
        </w:rPr>
        <w:t>为</w:t>
      </w:r>
      <w:proofErr w:type="spellStart"/>
      <w:r w:rsidRPr="008350C8">
        <w:rPr>
          <w:rFonts w:ascii="Times New Roman" w:eastAsia="宋体" w:hAnsi="Times New Roman" w:hint="eastAsia"/>
        </w:rPr>
        <w:t>s</w:t>
      </w:r>
      <w:r w:rsidRPr="008350C8">
        <w:rPr>
          <w:rFonts w:ascii="Times New Roman" w:eastAsia="宋体" w:hAnsi="Times New Roman"/>
        </w:rPr>
        <w:t>tacf</w:t>
      </w:r>
      <w:proofErr w:type="spellEnd"/>
      <w:r w:rsidRPr="008350C8">
        <w:rPr>
          <w:rFonts w:ascii="Times New Roman" w:eastAsia="宋体" w:hAnsi="Times New Roman" w:hint="eastAsia"/>
        </w:rPr>
        <w:t>，图</w:t>
      </w:r>
      <w:r w:rsidRPr="008350C8">
        <w:rPr>
          <w:rFonts w:ascii="Times New Roman" w:eastAsia="宋体" w:hAnsi="Times New Roman" w:hint="eastAsia"/>
        </w:rPr>
        <w:t>3</w:t>
      </w:r>
      <w:r w:rsidRPr="008350C8">
        <w:rPr>
          <w:rFonts w:ascii="Times New Roman" w:eastAsia="宋体" w:hAnsi="Times New Roman" w:hint="eastAsia"/>
        </w:rPr>
        <w:t>为</w:t>
      </w:r>
      <w:proofErr w:type="spellStart"/>
      <w:r w:rsidRPr="008350C8">
        <w:rPr>
          <w:rFonts w:ascii="Times New Roman" w:eastAsia="宋体" w:hAnsi="Times New Roman" w:hint="eastAsia"/>
        </w:rPr>
        <w:t>s</w:t>
      </w:r>
      <w:r w:rsidRPr="008350C8">
        <w:rPr>
          <w:rFonts w:ascii="Times New Roman" w:eastAsia="宋体" w:hAnsi="Times New Roman"/>
        </w:rPr>
        <w:t>tpacf</w:t>
      </w:r>
      <w:proofErr w:type="spellEnd"/>
      <w:r w:rsidR="0012795A">
        <w:rPr>
          <w:rFonts w:ascii="Times New Roman" w:eastAsia="宋体" w:hAnsi="Times New Roman" w:hint="eastAsia"/>
        </w:rPr>
        <w:t>；</w:t>
      </w:r>
      <w:proofErr w:type="spellStart"/>
      <w:r w:rsidR="00EC14E6" w:rsidRPr="008350C8">
        <w:rPr>
          <w:rFonts w:ascii="Times New Roman" w:eastAsia="宋体" w:hAnsi="Times New Roman"/>
        </w:rPr>
        <w:t>stacf</w:t>
      </w:r>
      <w:proofErr w:type="spellEnd"/>
      <w:r w:rsidR="00EC14E6" w:rsidRPr="008350C8">
        <w:rPr>
          <w:rFonts w:ascii="Times New Roman" w:eastAsia="宋体" w:hAnsi="Times New Roman" w:hint="eastAsia"/>
        </w:rPr>
        <w:t>分别在</w:t>
      </w:r>
      <w:r w:rsidR="00EC14E6" w:rsidRPr="008350C8">
        <w:rPr>
          <w:rFonts w:ascii="Times New Roman" w:eastAsia="宋体" w:hAnsi="Times New Roman"/>
        </w:rPr>
        <w:object w:dxaOrig="480" w:dyaOrig="320" w14:anchorId="7490BCA9">
          <v:shape id="_x0000_i1048" type="#_x0000_t75" style="width:21.4pt;height:14.25pt" o:ole="">
            <v:imagedata r:id="rId30" o:title=""/>
          </v:shape>
          <o:OLEObject Type="Embed" ProgID="Equation.DSMT4" ShapeID="_x0000_i1048" DrawAspect="Content" ObjectID="_1654336228" r:id="rId52"/>
        </w:object>
      </w:r>
      <w:r w:rsidR="00EC14E6" w:rsidRPr="008350C8">
        <w:rPr>
          <w:rFonts w:ascii="Times New Roman" w:eastAsia="宋体" w:hAnsi="Times New Roman" w:hint="eastAsia"/>
        </w:rPr>
        <w:t>，</w:t>
      </w:r>
      <w:r w:rsidR="00D83462" w:rsidRPr="008350C8">
        <w:rPr>
          <w:rFonts w:ascii="Times New Roman" w:eastAsia="宋体" w:hAnsi="Times New Roman"/>
        </w:rPr>
        <w:object w:dxaOrig="460" w:dyaOrig="320" w14:anchorId="07296620">
          <v:shape id="_x0000_i1049" type="#_x0000_t75" style="width:21.4pt;height:14.25pt" o:ole="">
            <v:imagedata r:id="rId37" o:title=""/>
          </v:shape>
          <o:OLEObject Type="Embed" ProgID="Equation.DSMT4" ShapeID="_x0000_i1049" DrawAspect="Content" ObjectID="_1654336229" r:id="rId53"/>
        </w:object>
      </w:r>
      <w:r w:rsidR="00D83462" w:rsidRPr="008350C8">
        <w:rPr>
          <w:rFonts w:ascii="Times New Roman" w:eastAsia="宋体" w:hAnsi="Times New Roman" w:hint="eastAsia"/>
        </w:rPr>
        <w:t>，</w:t>
      </w:r>
      <w:r w:rsidR="00D83462" w:rsidRPr="008350C8">
        <w:rPr>
          <w:rFonts w:ascii="Times New Roman" w:eastAsia="宋体" w:hAnsi="Times New Roman"/>
        </w:rPr>
        <w:object w:dxaOrig="480" w:dyaOrig="320" w14:anchorId="483284A6">
          <v:shape id="_x0000_i1050" type="#_x0000_t75" style="width:21.4pt;height:14.25pt" o:ole="">
            <v:imagedata r:id="rId43" o:title=""/>
          </v:shape>
          <o:OLEObject Type="Embed" ProgID="Equation.DSMT4" ShapeID="_x0000_i1050" DrawAspect="Content" ObjectID="_1654336230" r:id="rId54"/>
        </w:object>
      </w:r>
      <w:r w:rsidR="00D83462" w:rsidRPr="008350C8">
        <w:rPr>
          <w:rFonts w:ascii="Times New Roman" w:eastAsia="宋体" w:hAnsi="Times New Roman" w:hint="eastAsia"/>
        </w:rPr>
        <w:t>下</w:t>
      </w:r>
      <w:r w:rsidR="00D83462" w:rsidRPr="008350C8">
        <w:rPr>
          <w:rFonts w:ascii="Times New Roman" w:eastAsia="宋体" w:hAnsi="Times New Roman" w:hint="eastAsia"/>
        </w:rPr>
        <w:t>1</w:t>
      </w:r>
      <w:r w:rsidR="00D83462" w:rsidRPr="008350C8">
        <w:rPr>
          <w:rFonts w:ascii="Times New Roman" w:eastAsia="宋体" w:hAnsi="Times New Roman" w:hint="eastAsia"/>
        </w:rPr>
        <w:t>阶截尾，</w:t>
      </w:r>
      <w:r w:rsidR="000A66FF">
        <w:rPr>
          <w:rFonts w:ascii="Times New Roman" w:eastAsia="宋体" w:hAnsi="Times New Roman" w:hint="eastAsia"/>
        </w:rPr>
        <w:t>显著性弱</w:t>
      </w:r>
      <w:r w:rsidR="00D83462" w:rsidRPr="008350C8">
        <w:rPr>
          <w:rFonts w:ascii="Times New Roman" w:eastAsia="宋体" w:hAnsi="Times New Roman" w:hint="eastAsia"/>
        </w:rPr>
        <w:t>，</w:t>
      </w:r>
      <w:r w:rsidR="000A66FF">
        <w:rPr>
          <w:rFonts w:ascii="Times New Roman" w:eastAsia="宋体" w:hAnsi="Times New Roman" w:hint="eastAsia"/>
        </w:rPr>
        <w:t>显著性弱</w:t>
      </w:r>
      <w:r w:rsidR="00D83462" w:rsidRPr="008350C8">
        <w:rPr>
          <w:rFonts w:ascii="Times New Roman" w:eastAsia="宋体" w:hAnsi="Times New Roman" w:hint="eastAsia"/>
        </w:rPr>
        <w:t>，说明在</w:t>
      </w:r>
      <w:r w:rsidR="00D83462" w:rsidRPr="008350C8">
        <w:rPr>
          <w:rFonts w:ascii="Times New Roman" w:eastAsia="宋体" w:hAnsi="Times New Roman"/>
        </w:rPr>
        <w:object w:dxaOrig="460" w:dyaOrig="320" w14:anchorId="22DCE967">
          <v:shape id="_x0000_i1051" type="#_x0000_t75" style="width:21.4pt;height:14.25pt" o:ole="">
            <v:imagedata r:id="rId37" o:title=""/>
          </v:shape>
          <o:OLEObject Type="Embed" ProgID="Equation.DSMT4" ShapeID="_x0000_i1051" DrawAspect="Content" ObjectID="_1654336231" r:id="rId55"/>
        </w:object>
      </w:r>
      <w:r w:rsidR="00D83462" w:rsidRPr="008350C8">
        <w:rPr>
          <w:rFonts w:ascii="Times New Roman" w:eastAsia="宋体" w:hAnsi="Times New Roman" w:hint="eastAsia"/>
        </w:rPr>
        <w:t>，</w:t>
      </w:r>
      <w:r w:rsidR="00D83462" w:rsidRPr="008350C8">
        <w:rPr>
          <w:rFonts w:ascii="Times New Roman" w:eastAsia="宋体" w:hAnsi="Times New Roman"/>
        </w:rPr>
        <w:object w:dxaOrig="480" w:dyaOrig="320" w14:anchorId="09703714">
          <v:shape id="_x0000_i1052" type="#_x0000_t75" style="width:21.4pt;height:14.25pt" o:ole="">
            <v:imagedata r:id="rId43" o:title=""/>
          </v:shape>
          <o:OLEObject Type="Embed" ProgID="Equation.DSMT4" ShapeID="_x0000_i1052" DrawAspect="Content" ObjectID="_1654336232" r:id="rId56"/>
        </w:object>
      </w:r>
      <w:r w:rsidR="00D83462" w:rsidRPr="008350C8">
        <w:rPr>
          <w:rFonts w:ascii="Times New Roman" w:eastAsia="宋体" w:hAnsi="Times New Roman" w:hint="eastAsia"/>
        </w:rPr>
        <w:t>下时空相关性</w:t>
      </w:r>
      <w:proofErr w:type="gramStart"/>
      <w:r w:rsidR="00D83462" w:rsidRPr="008350C8">
        <w:rPr>
          <w:rFonts w:ascii="Times New Roman" w:eastAsia="宋体" w:hAnsi="Times New Roman" w:hint="eastAsia"/>
        </w:rPr>
        <w:t>较弱较弱</w:t>
      </w:r>
      <w:proofErr w:type="gramEnd"/>
      <w:r w:rsidR="00D83462" w:rsidRPr="008350C8">
        <w:rPr>
          <w:rFonts w:ascii="Times New Roman" w:eastAsia="宋体" w:hAnsi="Times New Roman" w:hint="eastAsia"/>
        </w:rPr>
        <w:t>；</w:t>
      </w:r>
      <w:proofErr w:type="spellStart"/>
      <w:r w:rsidR="00D83462" w:rsidRPr="008350C8">
        <w:rPr>
          <w:rFonts w:ascii="Times New Roman" w:eastAsia="宋体" w:hAnsi="Times New Roman" w:hint="eastAsia"/>
        </w:rPr>
        <w:t>s</w:t>
      </w:r>
      <w:r w:rsidR="00D83462" w:rsidRPr="008350C8">
        <w:rPr>
          <w:rFonts w:ascii="Times New Roman" w:eastAsia="宋体" w:hAnsi="Times New Roman"/>
        </w:rPr>
        <w:t>tpacf</w:t>
      </w:r>
      <w:proofErr w:type="spellEnd"/>
      <w:r w:rsidR="00D83462" w:rsidRPr="008350C8">
        <w:rPr>
          <w:rFonts w:ascii="Times New Roman" w:eastAsia="宋体" w:hAnsi="Times New Roman" w:hint="eastAsia"/>
        </w:rPr>
        <w:t>在</w:t>
      </w:r>
      <w:r w:rsidR="00D83462" w:rsidRPr="008350C8">
        <w:rPr>
          <w:rFonts w:ascii="Times New Roman" w:eastAsia="宋体" w:hAnsi="Times New Roman"/>
        </w:rPr>
        <w:object w:dxaOrig="480" w:dyaOrig="320" w14:anchorId="63282109">
          <v:shape id="_x0000_i1053" type="#_x0000_t75" style="width:21.4pt;height:14.25pt" o:ole="">
            <v:imagedata r:id="rId30" o:title=""/>
          </v:shape>
          <o:OLEObject Type="Embed" ProgID="Equation.DSMT4" ShapeID="_x0000_i1053" DrawAspect="Content" ObjectID="_1654336233" r:id="rId57"/>
        </w:object>
      </w:r>
      <w:r w:rsidR="00D83462" w:rsidRPr="008350C8">
        <w:rPr>
          <w:rFonts w:ascii="Times New Roman" w:eastAsia="宋体" w:hAnsi="Times New Roman" w:hint="eastAsia"/>
        </w:rPr>
        <w:t>，</w:t>
      </w:r>
      <w:r w:rsidR="00D83462" w:rsidRPr="008350C8">
        <w:rPr>
          <w:rFonts w:ascii="Times New Roman" w:eastAsia="宋体" w:hAnsi="Times New Roman"/>
        </w:rPr>
        <w:object w:dxaOrig="460" w:dyaOrig="320" w14:anchorId="15883C53">
          <v:shape id="_x0000_i1054" type="#_x0000_t75" style="width:21.4pt;height:14.25pt" o:ole="">
            <v:imagedata r:id="rId37" o:title=""/>
          </v:shape>
          <o:OLEObject Type="Embed" ProgID="Equation.DSMT4" ShapeID="_x0000_i1054" DrawAspect="Content" ObjectID="_1654336234" r:id="rId58"/>
        </w:object>
      </w:r>
      <w:r w:rsidR="00D83462" w:rsidRPr="008350C8">
        <w:rPr>
          <w:rFonts w:ascii="Times New Roman" w:eastAsia="宋体" w:hAnsi="Times New Roman" w:hint="eastAsia"/>
        </w:rPr>
        <w:t>，</w:t>
      </w:r>
      <w:r w:rsidR="00D83462" w:rsidRPr="008350C8">
        <w:rPr>
          <w:rFonts w:ascii="Times New Roman" w:eastAsia="宋体" w:hAnsi="Times New Roman"/>
        </w:rPr>
        <w:object w:dxaOrig="480" w:dyaOrig="320" w14:anchorId="267EFEC4">
          <v:shape id="_x0000_i1055" type="#_x0000_t75" style="width:21.4pt;height:14.25pt" o:ole="">
            <v:imagedata r:id="rId43" o:title=""/>
          </v:shape>
          <o:OLEObject Type="Embed" ProgID="Equation.DSMT4" ShapeID="_x0000_i1055" DrawAspect="Content" ObjectID="_1654336235" r:id="rId59"/>
        </w:object>
      </w:r>
      <w:r w:rsidR="00D83462" w:rsidRPr="008350C8">
        <w:rPr>
          <w:rFonts w:ascii="Times New Roman" w:eastAsia="宋体" w:hAnsi="Times New Roman" w:hint="eastAsia"/>
        </w:rPr>
        <w:t>下均</w:t>
      </w:r>
      <w:r w:rsidR="00D83462" w:rsidRPr="008350C8">
        <w:rPr>
          <w:rFonts w:ascii="Times New Roman" w:eastAsia="宋体" w:hAnsi="Times New Roman" w:hint="eastAsia"/>
        </w:rPr>
        <w:t>1</w:t>
      </w:r>
      <w:r w:rsidR="00D83462" w:rsidRPr="008350C8">
        <w:rPr>
          <w:rFonts w:ascii="Times New Roman" w:eastAsia="宋体" w:hAnsi="Times New Roman" w:hint="eastAsia"/>
        </w:rPr>
        <w:t>阶截尾，因此</w:t>
      </w:r>
      <w:r w:rsidR="00D83462" w:rsidRPr="008350C8">
        <w:rPr>
          <w:rFonts w:ascii="Times New Roman" w:eastAsia="宋体" w:hAnsi="Times New Roman"/>
        </w:rPr>
        <w:object w:dxaOrig="480" w:dyaOrig="320" w14:anchorId="40380CAC">
          <v:shape id="_x0000_i1056" type="#_x0000_t75" style="width:21.4pt;height:14.25pt" o:ole="">
            <v:imagedata r:id="rId30" o:title=""/>
          </v:shape>
          <o:OLEObject Type="Embed" ProgID="Equation.DSMT4" ShapeID="_x0000_i1056" DrawAspect="Content" ObjectID="_1654336236" r:id="rId60"/>
        </w:object>
      </w:r>
      <w:r w:rsidR="00D83462" w:rsidRPr="008350C8">
        <w:rPr>
          <w:rFonts w:ascii="Times New Roman" w:eastAsia="宋体" w:hAnsi="Times New Roman" w:hint="eastAsia"/>
        </w:rPr>
        <w:t>选择</w:t>
      </w:r>
      <w:r w:rsidR="00D83462" w:rsidRPr="008350C8">
        <w:rPr>
          <w:rFonts w:ascii="Times New Roman" w:eastAsia="宋体" w:hAnsi="Times New Roman" w:hint="eastAsia"/>
        </w:rPr>
        <w:t>1</w:t>
      </w:r>
      <w:r w:rsidR="00D83462" w:rsidRPr="008350C8">
        <w:rPr>
          <w:rFonts w:ascii="Times New Roman" w:eastAsia="宋体" w:hAnsi="Times New Roman" w:hint="eastAsia"/>
        </w:rPr>
        <w:t>阶模型，</w:t>
      </w:r>
      <w:r w:rsidR="00D83462" w:rsidRPr="008350C8">
        <w:rPr>
          <w:rFonts w:ascii="Times New Roman" w:eastAsia="宋体" w:hAnsi="Times New Roman"/>
        </w:rPr>
        <w:object w:dxaOrig="460" w:dyaOrig="320" w14:anchorId="2BBF6824">
          <v:shape id="_x0000_i1057" type="#_x0000_t75" style="width:21.4pt;height:14.25pt" o:ole="">
            <v:imagedata r:id="rId37" o:title=""/>
          </v:shape>
          <o:OLEObject Type="Embed" ProgID="Equation.DSMT4" ShapeID="_x0000_i1057" DrawAspect="Content" ObjectID="_1654336237" r:id="rId61"/>
        </w:object>
      </w:r>
      <w:r w:rsidR="00D83462" w:rsidRPr="008350C8">
        <w:rPr>
          <w:rFonts w:ascii="Times New Roman" w:eastAsia="宋体" w:hAnsi="Times New Roman" w:hint="eastAsia"/>
        </w:rPr>
        <w:t>，</w:t>
      </w:r>
      <w:r w:rsidR="00D83462" w:rsidRPr="008350C8">
        <w:rPr>
          <w:rFonts w:ascii="Times New Roman" w:eastAsia="宋体" w:hAnsi="Times New Roman"/>
        </w:rPr>
        <w:object w:dxaOrig="480" w:dyaOrig="320" w14:anchorId="690AEC3E">
          <v:shape id="_x0000_i1058" type="#_x0000_t75" style="width:21.4pt;height:14.25pt" o:ole="">
            <v:imagedata r:id="rId43" o:title=""/>
          </v:shape>
          <o:OLEObject Type="Embed" ProgID="Equation.DSMT4" ShapeID="_x0000_i1058" DrawAspect="Content" ObjectID="_1654336238" r:id="rId62"/>
        </w:object>
      </w:r>
      <w:r w:rsidR="00D83462" w:rsidRPr="008350C8">
        <w:rPr>
          <w:rFonts w:ascii="Times New Roman" w:eastAsia="宋体" w:hAnsi="Times New Roman" w:hint="eastAsia"/>
        </w:rPr>
        <w:t>阶数则要具体根据</w:t>
      </w:r>
      <w:r w:rsidR="00D83462" w:rsidRPr="008350C8">
        <w:rPr>
          <w:rFonts w:ascii="Times New Roman" w:eastAsia="宋体" w:hAnsi="Times New Roman"/>
        </w:rPr>
        <w:t>BIC</w:t>
      </w:r>
      <w:r w:rsidR="00D83462" w:rsidRPr="008350C8">
        <w:rPr>
          <w:rFonts w:ascii="Times New Roman" w:eastAsia="宋体" w:hAnsi="Times New Roman" w:hint="eastAsia"/>
        </w:rPr>
        <w:t>信息准则最小原则进行选择。表格</w:t>
      </w:r>
      <w:r w:rsidR="00D83462" w:rsidRPr="008350C8">
        <w:rPr>
          <w:rFonts w:ascii="Times New Roman" w:eastAsia="宋体" w:hAnsi="Times New Roman" w:hint="eastAsia"/>
        </w:rPr>
        <w:t>3</w:t>
      </w:r>
      <w:r w:rsidR="00D83462" w:rsidRPr="008350C8">
        <w:rPr>
          <w:rFonts w:ascii="Times New Roman" w:eastAsia="宋体" w:hAnsi="Times New Roman" w:hint="eastAsia"/>
        </w:rPr>
        <w:t>为时空相关性检验，原假设为数据不存在时空相关性，拒绝原假设说明在</w:t>
      </w:r>
      <w:proofErr w:type="gramStart"/>
      <w:r w:rsidR="00D83462" w:rsidRPr="008350C8">
        <w:rPr>
          <w:rFonts w:ascii="Times New Roman" w:eastAsia="宋体" w:hAnsi="Times New Roman" w:hint="eastAsia"/>
        </w:rPr>
        <w:t>时空双维度存在</w:t>
      </w:r>
      <w:proofErr w:type="gramEnd"/>
      <w:r w:rsidR="00D83462" w:rsidRPr="008350C8">
        <w:rPr>
          <w:rFonts w:ascii="Times New Roman" w:eastAsia="宋体" w:hAnsi="Times New Roman" w:hint="eastAsia"/>
        </w:rPr>
        <w:t>相关性。</w:t>
      </w:r>
    </w:p>
    <w:p w14:paraId="1BA43BFE" w14:textId="64E1DC15" w:rsidR="00CA372D" w:rsidRPr="008350C8" w:rsidRDefault="00EC14E6" w:rsidP="00CA372D">
      <w:pPr>
        <w:keepNext/>
        <w:jc w:val="center"/>
        <w:rPr>
          <w:rFonts w:ascii="Times New Roman" w:eastAsia="宋体" w:hAnsi="Times New Roman"/>
        </w:rPr>
      </w:pPr>
      <w:r w:rsidRPr="008350C8">
        <w:rPr>
          <w:rFonts w:ascii="Times New Roman" w:eastAsia="宋体" w:hAnsi="Times New Roman"/>
          <w:noProof/>
        </w:rPr>
        <w:lastRenderedPageBreak/>
        <w:drawing>
          <wp:inline distT="0" distB="0" distL="0" distR="0" wp14:anchorId="47C4F25C" wp14:editId="3FA3399D">
            <wp:extent cx="5274310" cy="2573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jpeg"/>
                    <pic:cNvPicPr/>
                  </pic:nvPicPr>
                  <pic:blipFill>
                    <a:blip r:embed="rId63">
                      <a:extLst>
                        <a:ext uri="{28A0092B-C50C-407E-A947-70E740481C1C}">
                          <a14:useLocalDpi xmlns:a14="http://schemas.microsoft.com/office/drawing/2010/main" val="0"/>
                        </a:ext>
                      </a:extLst>
                    </a:blip>
                    <a:stretch>
                      <a:fillRect/>
                    </a:stretch>
                  </pic:blipFill>
                  <pic:spPr>
                    <a:xfrm>
                      <a:off x="0" y="0"/>
                      <a:ext cx="5274310" cy="2573020"/>
                    </a:xfrm>
                    <a:prstGeom prst="rect">
                      <a:avLst/>
                    </a:prstGeom>
                  </pic:spPr>
                </pic:pic>
              </a:graphicData>
            </a:graphic>
          </wp:inline>
        </w:drawing>
      </w:r>
    </w:p>
    <w:p w14:paraId="069E427D" w14:textId="780117F6" w:rsidR="00CA372D" w:rsidRPr="00374FA0" w:rsidRDefault="00CA372D" w:rsidP="00CA372D">
      <w:pPr>
        <w:pStyle w:val="a7"/>
        <w:jc w:val="center"/>
        <w:rPr>
          <w:rFonts w:ascii="Times New Roman" w:eastAsia="宋体" w:hAnsi="Times New Roman"/>
          <w:sz w:val="18"/>
          <w:szCs w:val="18"/>
        </w:rPr>
      </w:pPr>
      <w:r w:rsidRPr="00374FA0">
        <w:rPr>
          <w:rFonts w:ascii="Times New Roman" w:eastAsia="宋体" w:hAnsi="Times New Roman"/>
          <w:sz w:val="18"/>
          <w:szCs w:val="18"/>
        </w:rPr>
        <w:t>图</w:t>
      </w:r>
      <w:r w:rsidRPr="00374FA0">
        <w:rPr>
          <w:rFonts w:ascii="Times New Roman" w:eastAsia="宋体" w:hAnsi="Times New Roman"/>
          <w:sz w:val="18"/>
          <w:szCs w:val="18"/>
        </w:rPr>
        <w:t xml:space="preserve"> </w:t>
      </w:r>
      <w:r w:rsidRPr="00374FA0">
        <w:rPr>
          <w:rFonts w:ascii="Times New Roman" w:eastAsia="宋体" w:hAnsi="Times New Roman"/>
          <w:sz w:val="18"/>
          <w:szCs w:val="18"/>
        </w:rPr>
        <w:fldChar w:fldCharType="begin"/>
      </w:r>
      <w:r w:rsidRPr="00374FA0">
        <w:rPr>
          <w:rFonts w:ascii="Times New Roman" w:eastAsia="宋体" w:hAnsi="Times New Roman"/>
          <w:sz w:val="18"/>
          <w:szCs w:val="18"/>
        </w:rPr>
        <w:instrText xml:space="preserve"> SEQ </w:instrText>
      </w:r>
      <w:r w:rsidRPr="00374FA0">
        <w:rPr>
          <w:rFonts w:ascii="Times New Roman" w:eastAsia="宋体" w:hAnsi="Times New Roman"/>
          <w:sz w:val="18"/>
          <w:szCs w:val="18"/>
        </w:rPr>
        <w:instrText>图</w:instrText>
      </w:r>
      <w:r w:rsidRPr="00374FA0">
        <w:rPr>
          <w:rFonts w:ascii="Times New Roman" w:eastAsia="宋体" w:hAnsi="Times New Roman"/>
          <w:sz w:val="18"/>
          <w:szCs w:val="18"/>
        </w:rPr>
        <w:instrText xml:space="preserve"> \* ARABIC </w:instrText>
      </w:r>
      <w:r w:rsidRPr="00374FA0">
        <w:rPr>
          <w:rFonts w:ascii="Times New Roman" w:eastAsia="宋体" w:hAnsi="Times New Roman"/>
          <w:sz w:val="18"/>
          <w:szCs w:val="18"/>
        </w:rPr>
        <w:fldChar w:fldCharType="separate"/>
      </w:r>
      <w:r w:rsidR="00C97AEE">
        <w:rPr>
          <w:rFonts w:ascii="Times New Roman" w:eastAsia="宋体" w:hAnsi="Times New Roman"/>
          <w:noProof/>
          <w:sz w:val="18"/>
          <w:szCs w:val="18"/>
        </w:rPr>
        <w:t>2</w:t>
      </w:r>
      <w:r w:rsidRPr="00374FA0">
        <w:rPr>
          <w:rFonts w:ascii="Times New Roman" w:eastAsia="宋体" w:hAnsi="Times New Roman"/>
          <w:sz w:val="18"/>
          <w:szCs w:val="18"/>
        </w:rPr>
        <w:fldChar w:fldCharType="end"/>
      </w:r>
    </w:p>
    <w:p w14:paraId="726D5422" w14:textId="5E2F750B" w:rsidR="00CA372D" w:rsidRPr="008350C8" w:rsidRDefault="00EC14E6" w:rsidP="00CA372D">
      <w:pPr>
        <w:keepNext/>
        <w:jc w:val="center"/>
        <w:rPr>
          <w:rFonts w:ascii="Times New Roman" w:eastAsia="宋体" w:hAnsi="Times New Roman"/>
        </w:rPr>
      </w:pPr>
      <w:r w:rsidRPr="008350C8">
        <w:rPr>
          <w:rFonts w:ascii="Times New Roman" w:eastAsia="宋体" w:hAnsi="Times New Roman"/>
          <w:noProof/>
        </w:rPr>
        <w:drawing>
          <wp:inline distT="0" distB="0" distL="0" distR="0" wp14:anchorId="5DAA1537" wp14:editId="1F19EBC7">
            <wp:extent cx="5274310" cy="2573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jpeg"/>
                    <pic:cNvPicPr/>
                  </pic:nvPicPr>
                  <pic:blipFill>
                    <a:blip r:embed="rId64">
                      <a:extLst>
                        <a:ext uri="{28A0092B-C50C-407E-A947-70E740481C1C}">
                          <a14:useLocalDpi xmlns:a14="http://schemas.microsoft.com/office/drawing/2010/main" val="0"/>
                        </a:ext>
                      </a:extLst>
                    </a:blip>
                    <a:stretch>
                      <a:fillRect/>
                    </a:stretch>
                  </pic:blipFill>
                  <pic:spPr>
                    <a:xfrm>
                      <a:off x="0" y="0"/>
                      <a:ext cx="5274310" cy="2573020"/>
                    </a:xfrm>
                    <a:prstGeom prst="rect">
                      <a:avLst/>
                    </a:prstGeom>
                  </pic:spPr>
                </pic:pic>
              </a:graphicData>
            </a:graphic>
          </wp:inline>
        </w:drawing>
      </w:r>
    </w:p>
    <w:p w14:paraId="50E0C4CE" w14:textId="3199DBA9" w:rsidR="00D44F5F" w:rsidRPr="00374FA0" w:rsidRDefault="00CA372D" w:rsidP="00CA372D">
      <w:pPr>
        <w:pStyle w:val="a7"/>
        <w:jc w:val="center"/>
        <w:rPr>
          <w:rFonts w:ascii="Times New Roman" w:eastAsia="宋体" w:hAnsi="Times New Roman"/>
          <w:sz w:val="18"/>
          <w:szCs w:val="18"/>
        </w:rPr>
      </w:pPr>
      <w:r w:rsidRPr="00374FA0">
        <w:rPr>
          <w:rFonts w:ascii="Times New Roman" w:eastAsia="宋体" w:hAnsi="Times New Roman"/>
          <w:sz w:val="18"/>
          <w:szCs w:val="18"/>
        </w:rPr>
        <w:t>图</w:t>
      </w:r>
      <w:r w:rsidRPr="00374FA0">
        <w:rPr>
          <w:rFonts w:ascii="Times New Roman" w:eastAsia="宋体" w:hAnsi="Times New Roman"/>
          <w:sz w:val="18"/>
          <w:szCs w:val="18"/>
        </w:rPr>
        <w:t xml:space="preserve"> </w:t>
      </w:r>
      <w:r w:rsidRPr="00374FA0">
        <w:rPr>
          <w:rFonts w:ascii="Times New Roman" w:eastAsia="宋体" w:hAnsi="Times New Roman"/>
          <w:sz w:val="18"/>
          <w:szCs w:val="18"/>
        </w:rPr>
        <w:fldChar w:fldCharType="begin"/>
      </w:r>
      <w:r w:rsidRPr="00374FA0">
        <w:rPr>
          <w:rFonts w:ascii="Times New Roman" w:eastAsia="宋体" w:hAnsi="Times New Roman"/>
          <w:sz w:val="18"/>
          <w:szCs w:val="18"/>
        </w:rPr>
        <w:instrText xml:space="preserve"> SEQ </w:instrText>
      </w:r>
      <w:r w:rsidRPr="00374FA0">
        <w:rPr>
          <w:rFonts w:ascii="Times New Roman" w:eastAsia="宋体" w:hAnsi="Times New Roman"/>
          <w:sz w:val="18"/>
          <w:szCs w:val="18"/>
        </w:rPr>
        <w:instrText>图</w:instrText>
      </w:r>
      <w:r w:rsidRPr="00374FA0">
        <w:rPr>
          <w:rFonts w:ascii="Times New Roman" w:eastAsia="宋体" w:hAnsi="Times New Roman"/>
          <w:sz w:val="18"/>
          <w:szCs w:val="18"/>
        </w:rPr>
        <w:instrText xml:space="preserve"> \* ARABIC </w:instrText>
      </w:r>
      <w:r w:rsidRPr="00374FA0">
        <w:rPr>
          <w:rFonts w:ascii="Times New Roman" w:eastAsia="宋体" w:hAnsi="Times New Roman"/>
          <w:sz w:val="18"/>
          <w:szCs w:val="18"/>
        </w:rPr>
        <w:fldChar w:fldCharType="separate"/>
      </w:r>
      <w:r w:rsidR="00C97AEE">
        <w:rPr>
          <w:rFonts w:ascii="Times New Roman" w:eastAsia="宋体" w:hAnsi="Times New Roman"/>
          <w:noProof/>
          <w:sz w:val="18"/>
          <w:szCs w:val="18"/>
        </w:rPr>
        <w:t>3</w:t>
      </w:r>
      <w:r w:rsidRPr="00374FA0">
        <w:rPr>
          <w:rFonts w:ascii="Times New Roman" w:eastAsia="宋体" w:hAnsi="Times New Roman"/>
          <w:sz w:val="18"/>
          <w:szCs w:val="18"/>
        </w:rPr>
        <w:fldChar w:fldCharType="end"/>
      </w:r>
    </w:p>
    <w:p w14:paraId="1D7B1DDC" w14:textId="222DEFB8" w:rsidR="00D83462" w:rsidRPr="00374FA0" w:rsidRDefault="00D83462" w:rsidP="00D83462">
      <w:pPr>
        <w:pStyle w:val="a7"/>
        <w:keepNext/>
        <w:jc w:val="center"/>
        <w:rPr>
          <w:rFonts w:ascii="Times New Roman" w:eastAsia="宋体" w:hAnsi="Times New Roman"/>
          <w:sz w:val="18"/>
          <w:szCs w:val="18"/>
        </w:rPr>
      </w:pPr>
      <w:r w:rsidRPr="00374FA0">
        <w:rPr>
          <w:rFonts w:ascii="Times New Roman" w:eastAsia="宋体" w:hAnsi="Times New Roman"/>
          <w:sz w:val="18"/>
          <w:szCs w:val="18"/>
        </w:rPr>
        <w:t>表格</w:t>
      </w:r>
      <w:r w:rsidRPr="00374FA0">
        <w:rPr>
          <w:rFonts w:ascii="Times New Roman" w:eastAsia="宋体" w:hAnsi="Times New Roman"/>
          <w:sz w:val="18"/>
          <w:szCs w:val="18"/>
        </w:rPr>
        <w:t xml:space="preserve"> </w:t>
      </w:r>
      <w:r w:rsidRPr="00374FA0">
        <w:rPr>
          <w:rFonts w:ascii="Times New Roman" w:eastAsia="宋体" w:hAnsi="Times New Roman"/>
          <w:sz w:val="18"/>
          <w:szCs w:val="18"/>
        </w:rPr>
        <w:fldChar w:fldCharType="begin"/>
      </w:r>
      <w:r w:rsidRPr="00374FA0">
        <w:rPr>
          <w:rFonts w:ascii="Times New Roman" w:eastAsia="宋体" w:hAnsi="Times New Roman"/>
          <w:sz w:val="18"/>
          <w:szCs w:val="18"/>
        </w:rPr>
        <w:instrText xml:space="preserve"> SEQ </w:instrText>
      </w:r>
      <w:r w:rsidRPr="00374FA0">
        <w:rPr>
          <w:rFonts w:ascii="Times New Roman" w:eastAsia="宋体" w:hAnsi="Times New Roman"/>
          <w:sz w:val="18"/>
          <w:szCs w:val="18"/>
        </w:rPr>
        <w:instrText>表格</w:instrText>
      </w:r>
      <w:r w:rsidRPr="00374FA0">
        <w:rPr>
          <w:rFonts w:ascii="Times New Roman" w:eastAsia="宋体" w:hAnsi="Times New Roman"/>
          <w:sz w:val="18"/>
          <w:szCs w:val="18"/>
        </w:rPr>
        <w:instrText xml:space="preserve"> \* ARABIC </w:instrText>
      </w:r>
      <w:r w:rsidRPr="00374FA0">
        <w:rPr>
          <w:rFonts w:ascii="Times New Roman" w:eastAsia="宋体" w:hAnsi="Times New Roman"/>
          <w:sz w:val="18"/>
          <w:szCs w:val="18"/>
        </w:rPr>
        <w:fldChar w:fldCharType="separate"/>
      </w:r>
      <w:r w:rsidR="00F33031">
        <w:rPr>
          <w:rFonts w:ascii="Times New Roman" w:eastAsia="宋体" w:hAnsi="Times New Roman"/>
          <w:noProof/>
          <w:sz w:val="18"/>
          <w:szCs w:val="18"/>
        </w:rPr>
        <w:t>3</w:t>
      </w:r>
      <w:r w:rsidRPr="00374FA0">
        <w:rPr>
          <w:rFonts w:ascii="Times New Roman" w:eastAsia="宋体" w:hAnsi="Times New Roman"/>
          <w:sz w:val="18"/>
          <w:szCs w:val="18"/>
        </w:rPr>
        <w:fldChar w:fldCharType="end"/>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83462" w:rsidRPr="008350C8" w14:paraId="761FF070" w14:textId="77777777" w:rsidTr="00D83462">
        <w:tc>
          <w:tcPr>
            <w:tcW w:w="2765" w:type="dxa"/>
            <w:tcBorders>
              <w:top w:val="single" w:sz="12" w:space="0" w:color="auto"/>
              <w:bottom w:val="single" w:sz="6" w:space="0" w:color="auto"/>
            </w:tcBorders>
            <w:vAlign w:val="center"/>
          </w:tcPr>
          <w:p w14:paraId="4FB2C111" w14:textId="597946DC" w:rsidR="00D83462" w:rsidRPr="008350C8" w:rsidRDefault="00D83462" w:rsidP="00D83462">
            <w:pPr>
              <w:jc w:val="center"/>
              <w:rPr>
                <w:rFonts w:ascii="Times New Roman" w:eastAsia="宋体" w:hAnsi="Times New Roman"/>
              </w:rPr>
            </w:pPr>
          </w:p>
        </w:tc>
        <w:tc>
          <w:tcPr>
            <w:tcW w:w="2765" w:type="dxa"/>
            <w:tcBorders>
              <w:top w:val="single" w:sz="12" w:space="0" w:color="auto"/>
              <w:bottom w:val="single" w:sz="6" w:space="0" w:color="auto"/>
            </w:tcBorders>
            <w:vAlign w:val="center"/>
          </w:tcPr>
          <w:p w14:paraId="17A58BA2" w14:textId="019279D9" w:rsidR="00D83462" w:rsidRPr="008350C8" w:rsidRDefault="00D83462" w:rsidP="00D83462">
            <w:pPr>
              <w:jc w:val="center"/>
              <w:rPr>
                <w:rFonts w:ascii="Times New Roman" w:eastAsia="宋体" w:hAnsi="Times New Roman"/>
              </w:rPr>
            </w:pPr>
            <w:r w:rsidRPr="008350C8">
              <w:rPr>
                <w:rFonts w:ascii="Times New Roman" w:eastAsia="宋体" w:hAnsi="Times New Roman" w:hint="eastAsia"/>
              </w:rPr>
              <w:t>统计量</w:t>
            </w:r>
          </w:p>
        </w:tc>
        <w:tc>
          <w:tcPr>
            <w:tcW w:w="2766" w:type="dxa"/>
            <w:tcBorders>
              <w:top w:val="single" w:sz="12" w:space="0" w:color="auto"/>
              <w:bottom w:val="single" w:sz="6" w:space="0" w:color="auto"/>
            </w:tcBorders>
            <w:vAlign w:val="center"/>
          </w:tcPr>
          <w:p w14:paraId="44EA9341" w14:textId="0E558315" w:rsidR="00D83462" w:rsidRPr="008350C8" w:rsidRDefault="00D83462" w:rsidP="00D83462">
            <w:pPr>
              <w:jc w:val="center"/>
              <w:rPr>
                <w:rFonts w:ascii="Times New Roman" w:eastAsia="宋体" w:hAnsi="Times New Roman"/>
              </w:rPr>
            </w:pPr>
            <w:r w:rsidRPr="008350C8">
              <w:rPr>
                <w:rFonts w:ascii="Times New Roman" w:eastAsia="宋体" w:hAnsi="Times New Roman" w:hint="eastAsia"/>
              </w:rPr>
              <w:t>P</w:t>
            </w:r>
            <w:r w:rsidRPr="008350C8">
              <w:rPr>
                <w:rFonts w:ascii="Times New Roman" w:eastAsia="宋体" w:hAnsi="Times New Roman" w:hint="eastAsia"/>
              </w:rPr>
              <w:t>值</w:t>
            </w:r>
          </w:p>
        </w:tc>
      </w:tr>
      <w:tr w:rsidR="00D83462" w:rsidRPr="008350C8" w14:paraId="6F1CCF49" w14:textId="77777777" w:rsidTr="00D83462">
        <w:tc>
          <w:tcPr>
            <w:tcW w:w="2765" w:type="dxa"/>
            <w:tcBorders>
              <w:top w:val="single" w:sz="6" w:space="0" w:color="auto"/>
            </w:tcBorders>
            <w:vAlign w:val="center"/>
          </w:tcPr>
          <w:p w14:paraId="4257F1FF" w14:textId="1CA04A1A" w:rsidR="00D83462" w:rsidRPr="008350C8" w:rsidRDefault="00D83462" w:rsidP="00D83462">
            <w:pPr>
              <w:jc w:val="center"/>
              <w:rPr>
                <w:rFonts w:ascii="Times New Roman" w:eastAsia="宋体" w:hAnsi="Times New Roman"/>
              </w:rPr>
            </w:pPr>
            <w:r w:rsidRPr="008350C8">
              <w:rPr>
                <w:rFonts w:ascii="Times New Roman" w:eastAsia="宋体" w:hAnsi="Times New Roman" w:hint="eastAsia"/>
              </w:rPr>
              <w:t>时空相关性检验</w:t>
            </w:r>
          </w:p>
        </w:tc>
        <w:tc>
          <w:tcPr>
            <w:tcW w:w="2765" w:type="dxa"/>
            <w:tcBorders>
              <w:top w:val="single" w:sz="6" w:space="0" w:color="auto"/>
            </w:tcBorders>
            <w:vAlign w:val="center"/>
          </w:tcPr>
          <w:p w14:paraId="42EBA079" w14:textId="65531B62" w:rsidR="00D83462" w:rsidRPr="008350C8" w:rsidRDefault="00D83462" w:rsidP="00D83462">
            <w:pPr>
              <w:jc w:val="center"/>
              <w:rPr>
                <w:rFonts w:ascii="Times New Roman" w:eastAsia="宋体" w:hAnsi="Times New Roman"/>
              </w:rPr>
            </w:pPr>
            <w:r w:rsidRPr="008350C8">
              <w:rPr>
                <w:rFonts w:ascii="Times New Roman" w:eastAsia="宋体" w:hAnsi="Times New Roman" w:hint="eastAsia"/>
              </w:rPr>
              <w:t>2</w:t>
            </w:r>
            <w:r w:rsidRPr="008350C8">
              <w:rPr>
                <w:rFonts w:ascii="Times New Roman" w:eastAsia="宋体" w:hAnsi="Times New Roman"/>
              </w:rPr>
              <w:t>54.36</w:t>
            </w:r>
          </w:p>
        </w:tc>
        <w:tc>
          <w:tcPr>
            <w:tcW w:w="2766" w:type="dxa"/>
            <w:tcBorders>
              <w:top w:val="single" w:sz="6" w:space="0" w:color="auto"/>
            </w:tcBorders>
            <w:vAlign w:val="center"/>
          </w:tcPr>
          <w:p w14:paraId="64781DD1" w14:textId="47FE60A6" w:rsidR="00D83462" w:rsidRPr="008350C8" w:rsidRDefault="00D83462" w:rsidP="00D83462">
            <w:pPr>
              <w:jc w:val="center"/>
              <w:rPr>
                <w:rFonts w:ascii="Times New Roman" w:eastAsia="宋体" w:hAnsi="Times New Roman"/>
              </w:rPr>
            </w:pPr>
            <w:r w:rsidRPr="008350C8">
              <w:rPr>
                <w:rFonts w:ascii="Times New Roman" w:eastAsia="宋体" w:hAnsi="Times New Roman" w:hint="eastAsia"/>
              </w:rPr>
              <w:t>0</w:t>
            </w:r>
            <w:r w:rsidRPr="008350C8">
              <w:rPr>
                <w:rFonts w:ascii="Times New Roman" w:eastAsia="宋体" w:hAnsi="Times New Roman"/>
              </w:rPr>
              <w:t>.000</w:t>
            </w:r>
          </w:p>
        </w:tc>
      </w:tr>
    </w:tbl>
    <w:p w14:paraId="4D1FC245" w14:textId="77777777" w:rsidR="00D83462" w:rsidRPr="008350C8" w:rsidRDefault="00D83462">
      <w:pPr>
        <w:rPr>
          <w:rFonts w:ascii="Times New Roman" w:eastAsia="宋体" w:hAnsi="Times New Roman"/>
        </w:rPr>
      </w:pPr>
    </w:p>
    <w:p w14:paraId="251913ED" w14:textId="232492C8" w:rsidR="00D44F5F" w:rsidRPr="008350C8" w:rsidRDefault="00D83462">
      <w:pPr>
        <w:rPr>
          <w:rFonts w:ascii="Times New Roman" w:eastAsia="宋体" w:hAnsi="Times New Roman"/>
          <w:sz w:val="28"/>
          <w:szCs w:val="28"/>
        </w:rPr>
      </w:pPr>
      <w:r w:rsidRPr="008350C8">
        <w:rPr>
          <w:rFonts w:ascii="Times New Roman" w:eastAsia="宋体" w:hAnsi="Times New Roman" w:hint="eastAsia"/>
          <w:sz w:val="28"/>
          <w:szCs w:val="28"/>
        </w:rPr>
        <w:t>模型估计结果</w:t>
      </w:r>
    </w:p>
    <w:p w14:paraId="48A8CFEE" w14:textId="6C87FD28" w:rsidR="00661087" w:rsidRPr="008350C8" w:rsidRDefault="00661087" w:rsidP="00EC7C20">
      <w:pPr>
        <w:ind w:firstLineChars="200" w:firstLine="420"/>
        <w:rPr>
          <w:rFonts w:ascii="Times New Roman" w:eastAsia="宋体" w:hAnsi="Times New Roman"/>
        </w:rPr>
      </w:pPr>
      <w:r w:rsidRPr="008350C8">
        <w:rPr>
          <w:rFonts w:ascii="Times New Roman" w:eastAsia="宋体" w:hAnsi="Times New Roman" w:hint="eastAsia"/>
        </w:rPr>
        <w:t>为了检验模型预测及拟合程度，提取前</w:t>
      </w:r>
      <w:r w:rsidRPr="008350C8">
        <w:rPr>
          <w:rFonts w:ascii="Times New Roman" w:eastAsia="宋体" w:hAnsi="Times New Roman"/>
        </w:rPr>
        <w:t>45</w:t>
      </w:r>
      <w:r w:rsidRPr="008350C8">
        <w:rPr>
          <w:rFonts w:ascii="Times New Roman" w:eastAsia="宋体" w:hAnsi="Times New Roman" w:hint="eastAsia"/>
        </w:rPr>
        <w:t>个时间点的数据作为训练集，后</w:t>
      </w:r>
      <w:r w:rsidRPr="008350C8">
        <w:rPr>
          <w:rFonts w:ascii="Times New Roman" w:eastAsia="宋体" w:hAnsi="Times New Roman"/>
        </w:rPr>
        <w:t>5</w:t>
      </w:r>
      <w:r w:rsidRPr="008350C8">
        <w:rPr>
          <w:rFonts w:ascii="Times New Roman" w:eastAsia="宋体" w:hAnsi="Times New Roman" w:hint="eastAsia"/>
        </w:rPr>
        <w:t>个时间点的数据作为测试集。最终模型选择在</w:t>
      </w:r>
      <w:r w:rsidRPr="008350C8">
        <w:rPr>
          <w:rFonts w:ascii="Times New Roman" w:eastAsia="宋体" w:hAnsi="Times New Roman" w:hint="eastAsia"/>
        </w:rPr>
        <w:t>B</w:t>
      </w:r>
      <w:r w:rsidRPr="008350C8">
        <w:rPr>
          <w:rFonts w:ascii="Times New Roman" w:eastAsia="宋体" w:hAnsi="Times New Roman"/>
        </w:rPr>
        <w:t>IC</w:t>
      </w:r>
      <w:r w:rsidRPr="008350C8">
        <w:rPr>
          <w:rFonts w:ascii="Times New Roman" w:eastAsia="宋体" w:hAnsi="Times New Roman" w:hint="eastAsia"/>
        </w:rPr>
        <w:t>信息准则最小以及系数显著性检验通过情况下选择了</w:t>
      </w:r>
      <w:r w:rsidRPr="008350C8">
        <w:rPr>
          <w:rFonts w:ascii="Times New Roman" w:eastAsia="宋体" w:hAnsi="Times New Roman" w:hint="eastAsia"/>
        </w:rPr>
        <w:t>s</w:t>
      </w:r>
      <w:r w:rsidRPr="008350C8">
        <w:rPr>
          <w:rFonts w:ascii="Times New Roman" w:eastAsia="宋体" w:hAnsi="Times New Roman"/>
        </w:rPr>
        <w:t>tar(3)</w:t>
      </w:r>
      <w:r w:rsidRPr="008350C8">
        <w:rPr>
          <w:rFonts w:ascii="Times New Roman" w:eastAsia="宋体" w:hAnsi="Times New Roman" w:hint="eastAsia"/>
        </w:rPr>
        <w:t>模型，模型估计结果见表格</w:t>
      </w:r>
      <w:r w:rsidRPr="008350C8">
        <w:rPr>
          <w:rFonts w:ascii="Times New Roman" w:eastAsia="宋体" w:hAnsi="Times New Roman" w:hint="eastAsia"/>
        </w:rPr>
        <w:t>4</w:t>
      </w:r>
      <w:r w:rsidR="00FF6B0F" w:rsidRPr="008350C8">
        <w:rPr>
          <w:rFonts w:ascii="Times New Roman" w:eastAsia="宋体" w:hAnsi="Times New Roman" w:hint="eastAsia"/>
        </w:rPr>
        <w:t>。</w:t>
      </w:r>
    </w:p>
    <w:p w14:paraId="6A62F428" w14:textId="1C40746B" w:rsidR="00FF6B0F" w:rsidRPr="00374FA0" w:rsidRDefault="00FF6B0F" w:rsidP="00FF6B0F">
      <w:pPr>
        <w:pStyle w:val="a7"/>
        <w:keepNext/>
        <w:jc w:val="center"/>
        <w:rPr>
          <w:rFonts w:ascii="Times New Roman" w:eastAsia="宋体" w:hAnsi="Times New Roman"/>
          <w:sz w:val="18"/>
          <w:szCs w:val="18"/>
        </w:rPr>
      </w:pPr>
      <w:r w:rsidRPr="00374FA0">
        <w:rPr>
          <w:rFonts w:ascii="Times New Roman" w:eastAsia="宋体" w:hAnsi="Times New Roman"/>
          <w:sz w:val="18"/>
          <w:szCs w:val="18"/>
        </w:rPr>
        <w:t>表格</w:t>
      </w:r>
      <w:r w:rsidRPr="00374FA0">
        <w:rPr>
          <w:rFonts w:ascii="Times New Roman" w:eastAsia="宋体" w:hAnsi="Times New Roman"/>
          <w:sz w:val="18"/>
          <w:szCs w:val="18"/>
        </w:rPr>
        <w:t xml:space="preserve"> </w:t>
      </w:r>
      <w:r w:rsidRPr="00374FA0">
        <w:rPr>
          <w:rFonts w:ascii="Times New Roman" w:eastAsia="宋体" w:hAnsi="Times New Roman"/>
          <w:sz w:val="18"/>
          <w:szCs w:val="18"/>
        </w:rPr>
        <w:fldChar w:fldCharType="begin"/>
      </w:r>
      <w:r w:rsidRPr="00374FA0">
        <w:rPr>
          <w:rFonts w:ascii="Times New Roman" w:eastAsia="宋体" w:hAnsi="Times New Roman"/>
          <w:sz w:val="18"/>
          <w:szCs w:val="18"/>
        </w:rPr>
        <w:instrText xml:space="preserve"> SEQ </w:instrText>
      </w:r>
      <w:r w:rsidRPr="00374FA0">
        <w:rPr>
          <w:rFonts w:ascii="Times New Roman" w:eastAsia="宋体" w:hAnsi="Times New Roman"/>
          <w:sz w:val="18"/>
          <w:szCs w:val="18"/>
        </w:rPr>
        <w:instrText>表格</w:instrText>
      </w:r>
      <w:r w:rsidRPr="00374FA0">
        <w:rPr>
          <w:rFonts w:ascii="Times New Roman" w:eastAsia="宋体" w:hAnsi="Times New Roman"/>
          <w:sz w:val="18"/>
          <w:szCs w:val="18"/>
        </w:rPr>
        <w:instrText xml:space="preserve"> \* ARABIC </w:instrText>
      </w:r>
      <w:r w:rsidRPr="00374FA0">
        <w:rPr>
          <w:rFonts w:ascii="Times New Roman" w:eastAsia="宋体" w:hAnsi="Times New Roman"/>
          <w:sz w:val="18"/>
          <w:szCs w:val="18"/>
        </w:rPr>
        <w:fldChar w:fldCharType="separate"/>
      </w:r>
      <w:r w:rsidR="00F33031">
        <w:rPr>
          <w:rFonts w:ascii="Times New Roman" w:eastAsia="宋体" w:hAnsi="Times New Roman"/>
          <w:noProof/>
          <w:sz w:val="18"/>
          <w:szCs w:val="18"/>
        </w:rPr>
        <w:t>4</w:t>
      </w:r>
      <w:r w:rsidRPr="00374FA0">
        <w:rPr>
          <w:rFonts w:ascii="Times New Roman" w:eastAsia="宋体" w:hAnsi="Times New Roman"/>
          <w:sz w:val="18"/>
          <w:szCs w:val="18"/>
        </w:rPr>
        <w:fldChar w:fldCharType="end"/>
      </w:r>
    </w:p>
    <w:tbl>
      <w:tblPr>
        <w:tblStyle w:val="a6"/>
        <w:tblW w:w="0" w:type="auto"/>
        <w:tblLook w:val="04A0" w:firstRow="1" w:lastRow="0" w:firstColumn="1" w:lastColumn="0" w:noHBand="0" w:noVBand="1"/>
      </w:tblPr>
      <w:tblGrid>
        <w:gridCol w:w="2074"/>
        <w:gridCol w:w="2074"/>
        <w:gridCol w:w="2074"/>
        <w:gridCol w:w="2074"/>
      </w:tblGrid>
      <w:tr w:rsidR="00661087" w:rsidRPr="008350C8" w14:paraId="6351B79B" w14:textId="77777777" w:rsidTr="00FF6B0F">
        <w:tc>
          <w:tcPr>
            <w:tcW w:w="2074" w:type="dxa"/>
            <w:tcBorders>
              <w:top w:val="single" w:sz="12" w:space="0" w:color="auto"/>
              <w:left w:val="nil"/>
              <w:bottom w:val="single" w:sz="6" w:space="0" w:color="auto"/>
              <w:right w:val="nil"/>
            </w:tcBorders>
            <w:vAlign w:val="center"/>
          </w:tcPr>
          <w:p w14:paraId="2727E8B7" w14:textId="2C583E45" w:rsidR="00661087" w:rsidRPr="008350C8" w:rsidRDefault="00661087" w:rsidP="00FF6B0F">
            <w:pPr>
              <w:jc w:val="center"/>
              <w:rPr>
                <w:rFonts w:ascii="Times New Roman" w:eastAsia="宋体" w:hAnsi="Times New Roman"/>
                <w:sz w:val="18"/>
                <w:szCs w:val="18"/>
              </w:rPr>
            </w:pPr>
            <w:r w:rsidRPr="008350C8">
              <w:rPr>
                <w:rFonts w:ascii="Times New Roman" w:eastAsia="宋体" w:hAnsi="Times New Roman" w:hint="eastAsia"/>
                <w:sz w:val="18"/>
                <w:szCs w:val="18"/>
              </w:rPr>
              <w:t>参数</w:t>
            </w:r>
          </w:p>
        </w:tc>
        <w:tc>
          <w:tcPr>
            <w:tcW w:w="2074" w:type="dxa"/>
            <w:tcBorders>
              <w:top w:val="single" w:sz="12" w:space="0" w:color="auto"/>
              <w:left w:val="nil"/>
              <w:bottom w:val="single" w:sz="6" w:space="0" w:color="auto"/>
              <w:right w:val="nil"/>
            </w:tcBorders>
            <w:vAlign w:val="center"/>
          </w:tcPr>
          <w:p w14:paraId="41177E36" w14:textId="1B9CE189" w:rsidR="00661087" w:rsidRPr="008350C8" w:rsidRDefault="00661087" w:rsidP="00FF6B0F">
            <w:pPr>
              <w:jc w:val="center"/>
              <w:rPr>
                <w:rFonts w:ascii="Times New Roman" w:eastAsia="宋体" w:hAnsi="Times New Roman"/>
                <w:sz w:val="18"/>
                <w:szCs w:val="18"/>
              </w:rPr>
            </w:pPr>
            <w:r w:rsidRPr="008350C8">
              <w:rPr>
                <w:rFonts w:ascii="Times New Roman" w:eastAsia="宋体" w:hAnsi="Times New Roman" w:hint="eastAsia"/>
                <w:sz w:val="18"/>
                <w:szCs w:val="18"/>
              </w:rPr>
              <w:t>估计值</w:t>
            </w:r>
          </w:p>
        </w:tc>
        <w:tc>
          <w:tcPr>
            <w:tcW w:w="2074" w:type="dxa"/>
            <w:tcBorders>
              <w:top w:val="single" w:sz="12" w:space="0" w:color="auto"/>
              <w:left w:val="nil"/>
              <w:bottom w:val="single" w:sz="6" w:space="0" w:color="auto"/>
              <w:right w:val="nil"/>
            </w:tcBorders>
            <w:vAlign w:val="center"/>
          </w:tcPr>
          <w:p w14:paraId="3D51AD44" w14:textId="45BE28D7" w:rsidR="00661087" w:rsidRPr="008350C8" w:rsidRDefault="00661087" w:rsidP="00FF6B0F">
            <w:pPr>
              <w:jc w:val="center"/>
              <w:rPr>
                <w:rFonts w:ascii="Times New Roman" w:eastAsia="宋体" w:hAnsi="Times New Roman"/>
                <w:sz w:val="18"/>
                <w:szCs w:val="18"/>
              </w:rPr>
            </w:pPr>
            <w:r w:rsidRPr="008350C8">
              <w:rPr>
                <w:rFonts w:ascii="Times New Roman" w:eastAsia="宋体" w:hAnsi="Times New Roman" w:hint="eastAsia"/>
                <w:sz w:val="18"/>
                <w:szCs w:val="18"/>
              </w:rPr>
              <w:t>标准误</w:t>
            </w:r>
          </w:p>
        </w:tc>
        <w:tc>
          <w:tcPr>
            <w:tcW w:w="2074" w:type="dxa"/>
            <w:tcBorders>
              <w:top w:val="single" w:sz="12" w:space="0" w:color="auto"/>
              <w:left w:val="nil"/>
              <w:bottom w:val="single" w:sz="6" w:space="0" w:color="auto"/>
              <w:right w:val="nil"/>
            </w:tcBorders>
            <w:vAlign w:val="center"/>
          </w:tcPr>
          <w:p w14:paraId="0170E6C5" w14:textId="695C7788" w:rsidR="00661087" w:rsidRPr="008350C8" w:rsidRDefault="00661087" w:rsidP="00FF6B0F">
            <w:pPr>
              <w:jc w:val="center"/>
              <w:rPr>
                <w:rFonts w:ascii="Times New Roman" w:eastAsia="宋体" w:hAnsi="Times New Roman"/>
                <w:sz w:val="18"/>
                <w:szCs w:val="18"/>
              </w:rPr>
            </w:pPr>
            <w:r w:rsidRPr="008350C8">
              <w:rPr>
                <w:rFonts w:ascii="Times New Roman" w:eastAsia="宋体" w:hAnsi="Times New Roman" w:hint="eastAsia"/>
                <w:sz w:val="18"/>
                <w:szCs w:val="18"/>
              </w:rPr>
              <w:t>P</w:t>
            </w:r>
            <w:r w:rsidRPr="008350C8">
              <w:rPr>
                <w:rFonts w:ascii="Times New Roman" w:eastAsia="宋体" w:hAnsi="Times New Roman" w:hint="eastAsia"/>
                <w:sz w:val="18"/>
                <w:szCs w:val="18"/>
              </w:rPr>
              <w:t>值</w:t>
            </w:r>
          </w:p>
        </w:tc>
      </w:tr>
      <w:tr w:rsidR="00661087" w:rsidRPr="008350C8" w14:paraId="2909667D" w14:textId="77777777" w:rsidTr="00FF6B0F">
        <w:tc>
          <w:tcPr>
            <w:tcW w:w="2074" w:type="dxa"/>
            <w:tcBorders>
              <w:top w:val="single" w:sz="6" w:space="0" w:color="auto"/>
              <w:left w:val="nil"/>
              <w:bottom w:val="nil"/>
              <w:right w:val="nil"/>
            </w:tcBorders>
            <w:vAlign w:val="center"/>
          </w:tcPr>
          <w:p w14:paraId="50FD9D4F" w14:textId="031A90F7" w:rsidR="00661087" w:rsidRPr="008350C8" w:rsidRDefault="00661087" w:rsidP="00FF6B0F">
            <w:pPr>
              <w:jc w:val="center"/>
              <w:rPr>
                <w:rFonts w:ascii="Times New Roman" w:eastAsia="宋体" w:hAnsi="Times New Roman"/>
                <w:sz w:val="18"/>
                <w:szCs w:val="18"/>
              </w:rPr>
            </w:pPr>
            <w:r w:rsidRPr="008350C8">
              <w:rPr>
                <w:rFonts w:ascii="Times New Roman" w:eastAsia="宋体" w:hAnsi="Times New Roman"/>
                <w:sz w:val="18"/>
                <w:szCs w:val="18"/>
              </w:rPr>
              <w:object w:dxaOrig="400" w:dyaOrig="360" w14:anchorId="1F6F1237">
                <v:shape id="_x0000_i1059" type="#_x0000_t75" style="width:21.4pt;height:21.4pt" o:ole="">
                  <v:imagedata r:id="rId65" o:title=""/>
                </v:shape>
                <o:OLEObject Type="Embed" ProgID="Equation.DSMT4" ShapeID="_x0000_i1059" DrawAspect="Content" ObjectID="_1654336239" r:id="rId66"/>
              </w:object>
            </w:r>
          </w:p>
        </w:tc>
        <w:tc>
          <w:tcPr>
            <w:tcW w:w="2074" w:type="dxa"/>
            <w:tcBorders>
              <w:top w:val="single" w:sz="6" w:space="0" w:color="auto"/>
              <w:left w:val="nil"/>
              <w:bottom w:val="nil"/>
              <w:right w:val="nil"/>
            </w:tcBorders>
            <w:vAlign w:val="center"/>
          </w:tcPr>
          <w:p w14:paraId="2C88C980" w14:textId="75DDCB0C" w:rsidR="00661087" w:rsidRPr="008350C8" w:rsidRDefault="00661087" w:rsidP="00FF6B0F">
            <w:pPr>
              <w:pStyle w:val="HTML"/>
              <w:shd w:val="clear" w:color="auto" w:fill="FFFFFF"/>
              <w:wordWrap w:val="0"/>
              <w:jc w:val="center"/>
              <w:rPr>
                <w:rFonts w:ascii="Times New Roman" w:hAnsi="Times New Roman"/>
                <w:color w:val="000000"/>
                <w:sz w:val="18"/>
                <w:szCs w:val="18"/>
              </w:rPr>
            </w:pPr>
            <w:r w:rsidRPr="008350C8">
              <w:rPr>
                <w:rStyle w:val="gd15mcfceub"/>
                <w:rFonts w:ascii="Times New Roman" w:hAnsi="Times New Roman"/>
                <w:color w:val="000000"/>
                <w:sz w:val="18"/>
                <w:szCs w:val="18"/>
                <w:bdr w:val="none" w:sz="0" w:space="0" w:color="auto" w:frame="1"/>
              </w:rPr>
              <w:t>-0.35</w:t>
            </w:r>
          </w:p>
        </w:tc>
        <w:tc>
          <w:tcPr>
            <w:tcW w:w="2074" w:type="dxa"/>
            <w:tcBorders>
              <w:top w:val="single" w:sz="6" w:space="0" w:color="auto"/>
              <w:left w:val="nil"/>
              <w:bottom w:val="nil"/>
              <w:right w:val="nil"/>
            </w:tcBorders>
            <w:vAlign w:val="center"/>
          </w:tcPr>
          <w:p w14:paraId="16A6F943" w14:textId="25CB0A4A" w:rsidR="00661087" w:rsidRPr="008350C8" w:rsidRDefault="00661087" w:rsidP="00FF6B0F">
            <w:pPr>
              <w:pStyle w:val="HTML"/>
              <w:shd w:val="clear" w:color="auto" w:fill="FFFFFF"/>
              <w:wordWrap w:val="0"/>
              <w:jc w:val="center"/>
              <w:rPr>
                <w:rFonts w:ascii="Times New Roman" w:hAnsi="Times New Roman"/>
                <w:color w:val="000000"/>
                <w:sz w:val="18"/>
                <w:szCs w:val="18"/>
              </w:rPr>
            </w:pPr>
            <w:r w:rsidRPr="008350C8">
              <w:rPr>
                <w:rStyle w:val="gd15mcfceub"/>
                <w:rFonts w:ascii="Times New Roman" w:hAnsi="Times New Roman"/>
                <w:color w:val="000000"/>
                <w:sz w:val="18"/>
                <w:szCs w:val="18"/>
                <w:bdr w:val="none" w:sz="0" w:space="0" w:color="auto" w:frame="1"/>
              </w:rPr>
              <w:t>0.034</w:t>
            </w:r>
          </w:p>
        </w:tc>
        <w:tc>
          <w:tcPr>
            <w:tcW w:w="2074" w:type="dxa"/>
            <w:tcBorders>
              <w:top w:val="single" w:sz="6" w:space="0" w:color="auto"/>
              <w:left w:val="nil"/>
              <w:bottom w:val="nil"/>
              <w:right w:val="nil"/>
            </w:tcBorders>
            <w:vAlign w:val="center"/>
          </w:tcPr>
          <w:p w14:paraId="1EB536F0" w14:textId="67FBA0F4" w:rsidR="00661087" w:rsidRPr="008350C8" w:rsidRDefault="00661087" w:rsidP="00FF6B0F">
            <w:pPr>
              <w:jc w:val="center"/>
              <w:rPr>
                <w:rFonts w:ascii="Times New Roman" w:eastAsia="宋体" w:hAnsi="Times New Roman"/>
                <w:sz w:val="18"/>
                <w:szCs w:val="18"/>
              </w:rPr>
            </w:pPr>
            <w:r w:rsidRPr="008350C8">
              <w:rPr>
                <w:rFonts w:ascii="Times New Roman" w:eastAsia="宋体" w:hAnsi="Times New Roman" w:hint="eastAsia"/>
                <w:sz w:val="18"/>
                <w:szCs w:val="18"/>
              </w:rPr>
              <w:t>0</w:t>
            </w:r>
            <w:r w:rsidRPr="008350C8">
              <w:rPr>
                <w:rFonts w:ascii="Times New Roman" w:eastAsia="宋体" w:hAnsi="Times New Roman"/>
                <w:sz w:val="18"/>
                <w:szCs w:val="18"/>
              </w:rPr>
              <w:t>.000</w:t>
            </w:r>
            <w:r w:rsidRPr="008350C8">
              <w:rPr>
                <w:rFonts w:ascii="Times New Roman" w:eastAsia="宋体" w:hAnsi="Times New Roman" w:hint="eastAsia"/>
                <w:sz w:val="18"/>
                <w:szCs w:val="18"/>
              </w:rPr>
              <w:t>***</w:t>
            </w:r>
          </w:p>
        </w:tc>
      </w:tr>
      <w:tr w:rsidR="00661087" w:rsidRPr="008350C8" w14:paraId="48D91727" w14:textId="77777777" w:rsidTr="00FF6B0F">
        <w:tc>
          <w:tcPr>
            <w:tcW w:w="2074" w:type="dxa"/>
            <w:tcBorders>
              <w:top w:val="nil"/>
              <w:left w:val="nil"/>
              <w:bottom w:val="nil"/>
              <w:right w:val="nil"/>
            </w:tcBorders>
            <w:vAlign w:val="center"/>
          </w:tcPr>
          <w:p w14:paraId="68AD7FF5" w14:textId="15BFDBA4" w:rsidR="00661087" w:rsidRPr="008350C8" w:rsidRDefault="00661087" w:rsidP="00FF6B0F">
            <w:pPr>
              <w:jc w:val="center"/>
              <w:rPr>
                <w:rFonts w:ascii="Times New Roman" w:eastAsia="宋体" w:hAnsi="Times New Roman"/>
                <w:sz w:val="18"/>
                <w:szCs w:val="18"/>
              </w:rPr>
            </w:pPr>
            <w:r w:rsidRPr="008350C8">
              <w:rPr>
                <w:rFonts w:ascii="Times New Roman" w:eastAsia="宋体" w:hAnsi="Times New Roman"/>
                <w:sz w:val="18"/>
                <w:szCs w:val="18"/>
              </w:rPr>
              <w:object w:dxaOrig="380" w:dyaOrig="360" w14:anchorId="0AE88841">
                <v:shape id="_x0000_i1060" type="#_x0000_t75" style="width:18.8pt;height:18.15pt" o:ole="">
                  <v:imagedata r:id="rId67" o:title=""/>
                </v:shape>
                <o:OLEObject Type="Embed" ProgID="Equation.DSMT4" ShapeID="_x0000_i1060" DrawAspect="Content" ObjectID="_1654336240" r:id="rId68"/>
              </w:object>
            </w:r>
          </w:p>
        </w:tc>
        <w:tc>
          <w:tcPr>
            <w:tcW w:w="2074" w:type="dxa"/>
            <w:tcBorders>
              <w:top w:val="nil"/>
              <w:left w:val="nil"/>
              <w:bottom w:val="nil"/>
              <w:right w:val="nil"/>
            </w:tcBorders>
            <w:vAlign w:val="center"/>
          </w:tcPr>
          <w:p w14:paraId="6312BCD5" w14:textId="377F0ACA" w:rsidR="00661087" w:rsidRPr="008350C8" w:rsidRDefault="00661087" w:rsidP="00FF6B0F">
            <w:pPr>
              <w:pStyle w:val="HTML"/>
              <w:shd w:val="clear" w:color="auto" w:fill="FFFFFF"/>
              <w:wordWrap w:val="0"/>
              <w:jc w:val="center"/>
              <w:rPr>
                <w:rFonts w:ascii="Times New Roman" w:hAnsi="Times New Roman"/>
                <w:color w:val="000000"/>
                <w:sz w:val="18"/>
                <w:szCs w:val="18"/>
              </w:rPr>
            </w:pPr>
            <w:r w:rsidRPr="008350C8">
              <w:rPr>
                <w:rStyle w:val="gd15mcfceub"/>
                <w:rFonts w:ascii="Times New Roman" w:hAnsi="Times New Roman"/>
                <w:color w:val="000000"/>
                <w:sz w:val="18"/>
                <w:szCs w:val="18"/>
                <w:bdr w:val="none" w:sz="0" w:space="0" w:color="auto" w:frame="1"/>
              </w:rPr>
              <w:t>0.20</w:t>
            </w:r>
          </w:p>
        </w:tc>
        <w:tc>
          <w:tcPr>
            <w:tcW w:w="2074" w:type="dxa"/>
            <w:tcBorders>
              <w:top w:val="nil"/>
              <w:left w:val="nil"/>
              <w:bottom w:val="nil"/>
              <w:right w:val="nil"/>
            </w:tcBorders>
            <w:vAlign w:val="center"/>
          </w:tcPr>
          <w:p w14:paraId="60E3279F" w14:textId="1CEFB88C" w:rsidR="00661087" w:rsidRPr="008350C8" w:rsidRDefault="00661087" w:rsidP="00FF6B0F">
            <w:pPr>
              <w:pStyle w:val="HTML"/>
              <w:shd w:val="clear" w:color="auto" w:fill="FFFFFF"/>
              <w:wordWrap w:val="0"/>
              <w:jc w:val="center"/>
              <w:rPr>
                <w:rFonts w:ascii="Times New Roman" w:hAnsi="Times New Roman"/>
                <w:color w:val="000000"/>
                <w:sz w:val="18"/>
                <w:szCs w:val="18"/>
              </w:rPr>
            </w:pPr>
            <w:r w:rsidRPr="008350C8">
              <w:rPr>
                <w:rStyle w:val="gd15mcfceub"/>
                <w:rFonts w:ascii="Times New Roman" w:hAnsi="Times New Roman"/>
                <w:color w:val="000000"/>
                <w:sz w:val="18"/>
                <w:szCs w:val="18"/>
                <w:bdr w:val="none" w:sz="0" w:space="0" w:color="auto" w:frame="1"/>
              </w:rPr>
              <w:t>0.065</w:t>
            </w:r>
          </w:p>
        </w:tc>
        <w:tc>
          <w:tcPr>
            <w:tcW w:w="2074" w:type="dxa"/>
            <w:tcBorders>
              <w:top w:val="nil"/>
              <w:left w:val="nil"/>
              <w:bottom w:val="nil"/>
              <w:right w:val="nil"/>
            </w:tcBorders>
            <w:vAlign w:val="center"/>
          </w:tcPr>
          <w:p w14:paraId="0573DC5A" w14:textId="2D19FB01" w:rsidR="00661087" w:rsidRPr="008350C8" w:rsidRDefault="00661087" w:rsidP="00FF6B0F">
            <w:pPr>
              <w:pStyle w:val="HTML"/>
              <w:shd w:val="clear" w:color="auto" w:fill="FFFFFF"/>
              <w:wordWrap w:val="0"/>
              <w:jc w:val="center"/>
              <w:rPr>
                <w:rFonts w:ascii="Times New Roman" w:hAnsi="Times New Roman"/>
                <w:color w:val="000000"/>
                <w:sz w:val="18"/>
                <w:szCs w:val="18"/>
              </w:rPr>
            </w:pPr>
            <w:r w:rsidRPr="008350C8">
              <w:rPr>
                <w:rStyle w:val="gd15mcfceub"/>
                <w:rFonts w:ascii="Times New Roman" w:hAnsi="Times New Roman"/>
                <w:color w:val="000000"/>
                <w:sz w:val="18"/>
                <w:szCs w:val="18"/>
                <w:bdr w:val="none" w:sz="0" w:space="0" w:color="auto" w:frame="1"/>
              </w:rPr>
              <w:t>0.002</w:t>
            </w:r>
            <w:r w:rsidR="00FF6B0F" w:rsidRPr="008350C8">
              <w:rPr>
                <w:rStyle w:val="gd15mcfceub"/>
                <w:rFonts w:ascii="Times New Roman" w:hAnsi="Times New Roman" w:hint="eastAsia"/>
                <w:color w:val="000000"/>
                <w:sz w:val="18"/>
                <w:szCs w:val="18"/>
                <w:bdr w:val="none" w:sz="0" w:space="0" w:color="auto" w:frame="1"/>
              </w:rPr>
              <w:t>***</w:t>
            </w:r>
          </w:p>
        </w:tc>
      </w:tr>
      <w:tr w:rsidR="00661087" w:rsidRPr="008350C8" w14:paraId="1E2FD703" w14:textId="77777777" w:rsidTr="00FF6B0F">
        <w:tc>
          <w:tcPr>
            <w:tcW w:w="2074" w:type="dxa"/>
            <w:tcBorders>
              <w:top w:val="nil"/>
              <w:left w:val="nil"/>
              <w:bottom w:val="nil"/>
              <w:right w:val="nil"/>
            </w:tcBorders>
            <w:vAlign w:val="center"/>
          </w:tcPr>
          <w:p w14:paraId="4B59FE52" w14:textId="2F1EF0D3" w:rsidR="00661087" w:rsidRPr="008350C8" w:rsidRDefault="00661087" w:rsidP="00FF6B0F">
            <w:pPr>
              <w:jc w:val="center"/>
              <w:rPr>
                <w:rFonts w:ascii="Times New Roman" w:eastAsia="宋体" w:hAnsi="Times New Roman"/>
                <w:sz w:val="18"/>
                <w:szCs w:val="18"/>
              </w:rPr>
            </w:pPr>
            <w:r w:rsidRPr="008350C8">
              <w:rPr>
                <w:rFonts w:ascii="Times New Roman" w:eastAsia="宋体" w:hAnsi="Times New Roman"/>
                <w:sz w:val="18"/>
                <w:szCs w:val="18"/>
              </w:rPr>
              <w:object w:dxaOrig="400" w:dyaOrig="360" w14:anchorId="6D88AB42">
                <v:shape id="_x0000_i1061" type="#_x0000_t75" style="width:20.1pt;height:18.15pt" o:ole="">
                  <v:imagedata r:id="rId69" o:title=""/>
                </v:shape>
                <o:OLEObject Type="Embed" ProgID="Equation.DSMT4" ShapeID="_x0000_i1061" DrawAspect="Content" ObjectID="_1654336241" r:id="rId70"/>
              </w:object>
            </w:r>
          </w:p>
        </w:tc>
        <w:tc>
          <w:tcPr>
            <w:tcW w:w="2074" w:type="dxa"/>
            <w:tcBorders>
              <w:top w:val="nil"/>
              <w:left w:val="nil"/>
              <w:bottom w:val="nil"/>
              <w:right w:val="nil"/>
            </w:tcBorders>
            <w:vAlign w:val="center"/>
          </w:tcPr>
          <w:p w14:paraId="567E70BF" w14:textId="769FAF04" w:rsidR="00661087" w:rsidRPr="008350C8" w:rsidRDefault="00661087" w:rsidP="00FF6B0F">
            <w:pPr>
              <w:pStyle w:val="HTML"/>
              <w:shd w:val="clear" w:color="auto" w:fill="FFFFFF"/>
              <w:wordWrap w:val="0"/>
              <w:jc w:val="center"/>
              <w:rPr>
                <w:rFonts w:ascii="Times New Roman" w:hAnsi="Times New Roman"/>
                <w:color w:val="000000"/>
                <w:sz w:val="18"/>
                <w:szCs w:val="18"/>
              </w:rPr>
            </w:pPr>
            <w:r w:rsidRPr="008350C8">
              <w:rPr>
                <w:rStyle w:val="gd15mcfceub"/>
                <w:rFonts w:ascii="Times New Roman" w:hAnsi="Times New Roman"/>
                <w:color w:val="000000"/>
                <w:sz w:val="18"/>
                <w:szCs w:val="18"/>
                <w:bdr w:val="none" w:sz="0" w:space="0" w:color="auto" w:frame="1"/>
              </w:rPr>
              <w:t>0.19</w:t>
            </w:r>
          </w:p>
        </w:tc>
        <w:tc>
          <w:tcPr>
            <w:tcW w:w="2074" w:type="dxa"/>
            <w:tcBorders>
              <w:top w:val="nil"/>
              <w:left w:val="nil"/>
              <w:bottom w:val="nil"/>
              <w:right w:val="nil"/>
            </w:tcBorders>
            <w:vAlign w:val="center"/>
          </w:tcPr>
          <w:p w14:paraId="4BB82AE0" w14:textId="74DA5299" w:rsidR="00661087" w:rsidRPr="008350C8" w:rsidRDefault="00661087" w:rsidP="00FF6B0F">
            <w:pPr>
              <w:pStyle w:val="HTML"/>
              <w:shd w:val="clear" w:color="auto" w:fill="FFFFFF"/>
              <w:wordWrap w:val="0"/>
              <w:jc w:val="center"/>
              <w:rPr>
                <w:rFonts w:ascii="Times New Roman" w:hAnsi="Times New Roman"/>
                <w:color w:val="000000"/>
                <w:sz w:val="18"/>
                <w:szCs w:val="18"/>
              </w:rPr>
            </w:pPr>
            <w:r w:rsidRPr="008350C8">
              <w:rPr>
                <w:rStyle w:val="gd15mcfceub"/>
                <w:rFonts w:ascii="Times New Roman" w:hAnsi="Times New Roman"/>
                <w:color w:val="000000"/>
                <w:sz w:val="18"/>
                <w:szCs w:val="18"/>
                <w:bdr w:val="none" w:sz="0" w:space="0" w:color="auto" w:frame="1"/>
              </w:rPr>
              <w:t>0.075</w:t>
            </w:r>
          </w:p>
        </w:tc>
        <w:tc>
          <w:tcPr>
            <w:tcW w:w="2074" w:type="dxa"/>
            <w:tcBorders>
              <w:top w:val="nil"/>
              <w:left w:val="nil"/>
              <w:bottom w:val="nil"/>
              <w:right w:val="nil"/>
            </w:tcBorders>
            <w:vAlign w:val="center"/>
          </w:tcPr>
          <w:p w14:paraId="7351A4E5" w14:textId="15F86228" w:rsidR="00661087" w:rsidRPr="008350C8" w:rsidRDefault="00FF6B0F" w:rsidP="00FF6B0F">
            <w:pPr>
              <w:pStyle w:val="HTML"/>
              <w:shd w:val="clear" w:color="auto" w:fill="FFFFFF"/>
              <w:wordWrap w:val="0"/>
              <w:jc w:val="center"/>
              <w:rPr>
                <w:rFonts w:ascii="Times New Roman" w:hAnsi="Times New Roman"/>
                <w:color w:val="000000"/>
                <w:sz w:val="18"/>
                <w:szCs w:val="18"/>
              </w:rPr>
            </w:pPr>
            <w:r w:rsidRPr="008350C8">
              <w:rPr>
                <w:rStyle w:val="gd15mcfceub"/>
                <w:rFonts w:ascii="Times New Roman" w:hAnsi="Times New Roman"/>
                <w:color w:val="000000"/>
                <w:sz w:val="18"/>
                <w:szCs w:val="18"/>
                <w:bdr w:val="none" w:sz="0" w:space="0" w:color="auto" w:frame="1"/>
              </w:rPr>
              <w:t>0.01</w:t>
            </w:r>
            <w:r w:rsidRPr="008350C8">
              <w:rPr>
                <w:rStyle w:val="gd15mcfceub"/>
                <w:rFonts w:ascii="Times New Roman" w:hAnsi="Times New Roman" w:hint="eastAsia"/>
                <w:color w:val="000000"/>
                <w:sz w:val="18"/>
                <w:szCs w:val="18"/>
                <w:bdr w:val="none" w:sz="0" w:space="0" w:color="auto" w:frame="1"/>
              </w:rPr>
              <w:t>**</w:t>
            </w:r>
          </w:p>
        </w:tc>
      </w:tr>
      <w:tr w:rsidR="00FF6B0F" w:rsidRPr="008350C8" w14:paraId="04F26EB8" w14:textId="77777777" w:rsidTr="00FF6B0F">
        <w:tc>
          <w:tcPr>
            <w:tcW w:w="4148" w:type="dxa"/>
            <w:gridSpan w:val="2"/>
            <w:tcBorders>
              <w:top w:val="nil"/>
              <w:left w:val="nil"/>
              <w:bottom w:val="single" w:sz="12" w:space="0" w:color="auto"/>
              <w:right w:val="nil"/>
            </w:tcBorders>
            <w:vAlign w:val="center"/>
          </w:tcPr>
          <w:p w14:paraId="051DD5FD" w14:textId="7AA320B1" w:rsidR="00FF6B0F" w:rsidRPr="008350C8" w:rsidRDefault="00FF6B0F" w:rsidP="00FF6B0F">
            <w:pPr>
              <w:pStyle w:val="HTML"/>
              <w:shd w:val="clear" w:color="auto" w:fill="FFFFFF"/>
              <w:wordWrap w:val="0"/>
              <w:jc w:val="center"/>
              <w:rPr>
                <w:rStyle w:val="gd15mcfceub"/>
                <w:rFonts w:ascii="Times New Roman" w:hAnsi="Times New Roman"/>
                <w:color w:val="000000"/>
                <w:sz w:val="18"/>
                <w:szCs w:val="18"/>
                <w:bdr w:val="none" w:sz="0" w:space="0" w:color="auto" w:frame="1"/>
              </w:rPr>
            </w:pPr>
            <w:r w:rsidRPr="008350C8">
              <w:rPr>
                <w:rStyle w:val="gd15mcfceub"/>
                <w:rFonts w:ascii="Times New Roman" w:hAnsi="Times New Roman" w:hint="eastAsia"/>
                <w:color w:val="000000"/>
                <w:sz w:val="18"/>
                <w:szCs w:val="18"/>
                <w:bdr w:val="none" w:sz="0" w:space="0" w:color="auto" w:frame="1"/>
              </w:rPr>
              <w:t>B</w:t>
            </w:r>
            <w:r w:rsidRPr="008350C8">
              <w:rPr>
                <w:rStyle w:val="gd15mcfceub"/>
                <w:rFonts w:ascii="Times New Roman" w:hAnsi="Times New Roman"/>
                <w:color w:val="000000"/>
                <w:sz w:val="18"/>
                <w:szCs w:val="18"/>
                <w:bdr w:val="none" w:sz="0" w:space="0" w:color="auto" w:frame="1"/>
              </w:rPr>
              <w:t>IC</w:t>
            </w:r>
          </w:p>
        </w:tc>
        <w:tc>
          <w:tcPr>
            <w:tcW w:w="4148" w:type="dxa"/>
            <w:gridSpan w:val="2"/>
            <w:tcBorders>
              <w:top w:val="nil"/>
              <w:left w:val="nil"/>
              <w:bottom w:val="single" w:sz="12" w:space="0" w:color="auto"/>
              <w:right w:val="nil"/>
            </w:tcBorders>
            <w:vAlign w:val="center"/>
          </w:tcPr>
          <w:p w14:paraId="762F057C" w14:textId="33500BEE" w:rsidR="00FF6B0F" w:rsidRPr="008350C8" w:rsidRDefault="00FF6B0F" w:rsidP="00FF6B0F">
            <w:pPr>
              <w:pStyle w:val="HTML"/>
              <w:shd w:val="clear" w:color="auto" w:fill="FFFFFF"/>
              <w:wordWrap w:val="0"/>
              <w:jc w:val="center"/>
              <w:rPr>
                <w:rStyle w:val="gd15mcfceub"/>
                <w:rFonts w:ascii="Times New Roman" w:hAnsi="Times New Roman"/>
                <w:color w:val="000000"/>
                <w:sz w:val="18"/>
                <w:szCs w:val="18"/>
              </w:rPr>
            </w:pPr>
            <w:r w:rsidRPr="008350C8">
              <w:rPr>
                <w:rStyle w:val="gd15mcfceub"/>
                <w:rFonts w:ascii="Times New Roman" w:hAnsi="Times New Roman"/>
                <w:color w:val="000000"/>
                <w:sz w:val="18"/>
                <w:szCs w:val="18"/>
                <w:bdr w:val="none" w:sz="0" w:space="0" w:color="auto" w:frame="1"/>
              </w:rPr>
              <w:t>-6656.93</w:t>
            </w:r>
          </w:p>
        </w:tc>
      </w:tr>
    </w:tbl>
    <w:p w14:paraId="4F38ED8C" w14:textId="3DF57ECB" w:rsidR="00D83462" w:rsidRPr="008350C8" w:rsidRDefault="00D83462">
      <w:pPr>
        <w:rPr>
          <w:rFonts w:ascii="Times New Roman" w:eastAsia="宋体" w:hAnsi="Times New Roman"/>
        </w:rPr>
      </w:pPr>
    </w:p>
    <w:p w14:paraId="0E0E02BF" w14:textId="38694F6C" w:rsidR="00FF6B0F" w:rsidRPr="008350C8" w:rsidRDefault="00FF6B0F">
      <w:pPr>
        <w:rPr>
          <w:rFonts w:ascii="Times New Roman" w:eastAsia="宋体" w:hAnsi="Times New Roman"/>
        </w:rPr>
      </w:pPr>
      <w:r w:rsidRPr="008350C8">
        <w:rPr>
          <w:rFonts w:ascii="Times New Roman" w:eastAsia="宋体" w:hAnsi="Times New Roman" w:hint="eastAsia"/>
        </w:rPr>
        <w:t>模型</w:t>
      </w:r>
      <w:r w:rsidR="002A7BE0" w:rsidRPr="008350C8">
        <w:rPr>
          <w:rFonts w:ascii="Times New Roman" w:eastAsia="宋体" w:hAnsi="Times New Roman" w:hint="eastAsia"/>
        </w:rPr>
        <w:t>结果</w:t>
      </w:r>
      <w:r w:rsidRPr="008350C8">
        <w:rPr>
          <w:rFonts w:ascii="Times New Roman" w:eastAsia="宋体" w:hAnsi="Times New Roman" w:hint="eastAsia"/>
        </w:rPr>
        <w:t>为：</w:t>
      </w:r>
      <w:r w:rsidR="001A67A8" w:rsidRPr="008350C8">
        <w:rPr>
          <w:rFonts w:ascii="Times New Roman" w:eastAsia="宋体" w:hAnsi="Times New Roman"/>
        </w:rPr>
        <w:object w:dxaOrig="6600" w:dyaOrig="380" w14:anchorId="3D9E4562">
          <v:shape id="_x0000_i1062" type="#_x0000_t75" style="width:330.15pt;height:18.8pt" o:ole="">
            <v:imagedata r:id="rId71" o:title=""/>
          </v:shape>
          <o:OLEObject Type="Embed" ProgID="Equation.DSMT4" ShapeID="_x0000_i1062" DrawAspect="Content" ObjectID="_1654336242" r:id="rId72"/>
        </w:object>
      </w:r>
    </w:p>
    <w:p w14:paraId="1F41E0B9" w14:textId="0A7E1DC0" w:rsidR="002A7BE0" w:rsidRPr="008350C8" w:rsidRDefault="002A7BE0">
      <w:pPr>
        <w:rPr>
          <w:rFonts w:ascii="Times New Roman" w:eastAsia="宋体" w:hAnsi="Times New Roman"/>
        </w:rPr>
      </w:pPr>
      <w:r w:rsidRPr="008350C8">
        <w:rPr>
          <w:rFonts w:ascii="Times New Roman" w:eastAsia="宋体" w:hAnsi="Times New Roman" w:hint="eastAsia"/>
        </w:rPr>
        <w:t>转换为原数据模型为：</w:t>
      </w:r>
      <w:r w:rsidR="001A67A8" w:rsidRPr="008350C8">
        <w:rPr>
          <w:rFonts w:ascii="Times New Roman" w:eastAsia="宋体" w:hAnsi="Times New Roman"/>
        </w:rPr>
        <w:object w:dxaOrig="3660" w:dyaOrig="720" w14:anchorId="6AA9C7F6">
          <v:shape id="_x0000_i1063" type="#_x0000_t75" style="width:229.6pt;height:46.05pt" o:ole="">
            <v:imagedata r:id="rId73" o:title=""/>
          </v:shape>
          <o:OLEObject Type="Embed" ProgID="Equation.DSMT4" ShapeID="_x0000_i1063" DrawAspect="Content" ObjectID="_1654336243" r:id="rId74"/>
        </w:object>
      </w:r>
    </w:p>
    <w:p w14:paraId="3753C3CD" w14:textId="238B6CFC" w:rsidR="00D83462" w:rsidRPr="008350C8" w:rsidRDefault="00D83462">
      <w:pPr>
        <w:rPr>
          <w:rFonts w:ascii="Times New Roman" w:eastAsia="宋体" w:hAnsi="Times New Roman"/>
        </w:rPr>
      </w:pPr>
    </w:p>
    <w:p w14:paraId="36E0CD66" w14:textId="17612A39" w:rsidR="00D83462" w:rsidRPr="008350C8" w:rsidRDefault="00B17C25">
      <w:pPr>
        <w:rPr>
          <w:rFonts w:ascii="Times New Roman" w:eastAsia="宋体" w:hAnsi="Times New Roman"/>
          <w:sz w:val="28"/>
          <w:szCs w:val="28"/>
        </w:rPr>
      </w:pPr>
      <w:r w:rsidRPr="008350C8">
        <w:rPr>
          <w:rFonts w:ascii="Times New Roman" w:eastAsia="宋体" w:hAnsi="Times New Roman" w:hint="eastAsia"/>
          <w:sz w:val="28"/>
          <w:szCs w:val="28"/>
        </w:rPr>
        <w:t>模型预测结果：</w:t>
      </w:r>
    </w:p>
    <w:p w14:paraId="7775FD51" w14:textId="3F0B9E73" w:rsidR="00D44F5F" w:rsidRPr="008350C8" w:rsidRDefault="00B17C25" w:rsidP="00EC7C20">
      <w:pPr>
        <w:ind w:firstLineChars="200" w:firstLine="420"/>
        <w:rPr>
          <w:rFonts w:ascii="Times New Roman" w:eastAsia="宋体" w:hAnsi="Times New Roman"/>
        </w:rPr>
      </w:pPr>
      <w:r w:rsidRPr="008350C8">
        <w:rPr>
          <w:rFonts w:ascii="Times New Roman" w:eastAsia="宋体" w:hAnsi="Times New Roman" w:hint="eastAsia"/>
        </w:rPr>
        <w:t>将</w:t>
      </w:r>
      <w:r w:rsidRPr="008350C8">
        <w:rPr>
          <w:rFonts w:ascii="Times New Roman" w:eastAsia="宋体" w:hAnsi="Times New Roman" w:hint="eastAsia"/>
        </w:rPr>
        <w:t>s</w:t>
      </w:r>
      <w:r w:rsidRPr="008350C8">
        <w:rPr>
          <w:rFonts w:ascii="Times New Roman" w:eastAsia="宋体" w:hAnsi="Times New Roman"/>
        </w:rPr>
        <w:t>tar(3)</w:t>
      </w:r>
      <w:r w:rsidRPr="008350C8">
        <w:rPr>
          <w:rFonts w:ascii="Times New Roman" w:eastAsia="宋体" w:hAnsi="Times New Roman" w:hint="eastAsia"/>
        </w:rPr>
        <w:t>模型在训练集中与</w:t>
      </w:r>
      <w:proofErr w:type="spellStart"/>
      <w:r w:rsidRPr="008350C8">
        <w:rPr>
          <w:rFonts w:ascii="Times New Roman" w:eastAsia="宋体" w:hAnsi="Times New Roman" w:hint="eastAsia"/>
        </w:rPr>
        <w:t>a</w:t>
      </w:r>
      <w:r w:rsidRPr="008350C8">
        <w:rPr>
          <w:rFonts w:ascii="Times New Roman" w:eastAsia="宋体" w:hAnsi="Times New Roman"/>
        </w:rPr>
        <w:t>rma</w:t>
      </w:r>
      <w:proofErr w:type="spellEnd"/>
      <w:r w:rsidRPr="008350C8">
        <w:rPr>
          <w:rFonts w:ascii="Times New Roman" w:eastAsia="宋体" w:hAnsi="Times New Roman" w:hint="eastAsia"/>
        </w:rPr>
        <w:t>模型（通过</w:t>
      </w:r>
      <w:r w:rsidRPr="008350C8">
        <w:rPr>
          <w:rFonts w:ascii="Times New Roman" w:eastAsia="宋体" w:hAnsi="Times New Roman"/>
        </w:rPr>
        <w:t>AIC</w:t>
      </w:r>
      <w:r w:rsidRPr="008350C8">
        <w:rPr>
          <w:rFonts w:ascii="Times New Roman" w:eastAsia="宋体" w:hAnsi="Times New Roman" w:hint="eastAsia"/>
        </w:rPr>
        <w:t>信息准则判断阶数）的</w:t>
      </w:r>
      <w:r w:rsidRPr="008350C8">
        <w:rPr>
          <w:rFonts w:ascii="Times New Roman" w:eastAsia="宋体" w:hAnsi="Times New Roman" w:hint="eastAsia"/>
        </w:rPr>
        <w:t>M</w:t>
      </w:r>
      <w:r w:rsidRPr="008350C8">
        <w:rPr>
          <w:rFonts w:ascii="Times New Roman" w:eastAsia="宋体" w:hAnsi="Times New Roman"/>
        </w:rPr>
        <w:t>SE</w:t>
      </w:r>
      <w:r w:rsidRPr="008350C8">
        <w:rPr>
          <w:rFonts w:ascii="Times New Roman" w:eastAsia="宋体" w:hAnsi="Times New Roman" w:hint="eastAsia"/>
        </w:rPr>
        <w:t>进行比较，最终发现，训练集中四川、青海、宁夏、内蒙古、江西、湖南、北京、重庆、江苏。广东和河北</w:t>
      </w:r>
      <w:r w:rsidRPr="008350C8">
        <w:rPr>
          <w:rFonts w:ascii="Times New Roman" w:eastAsia="宋体" w:hAnsi="Times New Roman" w:hint="eastAsia"/>
        </w:rPr>
        <w:t>s</w:t>
      </w:r>
      <w:r w:rsidRPr="008350C8">
        <w:rPr>
          <w:rFonts w:ascii="Times New Roman" w:eastAsia="宋体" w:hAnsi="Times New Roman"/>
        </w:rPr>
        <w:t>tar(3)</w:t>
      </w:r>
      <w:r w:rsidRPr="008350C8">
        <w:rPr>
          <w:rFonts w:ascii="Times New Roman" w:eastAsia="宋体" w:hAnsi="Times New Roman" w:hint="eastAsia"/>
        </w:rPr>
        <w:t>模型拟合情况优于</w:t>
      </w:r>
      <w:proofErr w:type="spellStart"/>
      <w:r w:rsidRPr="008350C8">
        <w:rPr>
          <w:rFonts w:ascii="Times New Roman" w:eastAsia="宋体" w:hAnsi="Times New Roman" w:hint="eastAsia"/>
        </w:rPr>
        <w:t>a</w:t>
      </w:r>
      <w:r w:rsidRPr="008350C8">
        <w:rPr>
          <w:rFonts w:ascii="Times New Roman" w:eastAsia="宋体" w:hAnsi="Times New Roman"/>
        </w:rPr>
        <w:t>rma</w:t>
      </w:r>
      <w:proofErr w:type="spellEnd"/>
      <w:r w:rsidRPr="008350C8">
        <w:rPr>
          <w:rFonts w:ascii="Times New Roman" w:eastAsia="宋体" w:hAnsi="Times New Roman" w:hint="eastAsia"/>
        </w:rPr>
        <w:t>模型。</w:t>
      </w:r>
    </w:p>
    <w:p w14:paraId="3BCA72C7" w14:textId="59AFCC7E" w:rsidR="00B17C25" w:rsidRDefault="008E702B" w:rsidP="00EC7C20">
      <w:pPr>
        <w:ind w:firstLineChars="200" w:firstLine="420"/>
        <w:rPr>
          <w:rFonts w:ascii="Times New Roman" w:eastAsia="宋体" w:hAnsi="Times New Roman"/>
        </w:rPr>
      </w:pPr>
      <w:r>
        <w:rPr>
          <w:rFonts w:ascii="Times New Roman" w:eastAsia="宋体" w:hAnsi="Times New Roman" w:hint="eastAsia"/>
        </w:rPr>
        <w:t>表格</w:t>
      </w:r>
      <w:r>
        <w:rPr>
          <w:rFonts w:ascii="Times New Roman" w:eastAsia="宋体" w:hAnsi="Times New Roman" w:hint="eastAsia"/>
        </w:rPr>
        <w:t>5</w:t>
      </w:r>
      <w:r>
        <w:rPr>
          <w:rFonts w:ascii="Times New Roman" w:eastAsia="宋体" w:hAnsi="Times New Roman" w:hint="eastAsia"/>
        </w:rPr>
        <w:t>为</w:t>
      </w:r>
      <w:r w:rsidR="00B17C25" w:rsidRPr="008350C8">
        <w:rPr>
          <w:rFonts w:ascii="Times New Roman" w:eastAsia="宋体" w:hAnsi="Times New Roman" w:hint="eastAsia"/>
        </w:rPr>
        <w:t>在测试集进行比较，该测试</w:t>
      </w:r>
      <w:r w:rsidR="000937EA">
        <w:rPr>
          <w:rFonts w:ascii="Times New Roman" w:eastAsia="宋体" w:hAnsi="Times New Roman" w:hint="eastAsia"/>
        </w:rPr>
        <w:t>集</w:t>
      </w:r>
      <w:r w:rsidR="00B17C25" w:rsidRPr="008350C8">
        <w:rPr>
          <w:rFonts w:ascii="Times New Roman" w:eastAsia="宋体" w:hAnsi="Times New Roman" w:hint="eastAsia"/>
        </w:rPr>
        <w:t>的预测</w:t>
      </w:r>
      <w:proofErr w:type="gramStart"/>
      <w:r w:rsidR="00B17C25" w:rsidRPr="008350C8">
        <w:rPr>
          <w:rFonts w:ascii="Times New Roman" w:eastAsia="宋体" w:hAnsi="Times New Roman" w:hint="eastAsia"/>
        </w:rPr>
        <w:t>值通过</w:t>
      </w:r>
      <w:proofErr w:type="gramEnd"/>
      <w:r w:rsidR="00B17C25" w:rsidRPr="008350C8">
        <w:rPr>
          <w:rFonts w:ascii="Times New Roman" w:eastAsia="宋体" w:hAnsi="Times New Roman" w:hint="eastAsia"/>
        </w:rPr>
        <w:t>样本外动态预测进行预测并与真实值进行比较</w:t>
      </w:r>
      <w:r>
        <w:rPr>
          <w:rFonts w:ascii="Times New Roman" w:eastAsia="宋体" w:hAnsi="Times New Roman" w:hint="eastAsia"/>
        </w:rPr>
        <w:t>的</w:t>
      </w:r>
      <w:r w:rsidR="002A6C88" w:rsidRPr="008350C8">
        <w:rPr>
          <w:rFonts w:ascii="Times New Roman" w:eastAsia="宋体" w:hAnsi="Times New Roman" w:hint="eastAsia"/>
        </w:rPr>
        <w:t>M</w:t>
      </w:r>
      <w:r w:rsidR="002A6C88" w:rsidRPr="008350C8">
        <w:rPr>
          <w:rFonts w:ascii="Times New Roman" w:eastAsia="宋体" w:hAnsi="Times New Roman"/>
        </w:rPr>
        <w:t>SE</w:t>
      </w:r>
      <w:r w:rsidR="002A6C88" w:rsidRPr="008350C8">
        <w:rPr>
          <w:rFonts w:ascii="Times New Roman" w:eastAsia="宋体" w:hAnsi="Times New Roman" w:hint="eastAsia"/>
        </w:rPr>
        <w:t>、</w:t>
      </w:r>
      <w:r w:rsidR="002A6C88" w:rsidRPr="008350C8">
        <w:rPr>
          <w:rFonts w:ascii="Times New Roman" w:eastAsia="宋体" w:hAnsi="Times New Roman" w:hint="eastAsia"/>
        </w:rPr>
        <w:t>M</w:t>
      </w:r>
      <w:r w:rsidR="002A6C88" w:rsidRPr="008350C8">
        <w:rPr>
          <w:rFonts w:ascii="Times New Roman" w:eastAsia="宋体" w:hAnsi="Times New Roman"/>
        </w:rPr>
        <w:t>AE</w:t>
      </w:r>
      <w:r w:rsidR="000937EA">
        <w:rPr>
          <w:rFonts w:ascii="Times New Roman" w:eastAsia="宋体" w:hAnsi="Times New Roman" w:hint="eastAsia"/>
        </w:rPr>
        <w:t>，整体上</w:t>
      </w:r>
      <w:r w:rsidR="000937EA">
        <w:rPr>
          <w:rFonts w:ascii="Times New Roman" w:eastAsia="宋体" w:hAnsi="Times New Roman" w:hint="eastAsia"/>
        </w:rPr>
        <w:t>M</w:t>
      </w:r>
      <w:r w:rsidR="000937EA">
        <w:rPr>
          <w:rFonts w:ascii="Times New Roman" w:eastAsia="宋体" w:hAnsi="Times New Roman"/>
        </w:rPr>
        <w:t>SE</w:t>
      </w:r>
      <w:r w:rsidR="000937EA">
        <w:rPr>
          <w:rFonts w:ascii="Times New Roman" w:eastAsia="宋体" w:hAnsi="Times New Roman" w:hint="eastAsia"/>
        </w:rPr>
        <w:t>和</w:t>
      </w:r>
      <w:r w:rsidR="000937EA">
        <w:rPr>
          <w:rFonts w:ascii="Times New Roman" w:eastAsia="宋体" w:hAnsi="Times New Roman" w:hint="eastAsia"/>
        </w:rPr>
        <w:t>M</w:t>
      </w:r>
      <w:r w:rsidR="000937EA">
        <w:rPr>
          <w:rFonts w:ascii="Times New Roman" w:eastAsia="宋体" w:hAnsi="Times New Roman"/>
        </w:rPr>
        <w:t>AE</w:t>
      </w:r>
      <w:r w:rsidR="000937EA">
        <w:rPr>
          <w:rFonts w:ascii="Times New Roman" w:eastAsia="宋体" w:hAnsi="Times New Roman" w:hint="eastAsia"/>
        </w:rPr>
        <w:t>，</w:t>
      </w:r>
      <w:r w:rsidR="000937EA">
        <w:rPr>
          <w:rFonts w:ascii="Times New Roman" w:eastAsia="宋体" w:hAnsi="Times New Roman" w:hint="eastAsia"/>
        </w:rPr>
        <w:t>star</w:t>
      </w:r>
      <w:r w:rsidR="000937EA">
        <w:rPr>
          <w:rFonts w:ascii="Times New Roman" w:eastAsia="宋体" w:hAnsi="Times New Roman"/>
        </w:rPr>
        <w:t>(3)</w:t>
      </w:r>
      <w:r w:rsidR="000937EA">
        <w:rPr>
          <w:rFonts w:ascii="Times New Roman" w:eastAsia="宋体" w:hAnsi="Times New Roman" w:hint="eastAsia"/>
        </w:rPr>
        <w:t>模型拟合情况更优，在总体上应该选择</w:t>
      </w:r>
      <w:r w:rsidR="000937EA">
        <w:rPr>
          <w:rFonts w:ascii="Times New Roman" w:eastAsia="宋体" w:hAnsi="Times New Roman" w:hint="eastAsia"/>
        </w:rPr>
        <w:t>s</w:t>
      </w:r>
      <w:r w:rsidR="000937EA">
        <w:rPr>
          <w:rFonts w:ascii="Times New Roman" w:eastAsia="宋体" w:hAnsi="Times New Roman"/>
        </w:rPr>
        <w:t>tar(3)</w:t>
      </w:r>
      <w:r w:rsidR="002A6C88" w:rsidRPr="008350C8">
        <w:rPr>
          <w:rFonts w:ascii="Times New Roman" w:eastAsia="宋体" w:hAnsi="Times New Roman" w:hint="eastAsia"/>
        </w:rPr>
        <w:t>。</w:t>
      </w:r>
    </w:p>
    <w:p w14:paraId="0129617A" w14:textId="5A0D79A5" w:rsidR="00C97AEE" w:rsidRPr="008350C8" w:rsidRDefault="00C97AEE" w:rsidP="00EC7C20">
      <w:pPr>
        <w:ind w:firstLineChars="200" w:firstLine="420"/>
        <w:rPr>
          <w:rFonts w:ascii="Times New Roman" w:eastAsia="宋体" w:hAnsi="Times New Roman" w:hint="eastAsia"/>
        </w:rPr>
      </w:pPr>
      <w:r>
        <w:rPr>
          <w:rFonts w:ascii="Times New Roman" w:eastAsia="宋体" w:hAnsi="Times New Roman" w:hint="eastAsia"/>
        </w:rPr>
        <w:t>图</w:t>
      </w:r>
      <w:r>
        <w:rPr>
          <w:rFonts w:ascii="Times New Roman" w:eastAsia="宋体" w:hAnsi="Times New Roman" w:hint="eastAsia"/>
        </w:rPr>
        <w:t>4</w:t>
      </w:r>
      <w:r>
        <w:rPr>
          <w:rFonts w:ascii="Times New Roman" w:eastAsia="宋体" w:hAnsi="Times New Roman" w:hint="eastAsia"/>
        </w:rPr>
        <w:t>展示了分别在训练集和测试集的估计结果和预测结果以及原值，分别展示了云南、新疆、山西。山东、青海、辽宁、江西、湖南、湖北、北京、海南、贵州、广西、安徽和重庆</w:t>
      </w:r>
      <w:r w:rsidR="00EE417B">
        <w:rPr>
          <w:rFonts w:ascii="Times New Roman" w:eastAsia="宋体" w:hAnsi="Times New Roman" w:hint="eastAsia"/>
        </w:rPr>
        <w:t>，其中原值为红色，</w:t>
      </w:r>
      <w:r w:rsidR="00EE417B">
        <w:rPr>
          <w:rFonts w:ascii="Times New Roman" w:eastAsia="宋体" w:hAnsi="Times New Roman" w:hint="eastAsia"/>
        </w:rPr>
        <w:t>s</w:t>
      </w:r>
      <w:r w:rsidR="00EE417B">
        <w:rPr>
          <w:rFonts w:ascii="Times New Roman" w:eastAsia="宋体" w:hAnsi="Times New Roman"/>
        </w:rPr>
        <w:t>tar</w:t>
      </w:r>
      <w:r w:rsidR="000937EA">
        <w:rPr>
          <w:rFonts w:ascii="Times New Roman" w:eastAsia="宋体" w:hAnsi="Times New Roman"/>
        </w:rPr>
        <w:t>(3)</w:t>
      </w:r>
      <w:r w:rsidR="00EE417B">
        <w:rPr>
          <w:rFonts w:ascii="Times New Roman" w:eastAsia="宋体" w:hAnsi="Times New Roman" w:hint="eastAsia"/>
        </w:rPr>
        <w:t>模型为</w:t>
      </w:r>
      <w:r w:rsidR="000937EA">
        <w:rPr>
          <w:rFonts w:ascii="Times New Roman" w:eastAsia="宋体" w:hAnsi="Times New Roman" w:hint="eastAsia"/>
        </w:rPr>
        <w:t>绿色，</w:t>
      </w:r>
      <w:proofErr w:type="spellStart"/>
      <w:r w:rsidR="000937EA">
        <w:rPr>
          <w:rFonts w:ascii="Times New Roman" w:eastAsia="宋体" w:hAnsi="Times New Roman" w:hint="eastAsia"/>
        </w:rPr>
        <w:t>a</w:t>
      </w:r>
      <w:r w:rsidR="000937EA">
        <w:rPr>
          <w:rFonts w:ascii="Times New Roman" w:eastAsia="宋体" w:hAnsi="Times New Roman"/>
        </w:rPr>
        <w:t>rma</w:t>
      </w:r>
      <w:proofErr w:type="spellEnd"/>
      <w:r w:rsidR="000937EA">
        <w:rPr>
          <w:rFonts w:ascii="Times New Roman" w:eastAsia="宋体" w:hAnsi="Times New Roman" w:hint="eastAsia"/>
        </w:rPr>
        <w:t>模型为蓝色，</w:t>
      </w:r>
      <w:r w:rsidR="000937EA">
        <w:rPr>
          <w:rFonts w:ascii="Times New Roman" w:eastAsia="宋体" w:hAnsi="Times New Roman" w:hint="eastAsia"/>
        </w:rPr>
        <w:t>2</w:t>
      </w:r>
      <w:r w:rsidR="000937EA">
        <w:rPr>
          <w:rFonts w:ascii="Times New Roman" w:eastAsia="宋体" w:hAnsi="Times New Roman"/>
        </w:rPr>
        <w:t>015</w:t>
      </w:r>
      <w:r w:rsidR="000937EA">
        <w:rPr>
          <w:rFonts w:ascii="Times New Roman" w:eastAsia="宋体" w:hAnsi="Times New Roman" w:hint="eastAsia"/>
        </w:rPr>
        <w:t>年</w:t>
      </w:r>
      <w:r w:rsidR="000937EA">
        <w:rPr>
          <w:rFonts w:ascii="Times New Roman" w:eastAsia="宋体" w:hAnsi="Times New Roman" w:hint="eastAsia"/>
        </w:rPr>
        <w:t>1</w:t>
      </w:r>
      <w:r w:rsidR="000937EA">
        <w:rPr>
          <w:rFonts w:ascii="Times New Roman" w:eastAsia="宋体" w:hAnsi="Times New Roman" w:hint="eastAsia"/>
        </w:rPr>
        <w:t>月</w:t>
      </w:r>
      <w:r w:rsidR="000937EA">
        <w:rPr>
          <w:rFonts w:ascii="Times New Roman" w:eastAsia="宋体" w:hAnsi="Times New Roman" w:hint="eastAsia"/>
        </w:rPr>
        <w:t>-</w:t>
      </w:r>
      <w:r w:rsidR="000937EA">
        <w:rPr>
          <w:rFonts w:ascii="Times New Roman" w:eastAsia="宋体" w:hAnsi="Times New Roman"/>
        </w:rPr>
        <w:t>2016</w:t>
      </w:r>
      <w:r w:rsidR="000937EA">
        <w:rPr>
          <w:rFonts w:ascii="Times New Roman" w:eastAsia="宋体" w:hAnsi="Times New Roman" w:hint="eastAsia"/>
        </w:rPr>
        <w:t>年</w:t>
      </w:r>
      <w:r w:rsidR="000937EA">
        <w:rPr>
          <w:rFonts w:ascii="Times New Roman" w:eastAsia="宋体" w:hAnsi="Times New Roman" w:hint="eastAsia"/>
        </w:rPr>
        <w:t>2</w:t>
      </w:r>
      <w:r w:rsidR="000937EA">
        <w:rPr>
          <w:rFonts w:ascii="Times New Roman" w:eastAsia="宋体" w:hAnsi="Times New Roman" w:hint="eastAsia"/>
        </w:rPr>
        <w:t>月为差分时期，因此该部分时期无模型估计结果；</w:t>
      </w:r>
      <w:r w:rsidR="000937EA">
        <w:rPr>
          <w:rFonts w:ascii="Times New Roman" w:eastAsia="宋体" w:hAnsi="Times New Roman" w:hint="eastAsia"/>
        </w:rPr>
        <w:t>2</w:t>
      </w:r>
      <w:r w:rsidR="000937EA">
        <w:rPr>
          <w:rFonts w:ascii="Times New Roman" w:eastAsia="宋体" w:hAnsi="Times New Roman"/>
        </w:rPr>
        <w:t>016</w:t>
      </w:r>
      <w:r w:rsidR="000937EA">
        <w:rPr>
          <w:rFonts w:ascii="Times New Roman" w:eastAsia="宋体" w:hAnsi="Times New Roman" w:hint="eastAsia"/>
        </w:rPr>
        <w:t>年</w:t>
      </w:r>
      <w:r w:rsidR="000937EA">
        <w:rPr>
          <w:rFonts w:ascii="Times New Roman" w:eastAsia="宋体" w:hAnsi="Times New Roman" w:hint="eastAsia"/>
        </w:rPr>
        <w:t>3</w:t>
      </w:r>
      <w:r w:rsidR="000937EA">
        <w:rPr>
          <w:rFonts w:ascii="Times New Roman" w:eastAsia="宋体" w:hAnsi="Times New Roman" w:hint="eastAsia"/>
        </w:rPr>
        <w:t>月</w:t>
      </w:r>
      <w:r w:rsidR="000937EA">
        <w:rPr>
          <w:rFonts w:ascii="Times New Roman" w:eastAsia="宋体" w:hAnsi="Times New Roman" w:hint="eastAsia"/>
        </w:rPr>
        <w:t>-</w:t>
      </w:r>
      <w:r w:rsidR="000937EA">
        <w:rPr>
          <w:rFonts w:ascii="Times New Roman" w:eastAsia="宋体" w:hAnsi="Times New Roman"/>
        </w:rPr>
        <w:t>2019</w:t>
      </w:r>
      <w:r w:rsidR="000937EA">
        <w:rPr>
          <w:rFonts w:ascii="Times New Roman" w:eastAsia="宋体" w:hAnsi="Times New Roman" w:hint="eastAsia"/>
        </w:rPr>
        <w:t>年</w:t>
      </w:r>
      <w:r w:rsidR="000937EA">
        <w:rPr>
          <w:rFonts w:ascii="Times New Roman" w:eastAsia="宋体" w:hAnsi="Times New Roman" w:hint="eastAsia"/>
        </w:rPr>
        <w:t>1</w:t>
      </w:r>
      <w:r w:rsidR="000937EA">
        <w:rPr>
          <w:rFonts w:ascii="Times New Roman" w:eastAsia="宋体" w:hAnsi="Times New Roman"/>
        </w:rPr>
        <w:t>0</w:t>
      </w:r>
      <w:r w:rsidR="000937EA">
        <w:rPr>
          <w:rFonts w:ascii="Times New Roman" w:eastAsia="宋体" w:hAnsi="Times New Roman" w:hint="eastAsia"/>
        </w:rPr>
        <w:t>月为模型的估计时间段，即训练集阶段；</w:t>
      </w:r>
      <w:r w:rsidR="000937EA">
        <w:rPr>
          <w:rFonts w:ascii="Times New Roman" w:eastAsia="宋体" w:hAnsi="Times New Roman" w:hint="eastAsia"/>
        </w:rPr>
        <w:t>2</w:t>
      </w:r>
      <w:r w:rsidR="000937EA">
        <w:rPr>
          <w:rFonts w:ascii="Times New Roman" w:eastAsia="宋体" w:hAnsi="Times New Roman"/>
        </w:rPr>
        <w:t>019</w:t>
      </w:r>
      <w:r w:rsidR="000937EA">
        <w:rPr>
          <w:rFonts w:ascii="Times New Roman" w:eastAsia="宋体" w:hAnsi="Times New Roman" w:hint="eastAsia"/>
        </w:rPr>
        <w:t>年</w:t>
      </w:r>
      <w:r w:rsidR="000937EA">
        <w:rPr>
          <w:rFonts w:ascii="Times New Roman" w:eastAsia="宋体" w:hAnsi="Times New Roman" w:hint="eastAsia"/>
        </w:rPr>
        <w:t>1</w:t>
      </w:r>
      <w:r w:rsidR="000937EA">
        <w:rPr>
          <w:rFonts w:ascii="Times New Roman" w:eastAsia="宋体" w:hAnsi="Times New Roman"/>
        </w:rPr>
        <w:t>1</w:t>
      </w:r>
      <w:r w:rsidR="000937EA">
        <w:rPr>
          <w:rFonts w:ascii="Times New Roman" w:eastAsia="宋体" w:hAnsi="Times New Roman" w:hint="eastAsia"/>
        </w:rPr>
        <w:t>月</w:t>
      </w:r>
      <w:r w:rsidR="000937EA">
        <w:rPr>
          <w:rFonts w:ascii="Times New Roman" w:eastAsia="宋体" w:hAnsi="Times New Roman" w:hint="eastAsia"/>
        </w:rPr>
        <w:t>-</w:t>
      </w:r>
      <w:r w:rsidR="000937EA">
        <w:rPr>
          <w:rFonts w:ascii="Times New Roman" w:eastAsia="宋体" w:hAnsi="Times New Roman"/>
        </w:rPr>
        <w:t>2020</w:t>
      </w:r>
      <w:r w:rsidR="000937EA">
        <w:rPr>
          <w:rFonts w:ascii="Times New Roman" w:eastAsia="宋体" w:hAnsi="Times New Roman" w:hint="eastAsia"/>
        </w:rPr>
        <w:t>年</w:t>
      </w:r>
      <w:r w:rsidR="000937EA">
        <w:rPr>
          <w:rFonts w:ascii="Times New Roman" w:eastAsia="宋体" w:hAnsi="Times New Roman" w:hint="eastAsia"/>
        </w:rPr>
        <w:t>3</w:t>
      </w:r>
      <w:r w:rsidR="000937EA">
        <w:rPr>
          <w:rFonts w:ascii="Times New Roman" w:eastAsia="宋体" w:hAnsi="Times New Roman" w:hint="eastAsia"/>
        </w:rPr>
        <w:t>月为模型的预测时间段，即测试集阶段</w:t>
      </w:r>
      <w:r>
        <w:rPr>
          <w:rFonts w:ascii="Times New Roman" w:eastAsia="宋体" w:hAnsi="Times New Roman" w:hint="eastAsia"/>
        </w:rPr>
        <w:t>。</w:t>
      </w:r>
      <w:r w:rsidR="000937EA">
        <w:rPr>
          <w:rFonts w:ascii="Times New Roman" w:eastAsia="宋体" w:hAnsi="Times New Roman" w:hint="eastAsia"/>
        </w:rPr>
        <w:t>罗列的</w:t>
      </w:r>
      <w:r>
        <w:rPr>
          <w:rFonts w:ascii="Times New Roman" w:eastAsia="宋体" w:hAnsi="Times New Roman" w:hint="eastAsia"/>
        </w:rPr>
        <w:t>这些省份由</w:t>
      </w:r>
      <w:r>
        <w:rPr>
          <w:rFonts w:ascii="Times New Roman" w:eastAsia="宋体" w:hAnsi="Times New Roman" w:hint="eastAsia"/>
        </w:rPr>
        <w:t>s</w:t>
      </w:r>
      <w:r>
        <w:rPr>
          <w:rFonts w:ascii="Times New Roman" w:eastAsia="宋体" w:hAnsi="Times New Roman"/>
        </w:rPr>
        <w:t>tar</w:t>
      </w:r>
      <w:r w:rsidR="000937EA">
        <w:rPr>
          <w:rFonts w:ascii="Times New Roman" w:eastAsia="宋体" w:hAnsi="Times New Roman"/>
        </w:rPr>
        <w:t>(3)</w:t>
      </w:r>
      <w:r>
        <w:rPr>
          <w:rFonts w:ascii="Times New Roman" w:eastAsia="宋体" w:hAnsi="Times New Roman" w:hint="eastAsia"/>
        </w:rPr>
        <w:t>模型的预测结果精度要高于</w:t>
      </w:r>
      <w:proofErr w:type="spellStart"/>
      <w:r>
        <w:rPr>
          <w:rFonts w:ascii="Times New Roman" w:eastAsia="宋体" w:hAnsi="Times New Roman" w:hint="eastAsia"/>
        </w:rPr>
        <w:t>a</w:t>
      </w:r>
      <w:r>
        <w:rPr>
          <w:rFonts w:ascii="Times New Roman" w:eastAsia="宋体" w:hAnsi="Times New Roman"/>
        </w:rPr>
        <w:t>rma</w:t>
      </w:r>
      <w:proofErr w:type="spellEnd"/>
      <w:r>
        <w:rPr>
          <w:rFonts w:ascii="Times New Roman" w:eastAsia="宋体" w:hAnsi="Times New Roman" w:hint="eastAsia"/>
        </w:rPr>
        <w:t>模型。</w:t>
      </w:r>
    </w:p>
    <w:p w14:paraId="067A0730" w14:textId="74E5C8FC" w:rsidR="00E9372D" w:rsidRPr="008350C8" w:rsidRDefault="00E9372D" w:rsidP="00E9372D">
      <w:pPr>
        <w:pStyle w:val="a7"/>
        <w:keepNext/>
        <w:jc w:val="center"/>
        <w:rPr>
          <w:rFonts w:ascii="Times New Roman" w:eastAsia="宋体" w:hAnsi="Times New Roman"/>
        </w:rPr>
      </w:pPr>
      <w:r w:rsidRPr="008350C8">
        <w:rPr>
          <w:rFonts w:ascii="Times New Roman" w:eastAsia="宋体" w:hAnsi="Times New Roman"/>
        </w:rPr>
        <w:t>表格</w:t>
      </w:r>
      <w:r w:rsidRPr="008350C8">
        <w:rPr>
          <w:rFonts w:ascii="Times New Roman" w:eastAsia="宋体" w:hAnsi="Times New Roman"/>
        </w:rPr>
        <w:t xml:space="preserve"> </w:t>
      </w:r>
      <w:r w:rsidRPr="008350C8">
        <w:rPr>
          <w:rFonts w:ascii="Times New Roman" w:eastAsia="宋体" w:hAnsi="Times New Roman"/>
        </w:rPr>
        <w:fldChar w:fldCharType="begin"/>
      </w:r>
      <w:r w:rsidRPr="008350C8">
        <w:rPr>
          <w:rFonts w:ascii="Times New Roman" w:eastAsia="宋体" w:hAnsi="Times New Roman"/>
        </w:rPr>
        <w:instrText xml:space="preserve"> SEQ </w:instrText>
      </w:r>
      <w:r w:rsidRPr="008350C8">
        <w:rPr>
          <w:rFonts w:ascii="Times New Roman" w:eastAsia="宋体" w:hAnsi="Times New Roman"/>
        </w:rPr>
        <w:instrText>表格</w:instrText>
      </w:r>
      <w:r w:rsidRPr="008350C8">
        <w:rPr>
          <w:rFonts w:ascii="Times New Roman" w:eastAsia="宋体" w:hAnsi="Times New Roman"/>
        </w:rPr>
        <w:instrText xml:space="preserve"> \* ARABIC </w:instrText>
      </w:r>
      <w:r w:rsidRPr="008350C8">
        <w:rPr>
          <w:rFonts w:ascii="Times New Roman" w:eastAsia="宋体" w:hAnsi="Times New Roman"/>
        </w:rPr>
        <w:fldChar w:fldCharType="separate"/>
      </w:r>
      <w:r w:rsidR="00F33031">
        <w:rPr>
          <w:rFonts w:ascii="Times New Roman" w:eastAsia="宋体" w:hAnsi="Times New Roman"/>
          <w:noProof/>
        </w:rPr>
        <w:t>5</w:t>
      </w:r>
      <w:r w:rsidRPr="008350C8">
        <w:rPr>
          <w:rFonts w:ascii="Times New Roman" w:eastAsia="宋体" w:hAnsi="Times New Roman"/>
        </w:rPr>
        <w:fldChar w:fldCharType="end"/>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1191"/>
        <w:gridCol w:w="1191"/>
        <w:gridCol w:w="1191"/>
        <w:gridCol w:w="1191"/>
        <w:gridCol w:w="1191"/>
        <w:gridCol w:w="1150"/>
      </w:tblGrid>
      <w:tr w:rsidR="000937EA" w:rsidRPr="008350C8" w14:paraId="04E195FE" w14:textId="77777777" w:rsidTr="008E702B">
        <w:tc>
          <w:tcPr>
            <w:tcW w:w="1191" w:type="dxa"/>
            <w:tcBorders>
              <w:top w:val="single" w:sz="12" w:space="0" w:color="auto"/>
              <w:bottom w:val="single" w:sz="6" w:space="0" w:color="auto"/>
            </w:tcBorders>
            <w:vAlign w:val="center"/>
          </w:tcPr>
          <w:p w14:paraId="4089E76A" w14:textId="70888DFF" w:rsidR="000937EA" w:rsidRPr="008350C8" w:rsidRDefault="000937EA" w:rsidP="000937EA">
            <w:pPr>
              <w:jc w:val="center"/>
              <w:rPr>
                <w:rFonts w:ascii="Times New Roman" w:eastAsia="宋体" w:hAnsi="Times New Roman"/>
                <w:sz w:val="18"/>
                <w:szCs w:val="18"/>
              </w:rPr>
            </w:pPr>
          </w:p>
        </w:tc>
        <w:tc>
          <w:tcPr>
            <w:tcW w:w="1191" w:type="dxa"/>
            <w:tcBorders>
              <w:top w:val="single" w:sz="12" w:space="0" w:color="auto"/>
              <w:bottom w:val="single" w:sz="6" w:space="0" w:color="auto"/>
            </w:tcBorders>
            <w:vAlign w:val="center"/>
          </w:tcPr>
          <w:p w14:paraId="057F9AC3" w14:textId="3673284C" w:rsidR="000937EA" w:rsidRPr="008350C8" w:rsidRDefault="000937EA" w:rsidP="000937EA">
            <w:pPr>
              <w:jc w:val="center"/>
              <w:rPr>
                <w:rFonts w:ascii="Times New Roman" w:eastAsia="宋体" w:hAnsi="Times New Roman"/>
                <w:sz w:val="18"/>
                <w:szCs w:val="18"/>
              </w:rPr>
            </w:pPr>
            <w:proofErr w:type="gramStart"/>
            <w:r w:rsidRPr="008350C8">
              <w:rPr>
                <w:rFonts w:ascii="Times New Roman" w:eastAsia="宋体" w:hAnsi="Times New Roman" w:hint="eastAsia"/>
                <w:sz w:val="18"/>
                <w:szCs w:val="18"/>
              </w:rPr>
              <w:t>M</w:t>
            </w:r>
            <w:r w:rsidRPr="008350C8">
              <w:rPr>
                <w:rFonts w:ascii="Times New Roman" w:eastAsia="宋体" w:hAnsi="Times New Roman"/>
                <w:sz w:val="18"/>
                <w:szCs w:val="18"/>
              </w:rPr>
              <w:t>SE</w:t>
            </w:r>
            <w:r w:rsidRPr="008350C8">
              <w:rPr>
                <w:rFonts w:ascii="Times New Roman" w:eastAsia="宋体" w:hAnsi="Times New Roman" w:hint="eastAsia"/>
                <w:sz w:val="18"/>
                <w:szCs w:val="18"/>
              </w:rPr>
              <w:t>(</w:t>
            </w:r>
            <w:proofErr w:type="gramEnd"/>
            <w:r w:rsidRPr="008350C8">
              <w:rPr>
                <w:rFonts w:ascii="Times New Roman" w:eastAsia="宋体" w:hAnsi="Times New Roman"/>
                <w:sz w:val="18"/>
                <w:szCs w:val="18"/>
              </w:rPr>
              <w:t>star)</w:t>
            </w:r>
          </w:p>
        </w:tc>
        <w:tc>
          <w:tcPr>
            <w:tcW w:w="1191" w:type="dxa"/>
            <w:tcBorders>
              <w:top w:val="single" w:sz="12" w:space="0" w:color="auto"/>
              <w:bottom w:val="single" w:sz="6" w:space="0" w:color="auto"/>
            </w:tcBorders>
            <w:vAlign w:val="center"/>
          </w:tcPr>
          <w:p w14:paraId="0B60E8BC" w14:textId="7ADDA946" w:rsidR="000937EA" w:rsidRPr="008350C8" w:rsidRDefault="000937EA" w:rsidP="000937EA">
            <w:pPr>
              <w:jc w:val="center"/>
              <w:rPr>
                <w:rFonts w:ascii="Times New Roman" w:eastAsia="宋体" w:hAnsi="Times New Roman"/>
                <w:sz w:val="18"/>
                <w:szCs w:val="18"/>
              </w:rPr>
            </w:pPr>
            <w:proofErr w:type="gramStart"/>
            <w:r w:rsidRPr="008350C8">
              <w:rPr>
                <w:rFonts w:ascii="Times New Roman" w:eastAsia="宋体" w:hAnsi="Times New Roman" w:hint="eastAsia"/>
                <w:sz w:val="18"/>
                <w:szCs w:val="18"/>
              </w:rPr>
              <w:t>M</w:t>
            </w:r>
            <w:r>
              <w:rPr>
                <w:rFonts w:ascii="Times New Roman" w:eastAsia="宋体" w:hAnsi="Times New Roman"/>
                <w:sz w:val="18"/>
                <w:szCs w:val="18"/>
              </w:rPr>
              <w:t>S</w:t>
            </w:r>
            <w:r w:rsidRPr="008350C8">
              <w:rPr>
                <w:rFonts w:ascii="Times New Roman" w:eastAsia="宋体" w:hAnsi="Times New Roman"/>
                <w:sz w:val="18"/>
                <w:szCs w:val="18"/>
              </w:rPr>
              <w:t>E(</w:t>
            </w:r>
            <w:proofErr w:type="spellStart"/>
            <w:proofErr w:type="gramEnd"/>
            <w:r w:rsidRPr="008350C8">
              <w:rPr>
                <w:rFonts w:ascii="Times New Roman" w:eastAsia="宋体" w:hAnsi="Times New Roman"/>
                <w:sz w:val="18"/>
                <w:szCs w:val="18"/>
              </w:rPr>
              <w:t>arma</w:t>
            </w:r>
            <w:proofErr w:type="spellEnd"/>
            <w:r w:rsidRPr="008350C8">
              <w:rPr>
                <w:rFonts w:ascii="Times New Roman" w:eastAsia="宋体" w:hAnsi="Times New Roman"/>
                <w:sz w:val="18"/>
                <w:szCs w:val="18"/>
              </w:rPr>
              <w:t>)</w:t>
            </w:r>
          </w:p>
        </w:tc>
        <w:tc>
          <w:tcPr>
            <w:tcW w:w="1191" w:type="dxa"/>
            <w:tcBorders>
              <w:top w:val="single" w:sz="12" w:space="0" w:color="auto"/>
              <w:bottom w:val="single" w:sz="6" w:space="0" w:color="auto"/>
            </w:tcBorders>
            <w:vAlign w:val="center"/>
          </w:tcPr>
          <w:p w14:paraId="1FCD2920" w14:textId="24B3CF14" w:rsidR="000937EA" w:rsidRPr="008350C8" w:rsidRDefault="000937EA" w:rsidP="000937EA">
            <w:pPr>
              <w:jc w:val="center"/>
              <w:rPr>
                <w:rFonts w:ascii="Times New Roman" w:eastAsia="宋体" w:hAnsi="Times New Roman"/>
                <w:sz w:val="18"/>
                <w:szCs w:val="18"/>
              </w:rPr>
            </w:pPr>
            <w:r w:rsidRPr="008350C8">
              <w:rPr>
                <w:rFonts w:ascii="Times New Roman" w:eastAsia="宋体" w:hAnsi="Times New Roman" w:hint="eastAsia"/>
                <w:sz w:val="18"/>
                <w:szCs w:val="18"/>
              </w:rPr>
              <w:t>结果</w:t>
            </w:r>
          </w:p>
        </w:tc>
        <w:tc>
          <w:tcPr>
            <w:tcW w:w="1191" w:type="dxa"/>
            <w:tcBorders>
              <w:top w:val="single" w:sz="12" w:space="0" w:color="auto"/>
              <w:bottom w:val="single" w:sz="6" w:space="0" w:color="auto"/>
            </w:tcBorders>
            <w:vAlign w:val="center"/>
          </w:tcPr>
          <w:p w14:paraId="1CAF6647" w14:textId="211BF46E" w:rsidR="000937EA" w:rsidRPr="008350C8" w:rsidRDefault="000937EA" w:rsidP="000937EA">
            <w:pPr>
              <w:jc w:val="center"/>
              <w:rPr>
                <w:rFonts w:ascii="Times New Roman" w:eastAsia="宋体" w:hAnsi="Times New Roman"/>
                <w:sz w:val="18"/>
                <w:szCs w:val="18"/>
              </w:rPr>
            </w:pPr>
            <w:proofErr w:type="gramStart"/>
            <w:r w:rsidRPr="008350C8">
              <w:rPr>
                <w:rFonts w:ascii="Times New Roman" w:eastAsia="宋体" w:hAnsi="Times New Roman" w:hint="eastAsia"/>
                <w:sz w:val="18"/>
                <w:szCs w:val="18"/>
              </w:rPr>
              <w:t>M</w:t>
            </w:r>
            <w:r w:rsidRPr="008350C8">
              <w:rPr>
                <w:rFonts w:ascii="Times New Roman" w:eastAsia="宋体" w:hAnsi="Times New Roman"/>
                <w:sz w:val="18"/>
                <w:szCs w:val="18"/>
              </w:rPr>
              <w:t>AE(</w:t>
            </w:r>
            <w:proofErr w:type="gramEnd"/>
            <w:r w:rsidRPr="008350C8">
              <w:rPr>
                <w:rFonts w:ascii="Times New Roman" w:eastAsia="宋体" w:hAnsi="Times New Roman"/>
                <w:sz w:val="18"/>
                <w:szCs w:val="18"/>
              </w:rPr>
              <w:t>star)</w:t>
            </w:r>
          </w:p>
        </w:tc>
        <w:tc>
          <w:tcPr>
            <w:tcW w:w="1191" w:type="dxa"/>
            <w:tcBorders>
              <w:top w:val="single" w:sz="12" w:space="0" w:color="auto"/>
              <w:bottom w:val="single" w:sz="6" w:space="0" w:color="auto"/>
            </w:tcBorders>
            <w:vAlign w:val="center"/>
          </w:tcPr>
          <w:p w14:paraId="0FF3675F" w14:textId="487CE259" w:rsidR="000937EA" w:rsidRPr="008350C8" w:rsidRDefault="000937EA" w:rsidP="000937EA">
            <w:pPr>
              <w:jc w:val="center"/>
              <w:rPr>
                <w:rFonts w:ascii="Times New Roman" w:eastAsia="宋体" w:hAnsi="Times New Roman"/>
                <w:sz w:val="18"/>
                <w:szCs w:val="18"/>
              </w:rPr>
            </w:pPr>
            <w:proofErr w:type="gramStart"/>
            <w:r w:rsidRPr="008350C8">
              <w:rPr>
                <w:rFonts w:ascii="Times New Roman" w:eastAsia="宋体" w:hAnsi="Times New Roman" w:hint="eastAsia"/>
                <w:sz w:val="18"/>
                <w:szCs w:val="18"/>
              </w:rPr>
              <w:t>M</w:t>
            </w:r>
            <w:r w:rsidRPr="008350C8">
              <w:rPr>
                <w:rFonts w:ascii="Times New Roman" w:eastAsia="宋体" w:hAnsi="Times New Roman"/>
                <w:sz w:val="18"/>
                <w:szCs w:val="18"/>
              </w:rPr>
              <w:t>AE(</w:t>
            </w:r>
            <w:proofErr w:type="spellStart"/>
            <w:proofErr w:type="gramEnd"/>
            <w:r w:rsidRPr="008350C8">
              <w:rPr>
                <w:rFonts w:ascii="Times New Roman" w:eastAsia="宋体" w:hAnsi="Times New Roman"/>
                <w:sz w:val="18"/>
                <w:szCs w:val="18"/>
              </w:rPr>
              <w:t>arma</w:t>
            </w:r>
            <w:proofErr w:type="spellEnd"/>
            <w:r w:rsidRPr="008350C8">
              <w:rPr>
                <w:rFonts w:ascii="Times New Roman" w:eastAsia="宋体" w:hAnsi="Times New Roman"/>
                <w:sz w:val="18"/>
                <w:szCs w:val="18"/>
              </w:rPr>
              <w:t>)</w:t>
            </w:r>
          </w:p>
        </w:tc>
        <w:tc>
          <w:tcPr>
            <w:tcW w:w="1150" w:type="dxa"/>
            <w:tcBorders>
              <w:top w:val="single" w:sz="12" w:space="0" w:color="auto"/>
              <w:bottom w:val="single" w:sz="6" w:space="0" w:color="auto"/>
            </w:tcBorders>
            <w:vAlign w:val="center"/>
          </w:tcPr>
          <w:p w14:paraId="07D1561F" w14:textId="7A04479F" w:rsidR="000937EA" w:rsidRPr="008350C8" w:rsidRDefault="000937EA" w:rsidP="000937EA">
            <w:pPr>
              <w:jc w:val="center"/>
              <w:rPr>
                <w:rFonts w:ascii="Times New Roman" w:eastAsia="宋体" w:hAnsi="Times New Roman"/>
                <w:sz w:val="18"/>
                <w:szCs w:val="18"/>
              </w:rPr>
            </w:pPr>
            <w:r w:rsidRPr="008350C8">
              <w:rPr>
                <w:rFonts w:ascii="Times New Roman" w:eastAsia="宋体" w:hAnsi="Times New Roman" w:hint="eastAsia"/>
                <w:sz w:val="18"/>
                <w:szCs w:val="18"/>
              </w:rPr>
              <w:t>结果</w:t>
            </w:r>
          </w:p>
        </w:tc>
      </w:tr>
      <w:tr w:rsidR="00E9372D" w:rsidRPr="008350C8" w14:paraId="3D89CC03" w14:textId="77777777" w:rsidTr="008E702B">
        <w:tc>
          <w:tcPr>
            <w:tcW w:w="1191" w:type="dxa"/>
            <w:vAlign w:val="center"/>
          </w:tcPr>
          <w:p w14:paraId="25A35ABE" w14:textId="4C484E29" w:rsidR="00E9372D" w:rsidRPr="008350C8" w:rsidRDefault="00E9372D" w:rsidP="004C5730">
            <w:pPr>
              <w:jc w:val="center"/>
              <w:rPr>
                <w:rFonts w:ascii="Times New Roman" w:eastAsia="宋体" w:hAnsi="Times New Roman"/>
                <w:color w:val="000000"/>
                <w:sz w:val="18"/>
                <w:szCs w:val="18"/>
              </w:rPr>
            </w:pPr>
            <w:r w:rsidRPr="008350C8">
              <w:rPr>
                <w:rFonts w:ascii="Times New Roman" w:eastAsia="宋体" w:hAnsi="Times New Roman" w:hint="eastAsia"/>
                <w:color w:val="000000"/>
                <w:sz w:val="18"/>
                <w:szCs w:val="18"/>
              </w:rPr>
              <w:t>总</w:t>
            </w:r>
            <w:r w:rsidR="00CC643B">
              <w:rPr>
                <w:rFonts w:ascii="Times New Roman" w:eastAsia="宋体" w:hAnsi="Times New Roman" w:hint="eastAsia"/>
                <w:color w:val="000000"/>
                <w:sz w:val="18"/>
                <w:szCs w:val="18"/>
              </w:rPr>
              <w:t>体</w:t>
            </w:r>
          </w:p>
        </w:tc>
        <w:tc>
          <w:tcPr>
            <w:tcW w:w="1191" w:type="dxa"/>
            <w:vAlign w:val="center"/>
          </w:tcPr>
          <w:p w14:paraId="06DCE300" w14:textId="5DA22B7F" w:rsidR="00E9372D" w:rsidRPr="008350C8" w:rsidRDefault="00E9372D" w:rsidP="004C5730">
            <w:pPr>
              <w:jc w:val="center"/>
              <w:rPr>
                <w:rFonts w:ascii="Times New Roman" w:eastAsia="宋体" w:hAnsi="Times New Roman"/>
                <w:color w:val="000000"/>
                <w:sz w:val="18"/>
                <w:szCs w:val="18"/>
              </w:rPr>
            </w:pPr>
            <w:r w:rsidRPr="008350C8">
              <w:rPr>
                <w:rFonts w:ascii="Times New Roman" w:eastAsia="宋体" w:hAnsi="Times New Roman" w:hint="eastAsia"/>
                <w:color w:val="000000"/>
                <w:sz w:val="18"/>
                <w:szCs w:val="18"/>
              </w:rPr>
              <w:t>0</w:t>
            </w:r>
            <w:r w:rsidRPr="008350C8">
              <w:rPr>
                <w:rFonts w:ascii="Times New Roman" w:eastAsia="宋体" w:hAnsi="Times New Roman"/>
                <w:color w:val="000000"/>
                <w:sz w:val="18"/>
                <w:szCs w:val="18"/>
              </w:rPr>
              <w:t>.00014</w:t>
            </w:r>
          </w:p>
        </w:tc>
        <w:tc>
          <w:tcPr>
            <w:tcW w:w="1191" w:type="dxa"/>
            <w:vAlign w:val="center"/>
          </w:tcPr>
          <w:p w14:paraId="62FD1E69" w14:textId="263933FE" w:rsidR="00E9372D" w:rsidRPr="008350C8" w:rsidRDefault="00E9372D" w:rsidP="004C5730">
            <w:pPr>
              <w:jc w:val="center"/>
              <w:rPr>
                <w:rFonts w:ascii="Times New Roman" w:eastAsia="宋体" w:hAnsi="Times New Roman"/>
                <w:color w:val="000000"/>
                <w:sz w:val="18"/>
                <w:szCs w:val="18"/>
              </w:rPr>
            </w:pPr>
            <w:r w:rsidRPr="008350C8">
              <w:rPr>
                <w:rFonts w:ascii="Times New Roman" w:eastAsia="宋体" w:hAnsi="Times New Roman" w:hint="eastAsia"/>
                <w:color w:val="000000"/>
                <w:sz w:val="18"/>
                <w:szCs w:val="18"/>
              </w:rPr>
              <w:t>0</w:t>
            </w:r>
            <w:r w:rsidRPr="008350C8">
              <w:rPr>
                <w:rFonts w:ascii="Times New Roman" w:eastAsia="宋体" w:hAnsi="Times New Roman"/>
                <w:color w:val="000000"/>
                <w:sz w:val="18"/>
                <w:szCs w:val="18"/>
              </w:rPr>
              <w:t>.00065</w:t>
            </w:r>
          </w:p>
        </w:tc>
        <w:tc>
          <w:tcPr>
            <w:tcW w:w="1191" w:type="dxa"/>
            <w:vAlign w:val="center"/>
          </w:tcPr>
          <w:p w14:paraId="238490D1" w14:textId="107F1CF6" w:rsidR="00E9372D" w:rsidRPr="008350C8" w:rsidRDefault="00E9372D" w:rsidP="004C5730">
            <w:pPr>
              <w:jc w:val="center"/>
              <w:rPr>
                <w:rFonts w:ascii="Times New Roman" w:eastAsia="宋体" w:hAnsi="Times New Roman"/>
                <w:sz w:val="18"/>
                <w:szCs w:val="18"/>
              </w:rPr>
            </w:pPr>
            <w:r w:rsidRPr="008350C8">
              <w:rPr>
                <w:rFonts w:ascii="Times New Roman" w:eastAsia="宋体" w:hAnsi="Times New Roman" w:hint="eastAsia"/>
                <w:sz w:val="18"/>
                <w:szCs w:val="18"/>
              </w:rPr>
              <w:t>s</w:t>
            </w:r>
            <w:r w:rsidRPr="008350C8">
              <w:rPr>
                <w:rFonts w:ascii="Times New Roman" w:eastAsia="宋体" w:hAnsi="Times New Roman"/>
                <w:sz w:val="18"/>
                <w:szCs w:val="18"/>
              </w:rPr>
              <w:t>tar</w:t>
            </w:r>
          </w:p>
        </w:tc>
        <w:tc>
          <w:tcPr>
            <w:tcW w:w="1191" w:type="dxa"/>
            <w:vAlign w:val="center"/>
          </w:tcPr>
          <w:p w14:paraId="2FB46044" w14:textId="36970B9D" w:rsidR="00E9372D" w:rsidRPr="008350C8" w:rsidRDefault="00E9372D" w:rsidP="004C5730">
            <w:pPr>
              <w:jc w:val="center"/>
              <w:rPr>
                <w:rFonts w:ascii="Times New Roman" w:eastAsia="宋体" w:hAnsi="Times New Roman"/>
                <w:color w:val="000000"/>
                <w:sz w:val="18"/>
                <w:szCs w:val="18"/>
              </w:rPr>
            </w:pPr>
            <w:r w:rsidRPr="008350C8">
              <w:rPr>
                <w:rFonts w:ascii="Times New Roman" w:eastAsia="宋体" w:hAnsi="Times New Roman" w:hint="eastAsia"/>
                <w:color w:val="000000"/>
                <w:sz w:val="18"/>
                <w:szCs w:val="18"/>
              </w:rPr>
              <w:t>0</w:t>
            </w:r>
            <w:r w:rsidRPr="008350C8">
              <w:rPr>
                <w:rFonts w:ascii="Times New Roman" w:eastAsia="宋体" w:hAnsi="Times New Roman"/>
                <w:color w:val="000000"/>
                <w:sz w:val="18"/>
                <w:szCs w:val="18"/>
              </w:rPr>
              <w:t>.00804</w:t>
            </w:r>
          </w:p>
        </w:tc>
        <w:tc>
          <w:tcPr>
            <w:tcW w:w="1191" w:type="dxa"/>
            <w:vAlign w:val="center"/>
          </w:tcPr>
          <w:p w14:paraId="35DDEF57" w14:textId="4EC0CB5B" w:rsidR="00E9372D" w:rsidRPr="008350C8" w:rsidRDefault="00E9372D" w:rsidP="004C5730">
            <w:pPr>
              <w:jc w:val="center"/>
              <w:rPr>
                <w:rFonts w:ascii="Times New Roman" w:eastAsia="宋体" w:hAnsi="Times New Roman"/>
                <w:color w:val="000000"/>
                <w:sz w:val="18"/>
                <w:szCs w:val="18"/>
              </w:rPr>
            </w:pPr>
            <w:r w:rsidRPr="008350C8">
              <w:rPr>
                <w:rFonts w:ascii="Times New Roman" w:eastAsia="宋体" w:hAnsi="Times New Roman" w:hint="eastAsia"/>
                <w:color w:val="000000"/>
                <w:sz w:val="18"/>
                <w:szCs w:val="18"/>
              </w:rPr>
              <w:t>0</w:t>
            </w:r>
            <w:r w:rsidRPr="008350C8">
              <w:rPr>
                <w:rFonts w:ascii="Times New Roman" w:eastAsia="宋体" w:hAnsi="Times New Roman"/>
                <w:color w:val="000000"/>
                <w:sz w:val="18"/>
                <w:szCs w:val="18"/>
              </w:rPr>
              <w:t>.0117</w:t>
            </w:r>
          </w:p>
        </w:tc>
        <w:tc>
          <w:tcPr>
            <w:tcW w:w="1150" w:type="dxa"/>
            <w:vAlign w:val="center"/>
          </w:tcPr>
          <w:p w14:paraId="1E339FE5" w14:textId="7A6E4557" w:rsidR="00E9372D" w:rsidRPr="008350C8" w:rsidRDefault="00E9372D" w:rsidP="004C5730">
            <w:pPr>
              <w:jc w:val="center"/>
              <w:rPr>
                <w:rFonts w:ascii="Times New Roman" w:eastAsia="宋体" w:hAnsi="Times New Roman"/>
                <w:sz w:val="18"/>
                <w:szCs w:val="18"/>
              </w:rPr>
            </w:pPr>
            <w:r w:rsidRPr="008350C8">
              <w:rPr>
                <w:rFonts w:ascii="Times New Roman" w:eastAsia="宋体" w:hAnsi="Times New Roman" w:hint="eastAsia"/>
                <w:sz w:val="18"/>
                <w:szCs w:val="18"/>
              </w:rPr>
              <w:t>s</w:t>
            </w:r>
            <w:r w:rsidRPr="008350C8">
              <w:rPr>
                <w:rFonts w:ascii="Times New Roman" w:eastAsia="宋体" w:hAnsi="Times New Roman"/>
                <w:sz w:val="18"/>
                <w:szCs w:val="18"/>
              </w:rPr>
              <w:t>tar</w:t>
            </w:r>
          </w:p>
        </w:tc>
      </w:tr>
    </w:tbl>
    <w:p w14:paraId="055914A4" w14:textId="52E64753" w:rsidR="00C97AEE" w:rsidRDefault="00F23C7F" w:rsidP="00F33031">
      <w:pPr>
        <w:keepNext/>
        <w:jc w:val="center"/>
      </w:pPr>
      <w:r w:rsidRPr="00F23C7F">
        <w:drawing>
          <wp:inline distT="0" distB="0" distL="0" distR="0" wp14:anchorId="52E40432" wp14:editId="5226CD6C">
            <wp:extent cx="5274310" cy="2948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948940"/>
                    </a:xfrm>
                    <a:prstGeom prst="rect">
                      <a:avLst/>
                    </a:prstGeom>
                  </pic:spPr>
                </pic:pic>
              </a:graphicData>
            </a:graphic>
          </wp:inline>
        </w:drawing>
      </w:r>
      <w:r w:rsidR="00EE417B" w:rsidRPr="00EE417B">
        <w:lastRenderedPageBreak/>
        <w:drawing>
          <wp:inline distT="0" distB="0" distL="0" distR="0" wp14:anchorId="15D0C87E" wp14:editId="6F06EF3D">
            <wp:extent cx="5274310" cy="29489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2948940"/>
                    </a:xfrm>
                    <a:prstGeom prst="rect">
                      <a:avLst/>
                    </a:prstGeom>
                  </pic:spPr>
                </pic:pic>
              </a:graphicData>
            </a:graphic>
          </wp:inline>
        </w:drawing>
      </w:r>
      <w:r w:rsidR="00EE417B" w:rsidRPr="00EE417B">
        <w:drawing>
          <wp:inline distT="0" distB="0" distL="0" distR="0" wp14:anchorId="5456A32A" wp14:editId="2B19C52F">
            <wp:extent cx="5274310" cy="29489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2948940"/>
                    </a:xfrm>
                    <a:prstGeom prst="rect">
                      <a:avLst/>
                    </a:prstGeom>
                  </pic:spPr>
                </pic:pic>
              </a:graphicData>
            </a:graphic>
          </wp:inline>
        </w:drawing>
      </w:r>
      <w:r w:rsidR="00EE417B" w:rsidRPr="00EE417B">
        <w:lastRenderedPageBreak/>
        <w:drawing>
          <wp:inline distT="0" distB="0" distL="0" distR="0" wp14:anchorId="674B18D0" wp14:editId="069526F9">
            <wp:extent cx="5274310" cy="29489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2948940"/>
                    </a:xfrm>
                    <a:prstGeom prst="rect">
                      <a:avLst/>
                    </a:prstGeom>
                  </pic:spPr>
                </pic:pic>
              </a:graphicData>
            </a:graphic>
          </wp:inline>
        </w:drawing>
      </w:r>
    </w:p>
    <w:p w14:paraId="2E8B2452" w14:textId="19579941" w:rsidR="00E9372D" w:rsidRPr="008350C8" w:rsidRDefault="00C97AEE" w:rsidP="00C97AEE">
      <w:pPr>
        <w:pStyle w:val="a7"/>
        <w:jc w:val="center"/>
        <w:rPr>
          <w:rFonts w:ascii="Times New Roman" w:eastAsia="宋体" w:hAnsi="Times New Roman"/>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p>
    <w:p w14:paraId="4B8058DF" w14:textId="39BCF1E0" w:rsidR="00E9372D" w:rsidRPr="00F33031" w:rsidRDefault="00CC643B">
      <w:pPr>
        <w:rPr>
          <w:rFonts w:ascii="Times New Roman" w:eastAsia="宋体" w:hAnsi="Times New Roman"/>
          <w:sz w:val="28"/>
          <w:szCs w:val="28"/>
        </w:rPr>
      </w:pPr>
      <w:r w:rsidRPr="00F33031">
        <w:rPr>
          <w:rFonts w:ascii="Times New Roman" w:eastAsia="宋体" w:hAnsi="Times New Roman" w:hint="eastAsia"/>
          <w:sz w:val="28"/>
          <w:szCs w:val="28"/>
        </w:rPr>
        <w:t>结论</w:t>
      </w:r>
    </w:p>
    <w:p w14:paraId="3E64E44A" w14:textId="4E44C283" w:rsidR="00372B34" w:rsidRDefault="00372B34">
      <w:pPr>
        <w:rPr>
          <w:rFonts w:ascii="Times New Roman" w:eastAsia="宋体" w:hAnsi="Times New Roman"/>
        </w:rPr>
      </w:pPr>
      <w:r>
        <w:rPr>
          <w:rFonts w:ascii="Times New Roman" w:eastAsia="宋体" w:hAnsi="Times New Roman" w:hint="eastAsia"/>
        </w:rPr>
        <w:t>银行存款与各个省份的经济发展和人民生活水平有着关联，因此银行存款预测有着更多可以</w:t>
      </w:r>
      <w:r w:rsidR="001114DD">
        <w:rPr>
          <w:rFonts w:ascii="Times New Roman" w:eastAsia="宋体" w:hAnsi="Times New Roman" w:hint="eastAsia"/>
        </w:rPr>
        <w:t>外部数据可以进行考虑，本文主要从存款上的空间异质性出发，在</w:t>
      </w:r>
      <w:proofErr w:type="spellStart"/>
      <w:r w:rsidR="001114DD">
        <w:rPr>
          <w:rFonts w:ascii="Times New Roman" w:eastAsia="宋体" w:hAnsi="Times New Roman" w:hint="eastAsia"/>
        </w:rPr>
        <w:t>a</w:t>
      </w:r>
      <w:r w:rsidR="001114DD">
        <w:rPr>
          <w:rFonts w:ascii="Times New Roman" w:eastAsia="宋体" w:hAnsi="Times New Roman"/>
        </w:rPr>
        <w:t>rma</w:t>
      </w:r>
      <w:proofErr w:type="spellEnd"/>
      <w:r w:rsidR="001114DD">
        <w:rPr>
          <w:rFonts w:ascii="Times New Roman" w:eastAsia="宋体" w:hAnsi="Times New Roman" w:hint="eastAsia"/>
        </w:rPr>
        <w:t>模型的基础上引入空间效应，采用</w:t>
      </w:r>
      <w:proofErr w:type="spellStart"/>
      <w:r w:rsidR="001114DD">
        <w:rPr>
          <w:rFonts w:ascii="Times New Roman" w:eastAsia="宋体" w:hAnsi="Times New Roman" w:hint="eastAsia"/>
        </w:rPr>
        <w:t>s</w:t>
      </w:r>
      <w:r w:rsidR="001114DD">
        <w:rPr>
          <w:rFonts w:ascii="Times New Roman" w:eastAsia="宋体" w:hAnsi="Times New Roman"/>
        </w:rPr>
        <w:t>tarma</w:t>
      </w:r>
      <w:proofErr w:type="spellEnd"/>
      <w:r w:rsidR="001114DD">
        <w:rPr>
          <w:rFonts w:ascii="Times New Roman" w:eastAsia="宋体" w:hAnsi="Times New Roman" w:hint="eastAsia"/>
        </w:rPr>
        <w:t>模型进行预测，在</w:t>
      </w:r>
      <w:proofErr w:type="gramStart"/>
      <w:r w:rsidR="001114DD">
        <w:rPr>
          <w:rFonts w:ascii="Times New Roman" w:eastAsia="宋体" w:hAnsi="Times New Roman" w:hint="eastAsia"/>
        </w:rPr>
        <w:t>时空双维</w:t>
      </w:r>
      <w:proofErr w:type="gramEnd"/>
      <w:r w:rsidR="001114DD">
        <w:rPr>
          <w:rFonts w:ascii="Times New Roman" w:eastAsia="宋体" w:hAnsi="Times New Roman" w:hint="eastAsia"/>
        </w:rPr>
        <w:t>度上进行合理地预测。</w:t>
      </w:r>
    </w:p>
    <w:p w14:paraId="2097FFEF" w14:textId="035065FA" w:rsidR="00CC643B" w:rsidRPr="008350C8" w:rsidRDefault="00CC643B">
      <w:pPr>
        <w:rPr>
          <w:rFonts w:ascii="Times New Roman" w:eastAsia="宋体" w:hAnsi="Times New Roman"/>
        </w:rPr>
      </w:pPr>
      <w:r>
        <w:rPr>
          <w:rFonts w:ascii="Times New Roman" w:eastAsia="宋体" w:hAnsi="Times New Roman" w:hint="eastAsia"/>
        </w:rPr>
        <w:t>在进行</w:t>
      </w:r>
      <w:proofErr w:type="spellStart"/>
      <w:r>
        <w:rPr>
          <w:rFonts w:ascii="Times New Roman" w:eastAsia="宋体" w:hAnsi="Times New Roman" w:hint="eastAsia"/>
        </w:rPr>
        <w:t>s</w:t>
      </w:r>
      <w:r>
        <w:rPr>
          <w:rFonts w:ascii="Times New Roman" w:eastAsia="宋体" w:hAnsi="Times New Roman"/>
        </w:rPr>
        <w:t>tarma</w:t>
      </w:r>
      <w:proofErr w:type="spellEnd"/>
      <w:r>
        <w:rPr>
          <w:rFonts w:ascii="Times New Roman" w:eastAsia="宋体" w:hAnsi="Times New Roman" w:hint="eastAsia"/>
        </w:rPr>
        <w:t>模型和</w:t>
      </w:r>
      <w:proofErr w:type="spellStart"/>
      <w:r>
        <w:rPr>
          <w:rFonts w:ascii="Times New Roman" w:eastAsia="宋体" w:hAnsi="Times New Roman" w:hint="eastAsia"/>
        </w:rPr>
        <w:t>a</w:t>
      </w:r>
      <w:r>
        <w:rPr>
          <w:rFonts w:ascii="Times New Roman" w:eastAsia="宋体" w:hAnsi="Times New Roman"/>
        </w:rPr>
        <w:t>rma</w:t>
      </w:r>
      <w:proofErr w:type="spellEnd"/>
      <w:r>
        <w:rPr>
          <w:rFonts w:ascii="Times New Roman" w:eastAsia="宋体" w:hAnsi="Times New Roman" w:hint="eastAsia"/>
        </w:rPr>
        <w:t>模型的</w:t>
      </w:r>
      <w:r>
        <w:rPr>
          <w:rFonts w:ascii="Times New Roman" w:eastAsia="宋体" w:hAnsi="Times New Roman" w:hint="eastAsia"/>
        </w:rPr>
        <w:t>M</w:t>
      </w:r>
      <w:r>
        <w:rPr>
          <w:rFonts w:ascii="Times New Roman" w:eastAsia="宋体" w:hAnsi="Times New Roman"/>
        </w:rPr>
        <w:t>AE</w:t>
      </w:r>
      <w:r>
        <w:rPr>
          <w:rFonts w:ascii="Times New Roman" w:eastAsia="宋体" w:hAnsi="Times New Roman" w:hint="eastAsia"/>
        </w:rPr>
        <w:t>和</w:t>
      </w:r>
      <w:r>
        <w:rPr>
          <w:rFonts w:ascii="Times New Roman" w:eastAsia="宋体" w:hAnsi="Times New Roman" w:hint="eastAsia"/>
        </w:rPr>
        <w:t>M</w:t>
      </w:r>
      <w:r>
        <w:rPr>
          <w:rFonts w:ascii="Times New Roman" w:eastAsia="宋体" w:hAnsi="Times New Roman"/>
        </w:rPr>
        <w:t>SE</w:t>
      </w:r>
      <w:r>
        <w:rPr>
          <w:rFonts w:ascii="Times New Roman" w:eastAsia="宋体" w:hAnsi="Times New Roman" w:hint="eastAsia"/>
        </w:rPr>
        <w:t>结果比对中可以发现，在引入空间效应后中国绝大部分省份和整体上，模型预测结果的精度更好，因此在银行业存款预测上可以考虑空间效应。</w:t>
      </w:r>
    </w:p>
    <w:p w14:paraId="0B863537" w14:textId="77777777" w:rsidR="00E9372D" w:rsidRPr="008350C8" w:rsidRDefault="00E9372D">
      <w:pPr>
        <w:rPr>
          <w:rFonts w:ascii="Times New Roman" w:eastAsia="宋体" w:hAnsi="Times New Roman"/>
        </w:rPr>
      </w:pPr>
    </w:p>
    <w:p w14:paraId="589D718B" w14:textId="77777777" w:rsidR="00D44F5F" w:rsidRPr="008350C8" w:rsidRDefault="00D44F5F">
      <w:pPr>
        <w:rPr>
          <w:rFonts w:ascii="Times New Roman" w:eastAsia="宋体" w:hAnsi="Times New Roman"/>
        </w:rPr>
      </w:pPr>
    </w:p>
    <w:p w14:paraId="42AD9625" w14:textId="77777777" w:rsidR="0086119D" w:rsidRPr="008350C8" w:rsidRDefault="0086119D">
      <w:pPr>
        <w:rPr>
          <w:rFonts w:ascii="Times New Roman" w:eastAsia="宋体" w:hAnsi="Times New Roman"/>
        </w:rPr>
      </w:pPr>
    </w:p>
    <w:p w14:paraId="249AA894" w14:textId="07BFBF3A" w:rsidR="003569C0" w:rsidRPr="008350C8" w:rsidRDefault="003569C0">
      <w:pPr>
        <w:rPr>
          <w:rFonts w:ascii="Times New Roman" w:eastAsia="宋体" w:hAnsi="Times New Roman"/>
          <w:sz w:val="28"/>
          <w:szCs w:val="28"/>
        </w:rPr>
      </w:pPr>
      <w:r w:rsidRPr="008350C8">
        <w:rPr>
          <w:rFonts w:ascii="Times New Roman" w:eastAsia="宋体" w:hAnsi="Times New Roman" w:hint="eastAsia"/>
          <w:sz w:val="28"/>
          <w:szCs w:val="28"/>
        </w:rPr>
        <w:t>参考文献</w:t>
      </w:r>
    </w:p>
    <w:p w14:paraId="13430391" w14:textId="77777777" w:rsidR="00EC3C26" w:rsidRPr="008350C8" w:rsidRDefault="00EC3C26" w:rsidP="00EC3C26">
      <w:pPr>
        <w:widowControl/>
        <w:wordWrap w:val="0"/>
        <w:rPr>
          <w:rFonts w:ascii="Times New Roman" w:eastAsia="宋体" w:hAnsi="Times New Roman" w:cs="Arial"/>
          <w:color w:val="333333"/>
          <w:kern w:val="0"/>
          <w:sz w:val="18"/>
          <w:szCs w:val="18"/>
        </w:rPr>
      </w:pPr>
      <w:r w:rsidRPr="008350C8">
        <w:rPr>
          <w:rFonts w:ascii="Times New Roman" w:eastAsia="宋体" w:hAnsi="Times New Roman" w:cs="Arial"/>
          <w:color w:val="333333"/>
          <w:kern w:val="0"/>
          <w:sz w:val="18"/>
          <w:szCs w:val="18"/>
        </w:rPr>
        <w:t>[1]</w:t>
      </w:r>
      <w:r w:rsidRPr="008350C8">
        <w:rPr>
          <w:rFonts w:ascii="Times New Roman" w:eastAsia="宋体" w:hAnsi="Times New Roman" w:cs="Arial"/>
          <w:color w:val="333333"/>
          <w:kern w:val="0"/>
          <w:sz w:val="18"/>
          <w:szCs w:val="18"/>
        </w:rPr>
        <w:t>胡学锋</w:t>
      </w:r>
      <w:r w:rsidRPr="008350C8">
        <w:rPr>
          <w:rFonts w:ascii="Times New Roman" w:eastAsia="宋体" w:hAnsi="Times New Roman" w:cs="Arial"/>
          <w:color w:val="333333"/>
          <w:kern w:val="0"/>
          <w:sz w:val="18"/>
          <w:szCs w:val="18"/>
        </w:rPr>
        <w:t>.ARIMAX</w:t>
      </w:r>
      <w:r w:rsidRPr="008350C8">
        <w:rPr>
          <w:rFonts w:ascii="Times New Roman" w:eastAsia="宋体" w:hAnsi="Times New Roman" w:cs="Arial"/>
          <w:color w:val="333333"/>
          <w:kern w:val="0"/>
          <w:sz w:val="18"/>
          <w:szCs w:val="18"/>
        </w:rPr>
        <w:t>模型在居民储蓄存款预测中的应用</w:t>
      </w:r>
      <w:r w:rsidRPr="008350C8">
        <w:rPr>
          <w:rFonts w:ascii="Times New Roman" w:eastAsia="宋体" w:hAnsi="Times New Roman" w:cs="Arial"/>
          <w:color w:val="333333"/>
          <w:kern w:val="0"/>
          <w:sz w:val="18"/>
          <w:szCs w:val="18"/>
        </w:rPr>
        <w:t>[J].</w:t>
      </w:r>
      <w:r w:rsidRPr="008350C8">
        <w:rPr>
          <w:rFonts w:ascii="Times New Roman" w:eastAsia="宋体" w:hAnsi="Times New Roman" w:cs="Arial"/>
          <w:color w:val="333333"/>
          <w:kern w:val="0"/>
          <w:sz w:val="18"/>
          <w:szCs w:val="18"/>
        </w:rPr>
        <w:t>财经问题研究</w:t>
      </w:r>
      <w:r w:rsidRPr="008350C8">
        <w:rPr>
          <w:rFonts w:ascii="Times New Roman" w:eastAsia="宋体" w:hAnsi="Times New Roman" w:cs="Arial"/>
          <w:color w:val="333333"/>
          <w:kern w:val="0"/>
          <w:sz w:val="18"/>
          <w:szCs w:val="18"/>
        </w:rPr>
        <w:t>,2001(01):70-72.</w:t>
      </w:r>
    </w:p>
    <w:p w14:paraId="5C77066A" w14:textId="0D97EE4D" w:rsidR="00EC3C26" w:rsidRPr="008350C8" w:rsidRDefault="00EC3C26" w:rsidP="00EC3C26">
      <w:pPr>
        <w:widowControl/>
        <w:wordWrap w:val="0"/>
        <w:rPr>
          <w:rFonts w:ascii="Times New Roman" w:eastAsia="宋体" w:hAnsi="Times New Roman" w:cs="Arial"/>
          <w:color w:val="333333"/>
          <w:kern w:val="0"/>
          <w:sz w:val="18"/>
          <w:szCs w:val="18"/>
        </w:rPr>
      </w:pPr>
      <w:r w:rsidRPr="008350C8">
        <w:rPr>
          <w:rFonts w:ascii="Times New Roman" w:eastAsia="宋体" w:hAnsi="Times New Roman" w:cs="Arial"/>
          <w:color w:val="333333"/>
          <w:kern w:val="0"/>
          <w:sz w:val="18"/>
          <w:szCs w:val="18"/>
        </w:rPr>
        <w:t>[</w:t>
      </w:r>
      <w:r w:rsidR="00C00690" w:rsidRPr="008350C8">
        <w:rPr>
          <w:rFonts w:ascii="Times New Roman" w:eastAsia="宋体" w:hAnsi="Times New Roman" w:cs="Arial"/>
          <w:color w:val="333333"/>
          <w:kern w:val="0"/>
          <w:sz w:val="18"/>
          <w:szCs w:val="18"/>
        </w:rPr>
        <w:t>2</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李明明</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王旭皓</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孙舒曼</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李智明</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基于</w:t>
      </w:r>
      <w:r w:rsidRPr="008350C8">
        <w:rPr>
          <w:rFonts w:ascii="Times New Roman" w:eastAsia="宋体" w:hAnsi="Times New Roman" w:cs="Arial"/>
          <w:color w:val="333333"/>
          <w:kern w:val="0"/>
          <w:sz w:val="18"/>
          <w:szCs w:val="18"/>
        </w:rPr>
        <w:t>ARIMA</w:t>
      </w:r>
      <w:r w:rsidRPr="008350C8">
        <w:rPr>
          <w:rFonts w:ascii="Times New Roman" w:eastAsia="宋体" w:hAnsi="Times New Roman" w:cs="Arial"/>
          <w:color w:val="333333"/>
          <w:kern w:val="0"/>
          <w:sz w:val="18"/>
          <w:szCs w:val="18"/>
        </w:rPr>
        <w:t>与季节指数组合模型的居民储蓄存款预测</w:t>
      </w:r>
      <w:r w:rsidRPr="008350C8">
        <w:rPr>
          <w:rFonts w:ascii="Times New Roman" w:eastAsia="宋体" w:hAnsi="Times New Roman" w:cs="Arial"/>
          <w:color w:val="333333"/>
          <w:kern w:val="0"/>
          <w:sz w:val="18"/>
          <w:szCs w:val="18"/>
        </w:rPr>
        <w:t>[J].</w:t>
      </w:r>
      <w:r w:rsidRPr="008350C8">
        <w:rPr>
          <w:rFonts w:ascii="Times New Roman" w:eastAsia="宋体" w:hAnsi="Times New Roman" w:cs="Arial"/>
          <w:color w:val="333333"/>
          <w:kern w:val="0"/>
          <w:sz w:val="18"/>
          <w:szCs w:val="18"/>
        </w:rPr>
        <w:t>经济研究导刊</w:t>
      </w:r>
      <w:r w:rsidRPr="008350C8">
        <w:rPr>
          <w:rFonts w:ascii="Times New Roman" w:eastAsia="宋体" w:hAnsi="Times New Roman" w:cs="Arial"/>
          <w:color w:val="333333"/>
          <w:kern w:val="0"/>
          <w:sz w:val="18"/>
          <w:szCs w:val="18"/>
        </w:rPr>
        <w:t>,2015(05):192-193.</w:t>
      </w:r>
    </w:p>
    <w:p w14:paraId="1C4E441F" w14:textId="77777777" w:rsidR="00374FA0" w:rsidRDefault="00FD4498" w:rsidP="00374FA0">
      <w:pPr>
        <w:widowControl/>
        <w:wordWrap w:val="0"/>
        <w:rPr>
          <w:rFonts w:ascii="Times New Roman" w:eastAsia="宋体" w:hAnsi="Times New Roman" w:cs="Arial"/>
          <w:color w:val="333333"/>
          <w:kern w:val="0"/>
          <w:sz w:val="18"/>
          <w:szCs w:val="18"/>
        </w:rPr>
      </w:pPr>
      <w:r w:rsidRPr="008350C8">
        <w:rPr>
          <w:rFonts w:ascii="Times New Roman" w:eastAsia="宋体" w:hAnsi="Times New Roman" w:cs="Arial"/>
          <w:color w:val="333333"/>
          <w:kern w:val="0"/>
          <w:sz w:val="18"/>
          <w:szCs w:val="18"/>
        </w:rPr>
        <w:t>[</w:t>
      </w:r>
      <w:r w:rsidR="00C00690" w:rsidRPr="008350C8">
        <w:rPr>
          <w:rFonts w:ascii="Times New Roman" w:eastAsia="宋体" w:hAnsi="Times New Roman" w:cs="Arial"/>
          <w:color w:val="333333"/>
          <w:kern w:val="0"/>
          <w:sz w:val="18"/>
          <w:szCs w:val="18"/>
        </w:rPr>
        <w:t>3</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张凯</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李旭</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我国居民储蓄存款总额预测模型</w:t>
      </w:r>
      <w:r w:rsidRPr="008350C8">
        <w:rPr>
          <w:rFonts w:ascii="Times New Roman" w:eastAsia="宋体" w:hAnsi="Times New Roman" w:cs="Arial"/>
          <w:color w:val="333333"/>
          <w:kern w:val="0"/>
          <w:sz w:val="18"/>
          <w:szCs w:val="18"/>
        </w:rPr>
        <w:t>[J].</w:t>
      </w:r>
      <w:proofErr w:type="gramStart"/>
      <w:r w:rsidRPr="008350C8">
        <w:rPr>
          <w:rFonts w:ascii="Times New Roman" w:eastAsia="宋体" w:hAnsi="Times New Roman" w:cs="Arial"/>
          <w:color w:val="333333"/>
          <w:kern w:val="0"/>
          <w:sz w:val="18"/>
          <w:szCs w:val="18"/>
        </w:rPr>
        <w:t>时代经贸</w:t>
      </w:r>
      <w:proofErr w:type="gramEnd"/>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中旬刊</w:t>
      </w:r>
      <w:r w:rsidRPr="008350C8">
        <w:rPr>
          <w:rFonts w:ascii="Times New Roman" w:eastAsia="宋体" w:hAnsi="Times New Roman" w:cs="Arial"/>
          <w:color w:val="333333"/>
          <w:kern w:val="0"/>
          <w:sz w:val="18"/>
          <w:szCs w:val="18"/>
        </w:rPr>
        <w:t>),2007(S2):75-76.</w:t>
      </w:r>
    </w:p>
    <w:p w14:paraId="392C5086" w14:textId="0FB4FDFA" w:rsidR="003569C0" w:rsidRPr="00374FA0" w:rsidRDefault="003569C0" w:rsidP="00374FA0">
      <w:pPr>
        <w:widowControl/>
        <w:wordWrap w:val="0"/>
        <w:rPr>
          <w:rFonts w:ascii="Times New Roman" w:eastAsia="宋体" w:hAnsi="Times New Roman" w:cs="Arial"/>
          <w:color w:val="333333"/>
          <w:kern w:val="0"/>
          <w:sz w:val="18"/>
          <w:szCs w:val="18"/>
        </w:rPr>
      </w:pPr>
      <w:r w:rsidRPr="008350C8">
        <w:rPr>
          <w:rFonts w:ascii="Times New Roman" w:eastAsia="宋体" w:hAnsi="Times New Roman" w:cs="Arial"/>
          <w:color w:val="333333"/>
          <w:szCs w:val="21"/>
          <w:shd w:val="clear" w:color="auto" w:fill="FFFFFF"/>
        </w:rPr>
        <w:t>[</w:t>
      </w:r>
      <w:r w:rsidR="00C00690" w:rsidRPr="008350C8">
        <w:rPr>
          <w:rFonts w:ascii="Times New Roman" w:eastAsia="宋体" w:hAnsi="Times New Roman" w:cs="Arial"/>
          <w:color w:val="333333"/>
          <w:szCs w:val="21"/>
          <w:shd w:val="clear" w:color="auto" w:fill="FFFFFF"/>
        </w:rPr>
        <w:t>4</w:t>
      </w:r>
      <w:r w:rsidRPr="008350C8">
        <w:rPr>
          <w:rFonts w:ascii="Times New Roman" w:eastAsia="宋体" w:hAnsi="Times New Roman" w:cs="Arial"/>
          <w:color w:val="333333"/>
          <w:szCs w:val="21"/>
          <w:shd w:val="clear" w:color="auto" w:fill="FFFFFF"/>
        </w:rPr>
        <w:t>]</w:t>
      </w:r>
      <w:r w:rsidRPr="008350C8">
        <w:rPr>
          <w:rFonts w:ascii="Times New Roman" w:eastAsia="宋体" w:hAnsi="Times New Roman" w:cs="Arial"/>
          <w:color w:val="333333"/>
          <w:szCs w:val="21"/>
          <w:shd w:val="clear" w:color="auto" w:fill="FFFFFF"/>
        </w:rPr>
        <w:t>王艳</w:t>
      </w:r>
      <w:r w:rsidRPr="008350C8">
        <w:rPr>
          <w:rFonts w:ascii="Times New Roman" w:eastAsia="宋体" w:hAnsi="Times New Roman" w:cs="Arial"/>
          <w:color w:val="333333"/>
          <w:szCs w:val="21"/>
          <w:shd w:val="clear" w:color="auto" w:fill="FFFFFF"/>
        </w:rPr>
        <w:t>.</w:t>
      </w:r>
      <w:r w:rsidRPr="008350C8">
        <w:rPr>
          <w:rFonts w:ascii="Times New Roman" w:eastAsia="宋体" w:hAnsi="Times New Roman" w:cs="Arial"/>
          <w:color w:val="333333"/>
          <w:szCs w:val="21"/>
          <w:shd w:val="clear" w:color="auto" w:fill="FFFFFF"/>
        </w:rPr>
        <w:t>基于</w:t>
      </w:r>
      <w:r w:rsidRPr="008350C8">
        <w:rPr>
          <w:rFonts w:ascii="Times New Roman" w:eastAsia="宋体" w:hAnsi="Times New Roman" w:cs="Arial"/>
          <w:color w:val="333333"/>
          <w:szCs w:val="21"/>
          <w:shd w:val="clear" w:color="auto" w:fill="FFFFFF"/>
        </w:rPr>
        <w:t>HP</w:t>
      </w:r>
      <w:r w:rsidRPr="008350C8">
        <w:rPr>
          <w:rFonts w:ascii="Times New Roman" w:eastAsia="宋体" w:hAnsi="Times New Roman" w:cs="Arial"/>
          <w:color w:val="333333"/>
          <w:szCs w:val="21"/>
          <w:shd w:val="clear" w:color="auto" w:fill="FFFFFF"/>
        </w:rPr>
        <w:t>滤波</w:t>
      </w:r>
      <w:r w:rsidRPr="008350C8">
        <w:rPr>
          <w:rFonts w:ascii="Times New Roman" w:eastAsia="宋体" w:hAnsi="Times New Roman" w:cs="Arial"/>
          <w:color w:val="333333"/>
          <w:szCs w:val="21"/>
          <w:shd w:val="clear" w:color="auto" w:fill="FFFFFF"/>
        </w:rPr>
        <w:t>-ARMA</w:t>
      </w:r>
      <w:r w:rsidRPr="008350C8">
        <w:rPr>
          <w:rFonts w:ascii="Times New Roman" w:eastAsia="宋体" w:hAnsi="Times New Roman" w:cs="Arial"/>
          <w:color w:val="333333"/>
          <w:szCs w:val="21"/>
          <w:shd w:val="clear" w:color="auto" w:fill="FFFFFF"/>
        </w:rPr>
        <w:t>的湖北省居民个人存款预测</w:t>
      </w:r>
      <w:r w:rsidRPr="008350C8">
        <w:rPr>
          <w:rFonts w:ascii="Times New Roman" w:eastAsia="宋体" w:hAnsi="Times New Roman" w:cs="Arial"/>
          <w:color w:val="333333"/>
          <w:szCs w:val="21"/>
          <w:shd w:val="clear" w:color="auto" w:fill="FFFFFF"/>
        </w:rPr>
        <w:t>[J].</w:t>
      </w:r>
      <w:r w:rsidRPr="008350C8">
        <w:rPr>
          <w:rFonts w:ascii="Times New Roman" w:eastAsia="宋体" w:hAnsi="Times New Roman" w:cs="Arial"/>
          <w:color w:val="333333"/>
          <w:szCs w:val="21"/>
          <w:shd w:val="clear" w:color="auto" w:fill="FFFFFF"/>
        </w:rPr>
        <w:t>金融理论与教学</w:t>
      </w:r>
      <w:r w:rsidRPr="008350C8">
        <w:rPr>
          <w:rFonts w:ascii="Times New Roman" w:eastAsia="宋体" w:hAnsi="Times New Roman" w:cs="Arial"/>
          <w:color w:val="333333"/>
          <w:szCs w:val="21"/>
          <w:shd w:val="clear" w:color="auto" w:fill="FFFFFF"/>
        </w:rPr>
        <w:t>,2019(05):11-1</w:t>
      </w:r>
    </w:p>
    <w:p w14:paraId="27E9C0A5" w14:textId="62492057" w:rsidR="00EC3C26" w:rsidRPr="008350C8" w:rsidRDefault="00EC3C26" w:rsidP="00EC3C26">
      <w:pPr>
        <w:widowControl/>
        <w:wordWrap w:val="0"/>
        <w:rPr>
          <w:rFonts w:ascii="Times New Roman" w:eastAsia="宋体" w:hAnsi="Times New Roman" w:cs="Arial"/>
          <w:color w:val="333333"/>
          <w:kern w:val="0"/>
          <w:sz w:val="18"/>
          <w:szCs w:val="18"/>
        </w:rPr>
      </w:pPr>
      <w:r w:rsidRPr="008350C8">
        <w:rPr>
          <w:rFonts w:ascii="Times New Roman" w:eastAsia="宋体" w:hAnsi="Times New Roman" w:cs="Arial"/>
          <w:color w:val="333333"/>
          <w:kern w:val="0"/>
          <w:sz w:val="18"/>
          <w:szCs w:val="18"/>
        </w:rPr>
        <w:t>[</w:t>
      </w:r>
      <w:r w:rsidR="00C00690" w:rsidRPr="008350C8">
        <w:rPr>
          <w:rFonts w:ascii="Times New Roman" w:eastAsia="宋体" w:hAnsi="Times New Roman" w:cs="Arial"/>
          <w:color w:val="333333"/>
          <w:kern w:val="0"/>
          <w:sz w:val="18"/>
          <w:szCs w:val="18"/>
        </w:rPr>
        <w:t>5</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宋良美</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胡金辉</w:t>
      </w:r>
      <w:r w:rsidRPr="008350C8">
        <w:rPr>
          <w:rFonts w:ascii="Times New Roman" w:eastAsia="宋体" w:hAnsi="Times New Roman" w:cs="Arial"/>
          <w:color w:val="333333"/>
          <w:kern w:val="0"/>
          <w:sz w:val="18"/>
          <w:szCs w:val="18"/>
        </w:rPr>
        <w:t>.</w:t>
      </w:r>
      <w:r w:rsidRPr="008350C8">
        <w:rPr>
          <w:rFonts w:ascii="Times New Roman" w:eastAsia="宋体" w:hAnsi="Times New Roman" w:cs="Arial"/>
          <w:color w:val="333333"/>
          <w:kern w:val="0"/>
          <w:sz w:val="18"/>
          <w:szCs w:val="18"/>
        </w:rPr>
        <w:t>基于改进</w:t>
      </w:r>
      <w:r w:rsidRPr="008350C8">
        <w:rPr>
          <w:rFonts w:ascii="Times New Roman" w:eastAsia="宋体" w:hAnsi="Times New Roman" w:cs="Arial"/>
          <w:color w:val="333333"/>
          <w:kern w:val="0"/>
          <w:sz w:val="18"/>
          <w:szCs w:val="18"/>
        </w:rPr>
        <w:t>GM(1,1,k)</w:t>
      </w:r>
      <w:r w:rsidRPr="008350C8">
        <w:rPr>
          <w:rFonts w:ascii="Times New Roman" w:eastAsia="宋体" w:hAnsi="Times New Roman" w:cs="Arial"/>
          <w:color w:val="333333"/>
          <w:kern w:val="0"/>
          <w:sz w:val="18"/>
          <w:szCs w:val="18"/>
        </w:rPr>
        <w:t>模型的上海市各项存款余额预测</w:t>
      </w:r>
      <w:r w:rsidRPr="008350C8">
        <w:rPr>
          <w:rFonts w:ascii="Times New Roman" w:eastAsia="宋体" w:hAnsi="Times New Roman" w:cs="Arial"/>
          <w:color w:val="333333"/>
          <w:kern w:val="0"/>
          <w:sz w:val="18"/>
          <w:szCs w:val="18"/>
        </w:rPr>
        <w:t>[J].</w:t>
      </w:r>
      <w:r w:rsidRPr="008350C8">
        <w:rPr>
          <w:rFonts w:ascii="Times New Roman" w:eastAsia="宋体" w:hAnsi="Times New Roman" w:cs="Arial"/>
          <w:color w:val="333333"/>
          <w:kern w:val="0"/>
          <w:sz w:val="18"/>
          <w:szCs w:val="18"/>
        </w:rPr>
        <w:t>上海立信会计金融学院学报</w:t>
      </w:r>
      <w:r w:rsidRPr="008350C8">
        <w:rPr>
          <w:rFonts w:ascii="Times New Roman" w:eastAsia="宋体" w:hAnsi="Times New Roman" w:cs="Arial"/>
          <w:color w:val="333333"/>
          <w:kern w:val="0"/>
          <w:sz w:val="18"/>
          <w:szCs w:val="18"/>
        </w:rPr>
        <w:t>,2018(06):70-78.</w:t>
      </w:r>
    </w:p>
    <w:p w14:paraId="1651F3C1" w14:textId="3EA3BD1A" w:rsidR="00EC3C26" w:rsidRPr="008350C8" w:rsidRDefault="00FD045B">
      <w:pPr>
        <w:rPr>
          <w:rFonts w:ascii="Times New Roman" w:eastAsia="宋体" w:hAnsi="Times New Roman" w:cs="Arial"/>
          <w:color w:val="333333"/>
          <w:sz w:val="20"/>
          <w:szCs w:val="20"/>
          <w:shd w:val="clear" w:color="auto" w:fill="FFFFFF"/>
        </w:rPr>
      </w:pPr>
      <w:r w:rsidRPr="008350C8">
        <w:rPr>
          <w:rFonts w:ascii="Times New Roman" w:eastAsia="宋体" w:hAnsi="Times New Roman" w:cs="Arial" w:hint="eastAsia"/>
          <w:color w:val="333333"/>
          <w:sz w:val="20"/>
          <w:szCs w:val="20"/>
          <w:shd w:val="clear" w:color="auto" w:fill="FFFFFF"/>
        </w:rPr>
        <w:t>[</w:t>
      </w:r>
      <w:r w:rsidR="00C00690" w:rsidRPr="008350C8">
        <w:rPr>
          <w:rFonts w:ascii="Times New Roman" w:eastAsia="宋体" w:hAnsi="Times New Roman" w:cs="Arial"/>
          <w:color w:val="333333"/>
          <w:sz w:val="20"/>
          <w:szCs w:val="20"/>
          <w:shd w:val="clear" w:color="auto" w:fill="FFFFFF"/>
        </w:rPr>
        <w:t>6</w:t>
      </w:r>
      <w:r w:rsidRPr="008350C8">
        <w:rPr>
          <w:rFonts w:ascii="Times New Roman" w:eastAsia="宋体" w:hAnsi="Times New Roman" w:cs="Arial"/>
          <w:color w:val="333333"/>
          <w:sz w:val="20"/>
          <w:szCs w:val="20"/>
          <w:shd w:val="clear" w:color="auto" w:fill="FFFFFF"/>
        </w:rPr>
        <w:t>]</w:t>
      </w:r>
      <w:r w:rsidR="00C00690" w:rsidRPr="008350C8">
        <w:rPr>
          <w:rFonts w:ascii="Times New Roman" w:eastAsia="宋体" w:hAnsi="Times New Roman" w:cs="Arial"/>
          <w:color w:val="333333"/>
          <w:sz w:val="20"/>
          <w:szCs w:val="20"/>
          <w:shd w:val="clear" w:color="auto" w:fill="FFFFFF"/>
        </w:rPr>
        <w:t xml:space="preserve"> </w:t>
      </w:r>
      <w:r w:rsidRPr="008350C8">
        <w:rPr>
          <w:rFonts w:ascii="Times New Roman" w:eastAsia="宋体" w:hAnsi="Times New Roman" w:cs="Arial"/>
          <w:color w:val="333333"/>
          <w:sz w:val="20"/>
          <w:szCs w:val="20"/>
          <w:shd w:val="clear" w:color="auto" w:fill="FFFFFF"/>
        </w:rPr>
        <w:t xml:space="preserve">S. </w:t>
      </w:r>
      <w:proofErr w:type="spellStart"/>
      <w:r w:rsidRPr="008350C8">
        <w:rPr>
          <w:rFonts w:ascii="Times New Roman" w:eastAsia="宋体" w:hAnsi="Times New Roman" w:cs="Arial"/>
          <w:color w:val="333333"/>
          <w:sz w:val="20"/>
          <w:szCs w:val="20"/>
          <w:shd w:val="clear" w:color="auto" w:fill="FFFFFF"/>
        </w:rPr>
        <w:t>Chiraphadhanakul</w:t>
      </w:r>
      <w:proofErr w:type="spellEnd"/>
      <w:r w:rsidRPr="008350C8">
        <w:rPr>
          <w:rFonts w:ascii="Times New Roman" w:eastAsia="宋体" w:hAnsi="Times New Roman" w:cs="Arial"/>
          <w:color w:val="333333"/>
          <w:sz w:val="20"/>
          <w:szCs w:val="20"/>
          <w:shd w:val="clear" w:color="auto" w:fill="FFFFFF"/>
        </w:rPr>
        <w:t xml:space="preserve">, P. </w:t>
      </w:r>
      <w:proofErr w:type="spellStart"/>
      <w:r w:rsidRPr="008350C8">
        <w:rPr>
          <w:rFonts w:ascii="Times New Roman" w:eastAsia="宋体" w:hAnsi="Times New Roman" w:cs="Arial"/>
          <w:color w:val="333333"/>
          <w:sz w:val="20"/>
          <w:szCs w:val="20"/>
          <w:shd w:val="clear" w:color="auto" w:fill="FFFFFF"/>
        </w:rPr>
        <w:t>Dangprasert</w:t>
      </w:r>
      <w:proofErr w:type="spellEnd"/>
      <w:r w:rsidRPr="008350C8">
        <w:rPr>
          <w:rFonts w:ascii="Times New Roman" w:eastAsia="宋体" w:hAnsi="Times New Roman" w:cs="Arial"/>
          <w:color w:val="333333"/>
          <w:sz w:val="20"/>
          <w:szCs w:val="20"/>
          <w:shd w:val="clear" w:color="auto" w:fill="FFFFFF"/>
        </w:rPr>
        <w:t xml:space="preserve"> and V. </w:t>
      </w:r>
      <w:proofErr w:type="spellStart"/>
      <w:r w:rsidRPr="008350C8">
        <w:rPr>
          <w:rFonts w:ascii="Times New Roman" w:eastAsia="宋体" w:hAnsi="Times New Roman" w:cs="Arial"/>
          <w:color w:val="333333"/>
          <w:sz w:val="20"/>
          <w:szCs w:val="20"/>
          <w:shd w:val="clear" w:color="auto" w:fill="FFFFFF"/>
        </w:rPr>
        <w:t>Avatchanakorn</w:t>
      </w:r>
      <w:proofErr w:type="spellEnd"/>
      <w:r w:rsidRPr="008350C8">
        <w:rPr>
          <w:rFonts w:ascii="Times New Roman" w:eastAsia="宋体" w:hAnsi="Times New Roman" w:cs="Arial"/>
          <w:color w:val="333333"/>
          <w:sz w:val="20"/>
          <w:szCs w:val="20"/>
          <w:shd w:val="clear" w:color="auto" w:fill="FFFFFF"/>
        </w:rPr>
        <w:t>, "Genetic algorithms in forecasting commercial banks deposit," </w:t>
      </w:r>
      <w:r w:rsidRPr="008350C8">
        <w:rPr>
          <w:rStyle w:val="a3"/>
          <w:rFonts w:ascii="Times New Roman" w:eastAsia="宋体" w:hAnsi="Times New Roman" w:cs="Arial"/>
          <w:color w:val="333333"/>
          <w:sz w:val="20"/>
          <w:szCs w:val="20"/>
          <w:shd w:val="clear" w:color="auto" w:fill="FFFFFF"/>
        </w:rPr>
        <w:t>1997 IEEE International Conference on Intelligent Processing Systems (Cat. No.97TH8335)</w:t>
      </w:r>
      <w:r w:rsidRPr="008350C8">
        <w:rPr>
          <w:rFonts w:ascii="Times New Roman" w:eastAsia="宋体" w:hAnsi="Times New Roman" w:cs="Arial"/>
          <w:color w:val="333333"/>
          <w:sz w:val="20"/>
          <w:szCs w:val="20"/>
          <w:shd w:val="clear" w:color="auto" w:fill="FFFFFF"/>
        </w:rPr>
        <w:t>, Beijing, China, 1997, pp. 116-121 vol.1</w:t>
      </w:r>
      <w:r w:rsidR="001D067E" w:rsidRPr="008350C8">
        <w:rPr>
          <w:rFonts w:ascii="Times New Roman" w:eastAsia="宋体" w:hAnsi="Times New Roman" w:cs="Arial"/>
          <w:color w:val="333333"/>
          <w:sz w:val="20"/>
          <w:szCs w:val="20"/>
          <w:shd w:val="clear" w:color="auto" w:fill="FFFFFF"/>
        </w:rPr>
        <w:t>.</w:t>
      </w:r>
    </w:p>
    <w:p w14:paraId="6A2264A5" w14:textId="37AB3883" w:rsidR="001D067E" w:rsidRPr="008350C8" w:rsidRDefault="00C00690" w:rsidP="001D067E">
      <w:pPr>
        <w:widowControl/>
        <w:jc w:val="left"/>
        <w:rPr>
          <w:rFonts w:ascii="Times New Roman" w:eastAsia="宋体" w:hAnsi="Times New Roman" w:cs="Arial"/>
          <w:color w:val="333333"/>
          <w:sz w:val="20"/>
          <w:szCs w:val="20"/>
          <w:shd w:val="clear" w:color="auto" w:fill="FFFFFF"/>
        </w:rPr>
      </w:pPr>
      <w:r w:rsidRPr="008350C8">
        <w:rPr>
          <w:rFonts w:ascii="Times New Roman" w:eastAsia="宋体" w:hAnsi="Times New Roman" w:hint="eastAsia"/>
        </w:rPr>
        <w:t>[</w:t>
      </w:r>
      <w:r w:rsidRPr="008350C8">
        <w:rPr>
          <w:rFonts w:ascii="Times New Roman" w:eastAsia="宋体" w:hAnsi="Times New Roman"/>
        </w:rPr>
        <w:t xml:space="preserve">7] </w:t>
      </w:r>
      <w:r w:rsidR="001D067E" w:rsidRPr="008350C8">
        <w:rPr>
          <w:rFonts w:ascii="Times New Roman" w:eastAsia="宋体" w:hAnsi="Times New Roman"/>
        </w:rPr>
        <w:t xml:space="preserve">Lin </w:t>
      </w:r>
      <w:proofErr w:type="spellStart"/>
      <w:r w:rsidR="001D067E" w:rsidRPr="008350C8">
        <w:rPr>
          <w:rFonts w:ascii="Times New Roman" w:eastAsia="宋体" w:hAnsi="Times New Roman"/>
        </w:rPr>
        <w:t>Canrong</w:t>
      </w:r>
      <w:proofErr w:type="spellEnd"/>
      <w:r w:rsidR="001D067E" w:rsidRPr="008350C8">
        <w:rPr>
          <w:rFonts w:ascii="Times New Roman" w:eastAsia="宋体" w:hAnsi="Times New Roman"/>
        </w:rPr>
        <w:t xml:space="preserve"> </w:t>
      </w:r>
      <w:r w:rsidR="001D067E" w:rsidRPr="008350C8">
        <w:rPr>
          <w:rFonts w:ascii="Times New Roman" w:eastAsia="宋体" w:hAnsi="Times New Roman" w:hint="eastAsia"/>
        </w:rPr>
        <w:t>and</w:t>
      </w:r>
      <w:r w:rsidR="001D067E" w:rsidRPr="008350C8">
        <w:rPr>
          <w:rFonts w:ascii="Times New Roman" w:eastAsia="宋体" w:hAnsi="Times New Roman"/>
        </w:rPr>
        <w:t xml:space="preserve"> Kim </w:t>
      </w:r>
      <w:proofErr w:type="spellStart"/>
      <w:r w:rsidR="001D067E" w:rsidRPr="008350C8">
        <w:rPr>
          <w:rFonts w:ascii="Times New Roman" w:eastAsia="宋体" w:hAnsi="Times New Roman"/>
        </w:rPr>
        <w:t>Hee</w:t>
      </w:r>
      <w:proofErr w:type="spellEnd"/>
      <w:r w:rsidR="001D067E" w:rsidRPr="008350C8">
        <w:rPr>
          <w:rFonts w:ascii="Times New Roman" w:eastAsia="宋体" w:hAnsi="Times New Roman"/>
        </w:rPr>
        <w:t xml:space="preserve"> </w:t>
      </w:r>
      <w:proofErr w:type="spellStart"/>
      <w:r w:rsidR="001D067E" w:rsidRPr="008350C8">
        <w:rPr>
          <w:rFonts w:ascii="Times New Roman" w:eastAsia="宋体" w:hAnsi="Times New Roman"/>
        </w:rPr>
        <w:t>Chel</w:t>
      </w:r>
      <w:proofErr w:type="spellEnd"/>
      <w:r w:rsidR="001D067E" w:rsidRPr="008350C8">
        <w:rPr>
          <w:rFonts w:ascii="Times New Roman" w:eastAsia="宋体" w:hAnsi="Times New Roman"/>
        </w:rPr>
        <w:t>, A Study on the Analysis and Prediction of Housing Mortgage in Deposit Bank Using ARIMA Mode</w:t>
      </w:r>
      <w:r w:rsidR="001D067E" w:rsidRPr="008350C8">
        <w:rPr>
          <w:rFonts w:ascii="Times New Roman" w:eastAsia="宋体" w:hAnsi="Times New Roman" w:cs="Arial"/>
          <w:color w:val="333333"/>
          <w:sz w:val="20"/>
          <w:szCs w:val="20"/>
          <w:shd w:val="clear" w:color="auto" w:fill="FFFFFF"/>
        </w:rPr>
        <w:t>l.[J]</w:t>
      </w:r>
      <w:hyperlink r:id="rId79" w:tgtFrame="_blank" w:history="1">
        <w:r w:rsidR="001D067E" w:rsidRPr="008350C8">
          <w:rPr>
            <w:rFonts w:ascii="Times New Roman" w:eastAsia="宋体" w:hAnsi="Times New Roman" w:cs="Arial"/>
            <w:color w:val="333333"/>
            <w:sz w:val="20"/>
            <w:szCs w:val="20"/>
            <w:shd w:val="clear" w:color="auto" w:fill="FFFFFF"/>
          </w:rPr>
          <w:t>Journal of Korea Institute of Information, Electronics, and Communication Technology,</w:t>
        </w:r>
      </w:hyperlink>
      <w:r w:rsidR="001D067E" w:rsidRPr="008350C8">
        <w:rPr>
          <w:rFonts w:ascii="Times New Roman" w:eastAsia="宋体" w:hAnsi="Times New Roman" w:cs="Arial"/>
          <w:color w:val="333333"/>
          <w:sz w:val="20"/>
          <w:szCs w:val="20"/>
          <w:shd w:val="clear" w:color="auto" w:fill="FFFFFF"/>
        </w:rPr>
        <w:t>Volume 12, Issue 3. 2019. PP 265-272</w:t>
      </w:r>
    </w:p>
    <w:p w14:paraId="05F5A6C0" w14:textId="5301F4B5" w:rsidR="001D067E" w:rsidRDefault="00B7208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8] Serkan </w:t>
      </w:r>
      <w:proofErr w:type="spellStart"/>
      <w:proofErr w:type="gramStart"/>
      <w:r>
        <w:rPr>
          <w:rFonts w:ascii="Arial" w:hAnsi="Arial" w:cs="Arial"/>
          <w:color w:val="333333"/>
          <w:szCs w:val="21"/>
          <w:shd w:val="clear" w:color="auto" w:fill="FFFFFF"/>
        </w:rPr>
        <w:t>Kurt,K</w:t>
      </w:r>
      <w:proofErr w:type="spellEnd"/>
      <w:r>
        <w:rPr>
          <w:rFonts w:ascii="Arial" w:hAnsi="Arial" w:cs="Arial"/>
          <w:color w:val="333333"/>
          <w:szCs w:val="21"/>
          <w:shd w:val="clear" w:color="auto" w:fill="FFFFFF"/>
        </w:rPr>
        <w:t>.</w:t>
      </w:r>
      <w:proofErr w:type="gramEnd"/>
      <w:r>
        <w:rPr>
          <w:rFonts w:ascii="Arial" w:hAnsi="Arial" w:cs="Arial"/>
          <w:color w:val="333333"/>
          <w:szCs w:val="21"/>
          <w:shd w:val="clear" w:color="auto" w:fill="FFFFFF"/>
        </w:rPr>
        <w:t xml:space="preserve"> Batu </w:t>
      </w:r>
      <w:proofErr w:type="spellStart"/>
      <w:r>
        <w:rPr>
          <w:rFonts w:ascii="Arial" w:hAnsi="Arial" w:cs="Arial"/>
          <w:color w:val="333333"/>
          <w:szCs w:val="21"/>
          <w:shd w:val="clear" w:color="auto" w:fill="FFFFFF"/>
        </w:rPr>
        <w:t>Tunay</w:t>
      </w:r>
      <w:proofErr w:type="spellEnd"/>
      <w:r>
        <w:rPr>
          <w:rFonts w:ascii="Arial" w:hAnsi="Arial" w:cs="Arial"/>
          <w:color w:val="333333"/>
          <w:szCs w:val="21"/>
          <w:shd w:val="clear" w:color="auto" w:fill="FFFFFF"/>
        </w:rPr>
        <w:t>. STARMA Models Estimation with Kalman Filter: The Case of Regional Bank Deposits[J]. Procedia - Social and Behavioral Sciences,2015,195.</w:t>
      </w:r>
    </w:p>
    <w:p w14:paraId="0D15A8D6" w14:textId="3273A856" w:rsidR="00B7208E" w:rsidRDefault="00B7208E">
      <w:pPr>
        <w:rPr>
          <w:rFonts w:ascii="Times New Roman" w:eastAsia="宋体" w:hAnsi="Times New Roman" w:cs="Arial"/>
          <w:color w:val="333333"/>
          <w:sz w:val="20"/>
          <w:szCs w:val="20"/>
          <w:shd w:val="clear" w:color="auto" w:fill="FFFFFF"/>
        </w:rPr>
      </w:pPr>
      <w:r>
        <w:rPr>
          <w:rFonts w:ascii="Arial" w:hAnsi="Arial" w:cs="Arial" w:hint="eastAsia"/>
          <w:color w:val="333333"/>
          <w:szCs w:val="21"/>
          <w:shd w:val="clear" w:color="auto" w:fill="FFFFFF"/>
        </w:rPr>
        <w:lastRenderedPageBreak/>
        <w:t>[</w:t>
      </w:r>
      <w:r>
        <w:rPr>
          <w:rFonts w:ascii="Arial" w:hAnsi="Arial" w:cs="Arial"/>
          <w:color w:val="333333"/>
          <w:szCs w:val="21"/>
          <w:shd w:val="clear" w:color="auto" w:fill="FFFFFF"/>
        </w:rPr>
        <w:t xml:space="preserve">8] </w:t>
      </w:r>
      <w:proofErr w:type="spellStart"/>
      <w:r>
        <w:rPr>
          <w:rFonts w:ascii="Arial" w:hAnsi="Arial" w:cs="Arial"/>
          <w:color w:val="333333"/>
          <w:szCs w:val="21"/>
          <w:shd w:val="clear" w:color="auto" w:fill="FFFFFF"/>
        </w:rPr>
        <w:t>Pgillip</w:t>
      </w:r>
      <w:proofErr w:type="spellEnd"/>
      <w:r>
        <w:rPr>
          <w:rFonts w:ascii="Arial" w:hAnsi="Arial" w:cs="Arial"/>
          <w:color w:val="333333"/>
          <w:szCs w:val="21"/>
          <w:shd w:val="clear" w:color="auto" w:fill="FFFFFF"/>
        </w:rPr>
        <w:t xml:space="preserve"> E.P., Stuart. J. </w:t>
      </w:r>
      <w:proofErr w:type="gramStart"/>
      <w:r>
        <w:rPr>
          <w:rFonts w:ascii="Arial" w:hAnsi="Arial" w:cs="Arial"/>
          <w:color w:val="333333"/>
          <w:szCs w:val="21"/>
          <w:shd w:val="clear" w:color="auto" w:fill="FFFFFF"/>
        </w:rPr>
        <w:t>D..</w:t>
      </w:r>
      <w:proofErr w:type="gramEnd"/>
      <w:r>
        <w:rPr>
          <w:rFonts w:ascii="Arial" w:hAnsi="Arial" w:cs="Arial"/>
          <w:color w:val="333333"/>
          <w:szCs w:val="21"/>
          <w:shd w:val="clear" w:color="auto" w:fill="FFFFFF"/>
        </w:rPr>
        <w:t xml:space="preserve"> </w:t>
      </w:r>
      <w:r w:rsidRPr="00B7208E">
        <w:rPr>
          <w:rFonts w:ascii="Times New Roman" w:eastAsia="宋体" w:hAnsi="Times New Roman"/>
        </w:rPr>
        <w:t xml:space="preserve">Stationarity and invertibility regions for low order </w:t>
      </w:r>
      <w:proofErr w:type="spellStart"/>
      <w:r w:rsidRPr="00B7208E">
        <w:rPr>
          <w:rFonts w:ascii="Times New Roman" w:eastAsia="宋体" w:hAnsi="Times New Roman"/>
        </w:rPr>
        <w:t>starma</w:t>
      </w:r>
      <w:proofErr w:type="spellEnd"/>
      <w:r w:rsidRPr="00B7208E">
        <w:rPr>
          <w:rFonts w:ascii="Times New Roman" w:eastAsia="宋体" w:hAnsi="Times New Roman"/>
        </w:rPr>
        <w:t xml:space="preserve"> models</w:t>
      </w:r>
      <w:r>
        <w:rPr>
          <w:rFonts w:ascii="Times New Roman" w:eastAsia="宋体" w:hAnsi="Times New Roman"/>
        </w:rPr>
        <w:t xml:space="preserve">[J]. </w:t>
      </w:r>
      <w:r w:rsidRPr="00B7208E">
        <w:rPr>
          <w:rFonts w:ascii="Times New Roman" w:eastAsia="宋体" w:hAnsi="Times New Roman"/>
        </w:rPr>
        <w:t>Communications in Statistics - Theory and Methods</w:t>
      </w:r>
      <w:r>
        <w:rPr>
          <w:rFonts w:ascii="Times New Roman" w:eastAsia="宋体" w:hAnsi="Times New Roman"/>
        </w:rPr>
        <w:t xml:space="preserve">, </w:t>
      </w:r>
      <w:r w:rsidRPr="008350C8">
        <w:rPr>
          <w:rFonts w:ascii="Times New Roman" w:eastAsia="宋体" w:hAnsi="Times New Roman" w:cs="Arial"/>
          <w:color w:val="333333"/>
          <w:sz w:val="20"/>
          <w:szCs w:val="20"/>
          <w:shd w:val="clear" w:color="auto" w:fill="FFFFFF"/>
        </w:rPr>
        <w:t xml:space="preserve">Volume </w:t>
      </w:r>
      <w:r>
        <w:rPr>
          <w:rFonts w:ascii="Times New Roman" w:eastAsia="宋体" w:hAnsi="Times New Roman" w:cs="Arial"/>
          <w:color w:val="333333"/>
          <w:sz w:val="20"/>
          <w:szCs w:val="20"/>
          <w:shd w:val="clear" w:color="auto" w:fill="FFFFFF"/>
        </w:rPr>
        <w:t>9</w:t>
      </w:r>
      <w:r w:rsidRPr="008350C8">
        <w:rPr>
          <w:rFonts w:ascii="Times New Roman" w:eastAsia="宋体" w:hAnsi="Times New Roman" w:cs="Arial"/>
          <w:color w:val="333333"/>
          <w:sz w:val="20"/>
          <w:szCs w:val="20"/>
          <w:shd w:val="clear" w:color="auto" w:fill="FFFFFF"/>
        </w:rPr>
        <w:t xml:space="preserve">, Issue </w:t>
      </w:r>
      <w:r>
        <w:rPr>
          <w:rFonts w:ascii="Times New Roman" w:eastAsia="宋体" w:hAnsi="Times New Roman" w:cs="Arial"/>
          <w:color w:val="333333"/>
          <w:sz w:val="20"/>
          <w:szCs w:val="20"/>
          <w:shd w:val="clear" w:color="auto" w:fill="FFFFFF"/>
        </w:rPr>
        <w:t>5</w:t>
      </w:r>
      <w:r w:rsidRPr="008350C8">
        <w:rPr>
          <w:rFonts w:ascii="Times New Roman" w:eastAsia="宋体" w:hAnsi="Times New Roman" w:cs="Arial"/>
          <w:color w:val="333333"/>
          <w:sz w:val="20"/>
          <w:szCs w:val="20"/>
          <w:shd w:val="clear" w:color="auto" w:fill="FFFFFF"/>
        </w:rPr>
        <w:t xml:space="preserve">. </w:t>
      </w:r>
      <w:r>
        <w:rPr>
          <w:rFonts w:ascii="Times New Roman" w:eastAsia="宋体" w:hAnsi="Times New Roman" w:cs="Arial"/>
          <w:color w:val="333333"/>
          <w:sz w:val="20"/>
          <w:szCs w:val="20"/>
          <w:shd w:val="clear" w:color="auto" w:fill="FFFFFF"/>
        </w:rPr>
        <w:t>1980</w:t>
      </w:r>
      <w:r w:rsidRPr="008350C8">
        <w:rPr>
          <w:rFonts w:ascii="Times New Roman" w:eastAsia="宋体" w:hAnsi="Times New Roman" w:cs="Arial"/>
          <w:color w:val="333333"/>
          <w:sz w:val="20"/>
          <w:szCs w:val="20"/>
          <w:shd w:val="clear" w:color="auto" w:fill="FFFFFF"/>
        </w:rPr>
        <w:t xml:space="preserve">. PP </w:t>
      </w:r>
      <w:r>
        <w:rPr>
          <w:rFonts w:ascii="Times New Roman" w:eastAsia="宋体" w:hAnsi="Times New Roman" w:cs="Arial"/>
          <w:color w:val="333333"/>
          <w:sz w:val="20"/>
          <w:szCs w:val="20"/>
          <w:shd w:val="clear" w:color="auto" w:fill="FFFFFF"/>
        </w:rPr>
        <w:t>551-562.</w:t>
      </w:r>
    </w:p>
    <w:p w14:paraId="1A0DA9F6" w14:textId="193DF71F" w:rsidR="000937EA" w:rsidRDefault="000937EA">
      <w:pPr>
        <w:rPr>
          <w:rFonts w:ascii="Times New Roman" w:eastAsia="宋体" w:hAnsi="Times New Roman" w:cs="Arial"/>
          <w:color w:val="333333"/>
          <w:sz w:val="20"/>
          <w:szCs w:val="20"/>
          <w:shd w:val="clear" w:color="auto" w:fill="FFFFFF"/>
        </w:rPr>
      </w:pPr>
    </w:p>
    <w:p w14:paraId="793E0EF0" w14:textId="358D1C6B" w:rsidR="000937EA" w:rsidRPr="00F33031" w:rsidRDefault="000937EA">
      <w:pPr>
        <w:rPr>
          <w:rFonts w:ascii="Times New Roman" w:eastAsia="宋体" w:hAnsi="Times New Roman"/>
          <w:sz w:val="28"/>
          <w:szCs w:val="28"/>
        </w:rPr>
      </w:pPr>
      <w:r w:rsidRPr="00F33031">
        <w:rPr>
          <w:rFonts w:ascii="Times New Roman" w:eastAsia="宋体" w:hAnsi="Times New Roman" w:hint="eastAsia"/>
          <w:sz w:val="28"/>
          <w:szCs w:val="28"/>
        </w:rPr>
        <w:t>附录</w:t>
      </w:r>
    </w:p>
    <w:p w14:paraId="2BFF5662" w14:textId="0EB49E37" w:rsidR="00F33031" w:rsidRDefault="00F33031" w:rsidP="00F3303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6</w:t>
      </w:r>
      <w:r>
        <w:fldChar w:fldCharType="end"/>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1191"/>
        <w:gridCol w:w="1191"/>
        <w:gridCol w:w="1191"/>
        <w:gridCol w:w="1191"/>
        <w:gridCol w:w="1191"/>
        <w:gridCol w:w="1150"/>
      </w:tblGrid>
      <w:tr w:rsidR="000937EA" w:rsidRPr="008350C8" w14:paraId="1C8A2600" w14:textId="77777777" w:rsidTr="007A0C2C">
        <w:tc>
          <w:tcPr>
            <w:tcW w:w="1191" w:type="dxa"/>
            <w:tcBorders>
              <w:top w:val="single" w:sz="12" w:space="0" w:color="auto"/>
              <w:bottom w:val="single" w:sz="6" w:space="0" w:color="auto"/>
            </w:tcBorders>
            <w:vAlign w:val="center"/>
          </w:tcPr>
          <w:p w14:paraId="586A732A"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D</w:t>
            </w:r>
            <w:r w:rsidRPr="008350C8">
              <w:rPr>
                <w:rFonts w:ascii="Times New Roman" w:eastAsia="宋体" w:hAnsi="Times New Roman" w:hint="eastAsia"/>
                <w:sz w:val="18"/>
                <w:szCs w:val="18"/>
              </w:rPr>
              <w:t>sp</w:t>
            </w:r>
            <w:proofErr w:type="spellEnd"/>
          </w:p>
        </w:tc>
        <w:tc>
          <w:tcPr>
            <w:tcW w:w="1191" w:type="dxa"/>
            <w:tcBorders>
              <w:top w:val="single" w:sz="12" w:space="0" w:color="auto"/>
              <w:bottom w:val="single" w:sz="6" w:space="0" w:color="auto"/>
            </w:tcBorders>
            <w:vAlign w:val="center"/>
          </w:tcPr>
          <w:p w14:paraId="06D0ED60" w14:textId="77777777" w:rsidR="000937EA" w:rsidRPr="008350C8" w:rsidRDefault="000937EA" w:rsidP="007A0C2C">
            <w:pPr>
              <w:jc w:val="center"/>
              <w:rPr>
                <w:rFonts w:ascii="Times New Roman" w:eastAsia="宋体" w:hAnsi="Times New Roman"/>
                <w:sz w:val="18"/>
                <w:szCs w:val="18"/>
              </w:rPr>
            </w:pPr>
            <w:proofErr w:type="gramStart"/>
            <w:r w:rsidRPr="008350C8">
              <w:rPr>
                <w:rFonts w:ascii="Times New Roman" w:eastAsia="宋体" w:hAnsi="Times New Roman" w:hint="eastAsia"/>
                <w:sz w:val="18"/>
                <w:szCs w:val="18"/>
              </w:rPr>
              <w:t>M</w:t>
            </w:r>
            <w:r w:rsidRPr="008350C8">
              <w:rPr>
                <w:rFonts w:ascii="Times New Roman" w:eastAsia="宋体" w:hAnsi="Times New Roman"/>
                <w:sz w:val="18"/>
                <w:szCs w:val="18"/>
              </w:rPr>
              <w:t>SE</w:t>
            </w:r>
            <w:r w:rsidRPr="008350C8">
              <w:rPr>
                <w:rFonts w:ascii="Times New Roman" w:eastAsia="宋体" w:hAnsi="Times New Roman" w:hint="eastAsia"/>
                <w:sz w:val="18"/>
                <w:szCs w:val="18"/>
              </w:rPr>
              <w:t>(</w:t>
            </w:r>
            <w:proofErr w:type="gramEnd"/>
            <w:r w:rsidRPr="008350C8">
              <w:rPr>
                <w:rFonts w:ascii="Times New Roman" w:eastAsia="宋体" w:hAnsi="Times New Roman"/>
                <w:sz w:val="18"/>
                <w:szCs w:val="18"/>
              </w:rPr>
              <w:t>star)</w:t>
            </w:r>
          </w:p>
        </w:tc>
        <w:tc>
          <w:tcPr>
            <w:tcW w:w="1191" w:type="dxa"/>
            <w:tcBorders>
              <w:top w:val="single" w:sz="12" w:space="0" w:color="auto"/>
              <w:bottom w:val="single" w:sz="6" w:space="0" w:color="auto"/>
            </w:tcBorders>
            <w:vAlign w:val="center"/>
          </w:tcPr>
          <w:p w14:paraId="182F3606" w14:textId="77777777" w:rsidR="000937EA" w:rsidRPr="008350C8" w:rsidRDefault="000937EA" w:rsidP="007A0C2C">
            <w:pPr>
              <w:jc w:val="center"/>
              <w:rPr>
                <w:rFonts w:ascii="Times New Roman" w:eastAsia="宋体" w:hAnsi="Times New Roman"/>
                <w:sz w:val="18"/>
                <w:szCs w:val="18"/>
              </w:rPr>
            </w:pPr>
            <w:proofErr w:type="gramStart"/>
            <w:r w:rsidRPr="008350C8">
              <w:rPr>
                <w:rFonts w:ascii="Times New Roman" w:eastAsia="宋体" w:hAnsi="Times New Roman" w:hint="eastAsia"/>
                <w:sz w:val="18"/>
                <w:szCs w:val="18"/>
              </w:rPr>
              <w:t>M</w:t>
            </w:r>
            <w:r>
              <w:rPr>
                <w:rFonts w:ascii="Times New Roman" w:eastAsia="宋体" w:hAnsi="Times New Roman"/>
                <w:sz w:val="18"/>
                <w:szCs w:val="18"/>
              </w:rPr>
              <w:t>S</w:t>
            </w:r>
            <w:r w:rsidRPr="008350C8">
              <w:rPr>
                <w:rFonts w:ascii="Times New Roman" w:eastAsia="宋体" w:hAnsi="Times New Roman"/>
                <w:sz w:val="18"/>
                <w:szCs w:val="18"/>
              </w:rPr>
              <w:t>E(</w:t>
            </w:r>
            <w:proofErr w:type="spellStart"/>
            <w:proofErr w:type="gramEnd"/>
            <w:r w:rsidRPr="008350C8">
              <w:rPr>
                <w:rFonts w:ascii="Times New Roman" w:eastAsia="宋体" w:hAnsi="Times New Roman"/>
                <w:sz w:val="18"/>
                <w:szCs w:val="18"/>
              </w:rPr>
              <w:t>arma</w:t>
            </w:r>
            <w:proofErr w:type="spellEnd"/>
            <w:r w:rsidRPr="008350C8">
              <w:rPr>
                <w:rFonts w:ascii="Times New Roman" w:eastAsia="宋体" w:hAnsi="Times New Roman"/>
                <w:sz w:val="18"/>
                <w:szCs w:val="18"/>
              </w:rPr>
              <w:t>)</w:t>
            </w:r>
          </w:p>
        </w:tc>
        <w:tc>
          <w:tcPr>
            <w:tcW w:w="1191" w:type="dxa"/>
            <w:tcBorders>
              <w:top w:val="single" w:sz="12" w:space="0" w:color="auto"/>
              <w:bottom w:val="single" w:sz="6" w:space="0" w:color="auto"/>
            </w:tcBorders>
            <w:vAlign w:val="center"/>
          </w:tcPr>
          <w:p w14:paraId="663835D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sz w:val="18"/>
                <w:szCs w:val="18"/>
              </w:rPr>
              <w:t>结果</w:t>
            </w:r>
          </w:p>
        </w:tc>
        <w:tc>
          <w:tcPr>
            <w:tcW w:w="1191" w:type="dxa"/>
            <w:tcBorders>
              <w:top w:val="single" w:sz="12" w:space="0" w:color="auto"/>
              <w:bottom w:val="single" w:sz="6" w:space="0" w:color="auto"/>
            </w:tcBorders>
            <w:vAlign w:val="center"/>
          </w:tcPr>
          <w:p w14:paraId="1576FCCF" w14:textId="77777777" w:rsidR="000937EA" w:rsidRPr="008350C8" w:rsidRDefault="000937EA" w:rsidP="007A0C2C">
            <w:pPr>
              <w:jc w:val="center"/>
              <w:rPr>
                <w:rFonts w:ascii="Times New Roman" w:eastAsia="宋体" w:hAnsi="Times New Roman"/>
                <w:sz w:val="18"/>
                <w:szCs w:val="18"/>
              </w:rPr>
            </w:pPr>
            <w:proofErr w:type="gramStart"/>
            <w:r w:rsidRPr="008350C8">
              <w:rPr>
                <w:rFonts w:ascii="Times New Roman" w:eastAsia="宋体" w:hAnsi="Times New Roman" w:hint="eastAsia"/>
                <w:sz w:val="18"/>
                <w:szCs w:val="18"/>
              </w:rPr>
              <w:t>M</w:t>
            </w:r>
            <w:r w:rsidRPr="008350C8">
              <w:rPr>
                <w:rFonts w:ascii="Times New Roman" w:eastAsia="宋体" w:hAnsi="Times New Roman"/>
                <w:sz w:val="18"/>
                <w:szCs w:val="18"/>
              </w:rPr>
              <w:t>AE(</w:t>
            </w:r>
            <w:proofErr w:type="gramEnd"/>
            <w:r w:rsidRPr="008350C8">
              <w:rPr>
                <w:rFonts w:ascii="Times New Roman" w:eastAsia="宋体" w:hAnsi="Times New Roman"/>
                <w:sz w:val="18"/>
                <w:szCs w:val="18"/>
              </w:rPr>
              <w:t>star)</w:t>
            </w:r>
          </w:p>
        </w:tc>
        <w:tc>
          <w:tcPr>
            <w:tcW w:w="1191" w:type="dxa"/>
            <w:tcBorders>
              <w:top w:val="single" w:sz="12" w:space="0" w:color="auto"/>
              <w:bottom w:val="single" w:sz="6" w:space="0" w:color="auto"/>
            </w:tcBorders>
            <w:vAlign w:val="center"/>
          </w:tcPr>
          <w:p w14:paraId="10CD5A68" w14:textId="77777777" w:rsidR="000937EA" w:rsidRPr="008350C8" w:rsidRDefault="000937EA" w:rsidP="007A0C2C">
            <w:pPr>
              <w:jc w:val="center"/>
              <w:rPr>
                <w:rFonts w:ascii="Times New Roman" w:eastAsia="宋体" w:hAnsi="Times New Roman"/>
                <w:sz w:val="18"/>
                <w:szCs w:val="18"/>
              </w:rPr>
            </w:pPr>
            <w:proofErr w:type="gramStart"/>
            <w:r w:rsidRPr="008350C8">
              <w:rPr>
                <w:rFonts w:ascii="Times New Roman" w:eastAsia="宋体" w:hAnsi="Times New Roman" w:hint="eastAsia"/>
                <w:sz w:val="18"/>
                <w:szCs w:val="18"/>
              </w:rPr>
              <w:t>M</w:t>
            </w:r>
            <w:r w:rsidRPr="008350C8">
              <w:rPr>
                <w:rFonts w:ascii="Times New Roman" w:eastAsia="宋体" w:hAnsi="Times New Roman"/>
                <w:sz w:val="18"/>
                <w:szCs w:val="18"/>
              </w:rPr>
              <w:t>AE(</w:t>
            </w:r>
            <w:proofErr w:type="spellStart"/>
            <w:proofErr w:type="gramEnd"/>
            <w:r w:rsidRPr="008350C8">
              <w:rPr>
                <w:rFonts w:ascii="Times New Roman" w:eastAsia="宋体" w:hAnsi="Times New Roman"/>
                <w:sz w:val="18"/>
                <w:szCs w:val="18"/>
              </w:rPr>
              <w:t>arma</w:t>
            </w:r>
            <w:proofErr w:type="spellEnd"/>
            <w:r w:rsidRPr="008350C8">
              <w:rPr>
                <w:rFonts w:ascii="Times New Roman" w:eastAsia="宋体" w:hAnsi="Times New Roman"/>
                <w:sz w:val="18"/>
                <w:szCs w:val="18"/>
              </w:rPr>
              <w:t>)</w:t>
            </w:r>
          </w:p>
        </w:tc>
        <w:tc>
          <w:tcPr>
            <w:tcW w:w="1150" w:type="dxa"/>
            <w:tcBorders>
              <w:top w:val="single" w:sz="12" w:space="0" w:color="auto"/>
              <w:bottom w:val="single" w:sz="6" w:space="0" w:color="auto"/>
            </w:tcBorders>
            <w:vAlign w:val="center"/>
          </w:tcPr>
          <w:p w14:paraId="31120D04"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sz w:val="18"/>
                <w:szCs w:val="18"/>
              </w:rPr>
              <w:t>结果</w:t>
            </w:r>
          </w:p>
        </w:tc>
      </w:tr>
      <w:tr w:rsidR="000937EA" w:rsidRPr="008350C8" w14:paraId="3B4DC37B" w14:textId="77777777" w:rsidTr="007A0C2C">
        <w:tc>
          <w:tcPr>
            <w:tcW w:w="1191" w:type="dxa"/>
            <w:tcBorders>
              <w:top w:val="single" w:sz="6" w:space="0" w:color="auto"/>
            </w:tcBorders>
            <w:vAlign w:val="center"/>
          </w:tcPr>
          <w:p w14:paraId="7AE095C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浙江</w:t>
            </w:r>
          </w:p>
        </w:tc>
        <w:tc>
          <w:tcPr>
            <w:tcW w:w="1191" w:type="dxa"/>
            <w:tcBorders>
              <w:top w:val="single" w:sz="6" w:space="0" w:color="auto"/>
            </w:tcBorders>
            <w:vAlign w:val="center"/>
          </w:tcPr>
          <w:p w14:paraId="14DEF3F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7.04E-05</w:t>
            </w:r>
          </w:p>
        </w:tc>
        <w:tc>
          <w:tcPr>
            <w:tcW w:w="1191" w:type="dxa"/>
            <w:tcBorders>
              <w:top w:val="single" w:sz="6" w:space="0" w:color="auto"/>
            </w:tcBorders>
            <w:vAlign w:val="center"/>
          </w:tcPr>
          <w:p w14:paraId="4841601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7.03E-05</w:t>
            </w:r>
          </w:p>
        </w:tc>
        <w:tc>
          <w:tcPr>
            <w:tcW w:w="1191" w:type="dxa"/>
            <w:tcBorders>
              <w:top w:val="single" w:sz="6" w:space="0" w:color="auto"/>
            </w:tcBorders>
            <w:vAlign w:val="center"/>
          </w:tcPr>
          <w:p w14:paraId="0F10D9CE"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tcBorders>
              <w:top w:val="single" w:sz="6" w:space="0" w:color="auto"/>
            </w:tcBorders>
            <w:vAlign w:val="center"/>
          </w:tcPr>
          <w:p w14:paraId="1480803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0.006893</w:t>
            </w:r>
          </w:p>
        </w:tc>
        <w:tc>
          <w:tcPr>
            <w:tcW w:w="1191" w:type="dxa"/>
            <w:tcBorders>
              <w:top w:val="single" w:sz="6" w:space="0" w:color="auto"/>
            </w:tcBorders>
            <w:vAlign w:val="center"/>
          </w:tcPr>
          <w:p w14:paraId="20C28EC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0.006799</w:t>
            </w:r>
          </w:p>
        </w:tc>
        <w:tc>
          <w:tcPr>
            <w:tcW w:w="1150" w:type="dxa"/>
            <w:tcBorders>
              <w:top w:val="single" w:sz="6" w:space="0" w:color="auto"/>
            </w:tcBorders>
            <w:vAlign w:val="center"/>
          </w:tcPr>
          <w:p w14:paraId="62ED0E62"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0A7E9124" w14:textId="77777777" w:rsidTr="007A0C2C">
        <w:tc>
          <w:tcPr>
            <w:tcW w:w="1191" w:type="dxa"/>
            <w:vAlign w:val="center"/>
          </w:tcPr>
          <w:p w14:paraId="3151258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云南</w:t>
            </w:r>
          </w:p>
        </w:tc>
        <w:tc>
          <w:tcPr>
            <w:tcW w:w="1191" w:type="dxa"/>
            <w:vAlign w:val="center"/>
          </w:tcPr>
          <w:p w14:paraId="11191F0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5.96E-06</w:t>
            </w:r>
          </w:p>
        </w:tc>
        <w:tc>
          <w:tcPr>
            <w:tcW w:w="1191" w:type="dxa"/>
            <w:vAlign w:val="center"/>
          </w:tcPr>
          <w:p w14:paraId="0BC7525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6.34E-06</w:t>
            </w:r>
          </w:p>
        </w:tc>
        <w:tc>
          <w:tcPr>
            <w:tcW w:w="1191" w:type="dxa"/>
            <w:vAlign w:val="center"/>
          </w:tcPr>
          <w:p w14:paraId="78AE996F"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5D41429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0.002069</w:t>
            </w:r>
          </w:p>
        </w:tc>
        <w:tc>
          <w:tcPr>
            <w:tcW w:w="1191" w:type="dxa"/>
            <w:vAlign w:val="center"/>
          </w:tcPr>
          <w:p w14:paraId="2BA574A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0.002245</w:t>
            </w:r>
          </w:p>
        </w:tc>
        <w:tc>
          <w:tcPr>
            <w:tcW w:w="1150" w:type="dxa"/>
            <w:vAlign w:val="center"/>
          </w:tcPr>
          <w:p w14:paraId="0578E890"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07F97991" w14:textId="77777777" w:rsidTr="007A0C2C">
        <w:tc>
          <w:tcPr>
            <w:tcW w:w="1191" w:type="dxa"/>
            <w:vAlign w:val="center"/>
          </w:tcPr>
          <w:p w14:paraId="3492C7BA"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新疆</w:t>
            </w:r>
          </w:p>
        </w:tc>
        <w:tc>
          <w:tcPr>
            <w:tcW w:w="1191" w:type="dxa"/>
            <w:vAlign w:val="center"/>
          </w:tcPr>
          <w:p w14:paraId="7E05068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6.02E-05</w:t>
            </w:r>
          </w:p>
        </w:tc>
        <w:tc>
          <w:tcPr>
            <w:tcW w:w="1191" w:type="dxa"/>
            <w:vAlign w:val="center"/>
          </w:tcPr>
          <w:p w14:paraId="21D77E3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6.44E-05</w:t>
            </w:r>
          </w:p>
        </w:tc>
        <w:tc>
          <w:tcPr>
            <w:tcW w:w="1191" w:type="dxa"/>
            <w:vAlign w:val="center"/>
          </w:tcPr>
          <w:p w14:paraId="63111D6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22A1DF1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0.006844</w:t>
            </w:r>
          </w:p>
        </w:tc>
        <w:tc>
          <w:tcPr>
            <w:tcW w:w="1191" w:type="dxa"/>
            <w:vAlign w:val="center"/>
          </w:tcPr>
          <w:p w14:paraId="36F78989"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0.007346</w:t>
            </w:r>
          </w:p>
        </w:tc>
        <w:tc>
          <w:tcPr>
            <w:tcW w:w="1150" w:type="dxa"/>
            <w:vAlign w:val="center"/>
          </w:tcPr>
          <w:p w14:paraId="516417FF"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48C5E1EC" w14:textId="77777777" w:rsidTr="007A0C2C">
        <w:tc>
          <w:tcPr>
            <w:tcW w:w="1191" w:type="dxa"/>
            <w:vAlign w:val="center"/>
          </w:tcPr>
          <w:p w14:paraId="08B960AF"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西藏</w:t>
            </w:r>
          </w:p>
        </w:tc>
        <w:tc>
          <w:tcPr>
            <w:tcW w:w="1191" w:type="dxa"/>
            <w:vAlign w:val="center"/>
          </w:tcPr>
          <w:p w14:paraId="4ABEC51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1.28E-04</w:t>
            </w:r>
          </w:p>
        </w:tc>
        <w:tc>
          <w:tcPr>
            <w:tcW w:w="1191" w:type="dxa"/>
            <w:vAlign w:val="center"/>
          </w:tcPr>
          <w:p w14:paraId="139C8B1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1.00E-04</w:t>
            </w:r>
          </w:p>
        </w:tc>
        <w:tc>
          <w:tcPr>
            <w:tcW w:w="1191" w:type="dxa"/>
            <w:vAlign w:val="center"/>
          </w:tcPr>
          <w:p w14:paraId="77914CAB"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vAlign w:val="center"/>
          </w:tcPr>
          <w:p w14:paraId="1C372F5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0.009624</w:t>
            </w:r>
          </w:p>
        </w:tc>
        <w:tc>
          <w:tcPr>
            <w:tcW w:w="1191" w:type="dxa"/>
            <w:vAlign w:val="center"/>
          </w:tcPr>
          <w:p w14:paraId="0C20C45A"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0.008059</w:t>
            </w:r>
          </w:p>
        </w:tc>
        <w:tc>
          <w:tcPr>
            <w:tcW w:w="1150" w:type="dxa"/>
            <w:vAlign w:val="center"/>
          </w:tcPr>
          <w:p w14:paraId="601961B2"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498FE258" w14:textId="77777777" w:rsidTr="007A0C2C">
        <w:tc>
          <w:tcPr>
            <w:tcW w:w="1191" w:type="dxa"/>
            <w:vAlign w:val="center"/>
          </w:tcPr>
          <w:p w14:paraId="6A79090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四川</w:t>
            </w:r>
          </w:p>
        </w:tc>
        <w:tc>
          <w:tcPr>
            <w:tcW w:w="1191" w:type="dxa"/>
            <w:vAlign w:val="center"/>
          </w:tcPr>
          <w:p w14:paraId="405C39C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6.88E-05</w:t>
            </w:r>
          </w:p>
        </w:tc>
        <w:tc>
          <w:tcPr>
            <w:tcW w:w="1191" w:type="dxa"/>
            <w:vAlign w:val="center"/>
          </w:tcPr>
          <w:p w14:paraId="2D21077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6.68E-05</w:t>
            </w:r>
          </w:p>
        </w:tc>
        <w:tc>
          <w:tcPr>
            <w:tcW w:w="1191" w:type="dxa"/>
            <w:vAlign w:val="center"/>
          </w:tcPr>
          <w:p w14:paraId="672761D3"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vAlign w:val="center"/>
          </w:tcPr>
          <w:p w14:paraId="6CE0CB7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0.007606</w:t>
            </w:r>
          </w:p>
        </w:tc>
        <w:tc>
          <w:tcPr>
            <w:tcW w:w="1191" w:type="dxa"/>
            <w:vAlign w:val="center"/>
          </w:tcPr>
          <w:p w14:paraId="06E9AE8E"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0.007248</w:t>
            </w:r>
          </w:p>
        </w:tc>
        <w:tc>
          <w:tcPr>
            <w:tcW w:w="1150" w:type="dxa"/>
            <w:vAlign w:val="center"/>
          </w:tcPr>
          <w:p w14:paraId="4DDA44D8"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37BD4767" w14:textId="77777777" w:rsidTr="007A0C2C">
        <w:tc>
          <w:tcPr>
            <w:tcW w:w="1191" w:type="dxa"/>
            <w:vAlign w:val="center"/>
          </w:tcPr>
          <w:p w14:paraId="2FEB159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陕西</w:t>
            </w:r>
          </w:p>
        </w:tc>
        <w:tc>
          <w:tcPr>
            <w:tcW w:w="1191" w:type="dxa"/>
            <w:vAlign w:val="center"/>
          </w:tcPr>
          <w:p w14:paraId="68A7667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5.18E-05</w:t>
            </w:r>
          </w:p>
        </w:tc>
        <w:tc>
          <w:tcPr>
            <w:tcW w:w="1191" w:type="dxa"/>
            <w:vAlign w:val="center"/>
          </w:tcPr>
          <w:p w14:paraId="7911E62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5.20E-05</w:t>
            </w:r>
          </w:p>
        </w:tc>
        <w:tc>
          <w:tcPr>
            <w:tcW w:w="1191" w:type="dxa"/>
            <w:vAlign w:val="center"/>
          </w:tcPr>
          <w:p w14:paraId="3EB8201E"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38B4FBB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0.005351</w:t>
            </w:r>
          </w:p>
        </w:tc>
        <w:tc>
          <w:tcPr>
            <w:tcW w:w="1191" w:type="dxa"/>
            <w:vAlign w:val="center"/>
          </w:tcPr>
          <w:p w14:paraId="122A3729"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0.005314</w:t>
            </w:r>
          </w:p>
        </w:tc>
        <w:tc>
          <w:tcPr>
            <w:tcW w:w="1150" w:type="dxa"/>
            <w:vAlign w:val="center"/>
          </w:tcPr>
          <w:p w14:paraId="7892EDE4"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2562382C" w14:textId="77777777" w:rsidTr="007A0C2C">
        <w:tc>
          <w:tcPr>
            <w:tcW w:w="1191" w:type="dxa"/>
            <w:vAlign w:val="center"/>
          </w:tcPr>
          <w:p w14:paraId="736912C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山西</w:t>
            </w:r>
          </w:p>
        </w:tc>
        <w:tc>
          <w:tcPr>
            <w:tcW w:w="1191" w:type="dxa"/>
            <w:vAlign w:val="center"/>
          </w:tcPr>
          <w:p w14:paraId="21017C3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1.20E-04</w:t>
            </w:r>
          </w:p>
        </w:tc>
        <w:tc>
          <w:tcPr>
            <w:tcW w:w="1191" w:type="dxa"/>
            <w:vAlign w:val="center"/>
          </w:tcPr>
          <w:p w14:paraId="5107E908"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1.20E-04</w:t>
            </w:r>
          </w:p>
        </w:tc>
        <w:tc>
          <w:tcPr>
            <w:tcW w:w="1191" w:type="dxa"/>
            <w:vAlign w:val="center"/>
          </w:tcPr>
          <w:p w14:paraId="3783AC9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518066F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0.00799</w:t>
            </w:r>
          </w:p>
        </w:tc>
        <w:tc>
          <w:tcPr>
            <w:tcW w:w="1191" w:type="dxa"/>
            <w:vAlign w:val="center"/>
          </w:tcPr>
          <w:p w14:paraId="45FB946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0.008335</w:t>
            </w:r>
          </w:p>
        </w:tc>
        <w:tc>
          <w:tcPr>
            <w:tcW w:w="1150" w:type="dxa"/>
            <w:vAlign w:val="center"/>
          </w:tcPr>
          <w:p w14:paraId="5F784E5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0060A9EE" w14:textId="77777777" w:rsidTr="007A0C2C">
        <w:tc>
          <w:tcPr>
            <w:tcW w:w="1191" w:type="dxa"/>
            <w:vAlign w:val="center"/>
          </w:tcPr>
          <w:p w14:paraId="4411BE49"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山东</w:t>
            </w:r>
          </w:p>
        </w:tc>
        <w:tc>
          <w:tcPr>
            <w:tcW w:w="1191" w:type="dxa"/>
            <w:vAlign w:val="center"/>
          </w:tcPr>
          <w:p w14:paraId="77BDC93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9.82E-05</w:t>
            </w:r>
          </w:p>
        </w:tc>
        <w:tc>
          <w:tcPr>
            <w:tcW w:w="1191" w:type="dxa"/>
            <w:vAlign w:val="center"/>
          </w:tcPr>
          <w:p w14:paraId="46DE176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9.94E-05</w:t>
            </w:r>
          </w:p>
        </w:tc>
        <w:tc>
          <w:tcPr>
            <w:tcW w:w="1191" w:type="dxa"/>
            <w:vAlign w:val="center"/>
          </w:tcPr>
          <w:p w14:paraId="5133C59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4A2F4A0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0.008702</w:t>
            </w:r>
          </w:p>
        </w:tc>
        <w:tc>
          <w:tcPr>
            <w:tcW w:w="1191" w:type="dxa"/>
            <w:vAlign w:val="center"/>
          </w:tcPr>
          <w:p w14:paraId="1336EBA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0.008826</w:t>
            </w:r>
          </w:p>
        </w:tc>
        <w:tc>
          <w:tcPr>
            <w:tcW w:w="1150" w:type="dxa"/>
            <w:vAlign w:val="center"/>
          </w:tcPr>
          <w:p w14:paraId="3CFAE64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59441017" w14:textId="77777777" w:rsidTr="007A0C2C">
        <w:tc>
          <w:tcPr>
            <w:tcW w:w="1191" w:type="dxa"/>
            <w:vAlign w:val="center"/>
          </w:tcPr>
          <w:p w14:paraId="1763C02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青海</w:t>
            </w:r>
          </w:p>
        </w:tc>
        <w:tc>
          <w:tcPr>
            <w:tcW w:w="1191" w:type="dxa"/>
            <w:vAlign w:val="center"/>
          </w:tcPr>
          <w:p w14:paraId="68CFE7A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3.79E-04</w:t>
            </w:r>
          </w:p>
        </w:tc>
        <w:tc>
          <w:tcPr>
            <w:tcW w:w="1191" w:type="dxa"/>
            <w:vAlign w:val="center"/>
          </w:tcPr>
          <w:p w14:paraId="0AF68BBA"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4.06E-04</w:t>
            </w:r>
          </w:p>
        </w:tc>
        <w:tc>
          <w:tcPr>
            <w:tcW w:w="1191" w:type="dxa"/>
            <w:vAlign w:val="center"/>
          </w:tcPr>
          <w:p w14:paraId="2F5B220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56346C7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0.015187</w:t>
            </w:r>
          </w:p>
        </w:tc>
        <w:tc>
          <w:tcPr>
            <w:tcW w:w="1191" w:type="dxa"/>
            <w:vAlign w:val="center"/>
          </w:tcPr>
          <w:p w14:paraId="3432AF0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0.015652</w:t>
            </w:r>
          </w:p>
        </w:tc>
        <w:tc>
          <w:tcPr>
            <w:tcW w:w="1150" w:type="dxa"/>
            <w:vAlign w:val="center"/>
          </w:tcPr>
          <w:p w14:paraId="1770B10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0570FA49" w14:textId="77777777" w:rsidTr="007A0C2C">
        <w:tc>
          <w:tcPr>
            <w:tcW w:w="1191" w:type="dxa"/>
            <w:vAlign w:val="center"/>
          </w:tcPr>
          <w:p w14:paraId="232A2530"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宁夏</w:t>
            </w:r>
          </w:p>
        </w:tc>
        <w:tc>
          <w:tcPr>
            <w:tcW w:w="1191" w:type="dxa"/>
            <w:vAlign w:val="center"/>
          </w:tcPr>
          <w:p w14:paraId="22E16C5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3.60E-05</w:t>
            </w:r>
          </w:p>
        </w:tc>
        <w:tc>
          <w:tcPr>
            <w:tcW w:w="1191" w:type="dxa"/>
            <w:vAlign w:val="center"/>
          </w:tcPr>
          <w:p w14:paraId="3D053D0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3.60E-05</w:t>
            </w:r>
          </w:p>
        </w:tc>
        <w:tc>
          <w:tcPr>
            <w:tcW w:w="1191" w:type="dxa"/>
            <w:vAlign w:val="center"/>
          </w:tcPr>
          <w:p w14:paraId="0D0270E9"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vAlign w:val="center"/>
          </w:tcPr>
          <w:p w14:paraId="31B265C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0.004913</w:t>
            </w:r>
          </w:p>
        </w:tc>
        <w:tc>
          <w:tcPr>
            <w:tcW w:w="1191" w:type="dxa"/>
            <w:vAlign w:val="center"/>
          </w:tcPr>
          <w:p w14:paraId="23F8241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0.004909</w:t>
            </w:r>
          </w:p>
        </w:tc>
        <w:tc>
          <w:tcPr>
            <w:tcW w:w="1150" w:type="dxa"/>
            <w:vAlign w:val="center"/>
          </w:tcPr>
          <w:p w14:paraId="018C7BAB"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5E17BBB2" w14:textId="77777777" w:rsidTr="007A0C2C">
        <w:tc>
          <w:tcPr>
            <w:tcW w:w="1191" w:type="dxa"/>
            <w:vAlign w:val="center"/>
          </w:tcPr>
          <w:p w14:paraId="5A3E679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内蒙</w:t>
            </w:r>
          </w:p>
        </w:tc>
        <w:tc>
          <w:tcPr>
            <w:tcW w:w="1191" w:type="dxa"/>
            <w:vAlign w:val="center"/>
          </w:tcPr>
          <w:p w14:paraId="2719ADA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6.63E-05</w:t>
            </w:r>
          </w:p>
        </w:tc>
        <w:tc>
          <w:tcPr>
            <w:tcW w:w="1191" w:type="dxa"/>
            <w:vAlign w:val="center"/>
          </w:tcPr>
          <w:p w14:paraId="1F27184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5.34E-05</w:t>
            </w:r>
          </w:p>
        </w:tc>
        <w:tc>
          <w:tcPr>
            <w:tcW w:w="1191" w:type="dxa"/>
            <w:vAlign w:val="center"/>
          </w:tcPr>
          <w:p w14:paraId="39DA9835"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vAlign w:val="center"/>
          </w:tcPr>
          <w:p w14:paraId="120E093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0.007588</w:t>
            </w:r>
          </w:p>
        </w:tc>
        <w:tc>
          <w:tcPr>
            <w:tcW w:w="1191" w:type="dxa"/>
            <w:vAlign w:val="center"/>
          </w:tcPr>
          <w:p w14:paraId="3F8536C9"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0.006782</w:t>
            </w:r>
          </w:p>
        </w:tc>
        <w:tc>
          <w:tcPr>
            <w:tcW w:w="1150" w:type="dxa"/>
            <w:vAlign w:val="center"/>
          </w:tcPr>
          <w:p w14:paraId="74939DC0"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5158336C" w14:textId="77777777" w:rsidTr="007A0C2C">
        <w:tc>
          <w:tcPr>
            <w:tcW w:w="1191" w:type="dxa"/>
            <w:vAlign w:val="center"/>
          </w:tcPr>
          <w:p w14:paraId="4F8879B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辽宁</w:t>
            </w:r>
          </w:p>
        </w:tc>
        <w:tc>
          <w:tcPr>
            <w:tcW w:w="1191" w:type="dxa"/>
            <w:vAlign w:val="center"/>
          </w:tcPr>
          <w:p w14:paraId="41B1A04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1.18E-03</w:t>
            </w:r>
          </w:p>
        </w:tc>
        <w:tc>
          <w:tcPr>
            <w:tcW w:w="1191" w:type="dxa"/>
            <w:vAlign w:val="center"/>
          </w:tcPr>
          <w:p w14:paraId="565F3609"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1.51E-02</w:t>
            </w:r>
          </w:p>
        </w:tc>
        <w:tc>
          <w:tcPr>
            <w:tcW w:w="1191" w:type="dxa"/>
            <w:vAlign w:val="center"/>
          </w:tcPr>
          <w:p w14:paraId="1DA8DA7A"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71D240A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0.023659</w:t>
            </w:r>
          </w:p>
        </w:tc>
        <w:tc>
          <w:tcPr>
            <w:tcW w:w="1191" w:type="dxa"/>
            <w:vAlign w:val="center"/>
          </w:tcPr>
          <w:p w14:paraId="2A081C3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0.118025</w:t>
            </w:r>
          </w:p>
        </w:tc>
        <w:tc>
          <w:tcPr>
            <w:tcW w:w="1150" w:type="dxa"/>
            <w:vAlign w:val="center"/>
          </w:tcPr>
          <w:p w14:paraId="142E5AA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3B0F7ABD" w14:textId="77777777" w:rsidTr="007A0C2C">
        <w:tc>
          <w:tcPr>
            <w:tcW w:w="1191" w:type="dxa"/>
            <w:vAlign w:val="center"/>
          </w:tcPr>
          <w:p w14:paraId="3FB99B0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江西</w:t>
            </w:r>
          </w:p>
        </w:tc>
        <w:tc>
          <w:tcPr>
            <w:tcW w:w="1191" w:type="dxa"/>
            <w:vAlign w:val="center"/>
          </w:tcPr>
          <w:p w14:paraId="4E7CA7B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5.84E-05</w:t>
            </w:r>
          </w:p>
        </w:tc>
        <w:tc>
          <w:tcPr>
            <w:tcW w:w="1191" w:type="dxa"/>
            <w:vAlign w:val="center"/>
          </w:tcPr>
          <w:p w14:paraId="1F3A16D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5.88E-05</w:t>
            </w:r>
          </w:p>
        </w:tc>
        <w:tc>
          <w:tcPr>
            <w:tcW w:w="1191" w:type="dxa"/>
            <w:vAlign w:val="center"/>
          </w:tcPr>
          <w:p w14:paraId="128AA194"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6B65671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0.006227</w:t>
            </w:r>
          </w:p>
        </w:tc>
        <w:tc>
          <w:tcPr>
            <w:tcW w:w="1191" w:type="dxa"/>
            <w:vAlign w:val="center"/>
          </w:tcPr>
          <w:p w14:paraId="2C3072F0"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0.00629</w:t>
            </w:r>
          </w:p>
        </w:tc>
        <w:tc>
          <w:tcPr>
            <w:tcW w:w="1150" w:type="dxa"/>
            <w:vAlign w:val="center"/>
          </w:tcPr>
          <w:p w14:paraId="59B620A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3E793337" w14:textId="77777777" w:rsidTr="007A0C2C">
        <w:tc>
          <w:tcPr>
            <w:tcW w:w="1191" w:type="dxa"/>
            <w:vAlign w:val="center"/>
          </w:tcPr>
          <w:p w14:paraId="5BE476D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湖南</w:t>
            </w:r>
          </w:p>
        </w:tc>
        <w:tc>
          <w:tcPr>
            <w:tcW w:w="1191" w:type="dxa"/>
            <w:vAlign w:val="center"/>
          </w:tcPr>
          <w:p w14:paraId="66B0935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3.09E-05</w:t>
            </w:r>
          </w:p>
        </w:tc>
        <w:tc>
          <w:tcPr>
            <w:tcW w:w="1191" w:type="dxa"/>
            <w:vAlign w:val="center"/>
          </w:tcPr>
          <w:p w14:paraId="1F122E8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3.64E-05</w:t>
            </w:r>
          </w:p>
        </w:tc>
        <w:tc>
          <w:tcPr>
            <w:tcW w:w="1191" w:type="dxa"/>
            <w:vAlign w:val="center"/>
          </w:tcPr>
          <w:p w14:paraId="178FBF6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00AF4590"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0.004816</w:t>
            </w:r>
          </w:p>
        </w:tc>
        <w:tc>
          <w:tcPr>
            <w:tcW w:w="1191" w:type="dxa"/>
            <w:vAlign w:val="center"/>
          </w:tcPr>
          <w:p w14:paraId="5F0C690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0.005465</w:t>
            </w:r>
          </w:p>
        </w:tc>
        <w:tc>
          <w:tcPr>
            <w:tcW w:w="1150" w:type="dxa"/>
            <w:vAlign w:val="center"/>
          </w:tcPr>
          <w:p w14:paraId="7A26D2F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4406EA16" w14:textId="77777777" w:rsidTr="007A0C2C">
        <w:tc>
          <w:tcPr>
            <w:tcW w:w="1191" w:type="dxa"/>
            <w:vAlign w:val="center"/>
          </w:tcPr>
          <w:p w14:paraId="4AAE8FD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湖北</w:t>
            </w:r>
          </w:p>
        </w:tc>
        <w:tc>
          <w:tcPr>
            <w:tcW w:w="1191" w:type="dxa"/>
            <w:vAlign w:val="center"/>
          </w:tcPr>
          <w:p w14:paraId="25D0C9D4"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2.75E-05</w:t>
            </w:r>
          </w:p>
        </w:tc>
        <w:tc>
          <w:tcPr>
            <w:tcW w:w="1191" w:type="dxa"/>
            <w:vAlign w:val="center"/>
          </w:tcPr>
          <w:p w14:paraId="55DB8F9F"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2.79E-05</w:t>
            </w:r>
          </w:p>
        </w:tc>
        <w:tc>
          <w:tcPr>
            <w:tcW w:w="1191" w:type="dxa"/>
            <w:vAlign w:val="center"/>
          </w:tcPr>
          <w:p w14:paraId="6321BD26"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20623459"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0.004943</w:t>
            </w:r>
          </w:p>
        </w:tc>
        <w:tc>
          <w:tcPr>
            <w:tcW w:w="1191" w:type="dxa"/>
            <w:vAlign w:val="center"/>
          </w:tcPr>
          <w:p w14:paraId="727EF02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0.004989</w:t>
            </w:r>
          </w:p>
        </w:tc>
        <w:tc>
          <w:tcPr>
            <w:tcW w:w="1150" w:type="dxa"/>
            <w:vAlign w:val="center"/>
          </w:tcPr>
          <w:p w14:paraId="0ACF0BDE"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5F2CAD77" w14:textId="77777777" w:rsidTr="007A0C2C">
        <w:tc>
          <w:tcPr>
            <w:tcW w:w="1191" w:type="dxa"/>
            <w:vAlign w:val="center"/>
          </w:tcPr>
          <w:p w14:paraId="584F2EC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北京</w:t>
            </w:r>
          </w:p>
        </w:tc>
        <w:tc>
          <w:tcPr>
            <w:tcW w:w="1191" w:type="dxa"/>
            <w:vAlign w:val="center"/>
          </w:tcPr>
          <w:p w14:paraId="70C33C0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1.24E-04</w:t>
            </w:r>
          </w:p>
        </w:tc>
        <w:tc>
          <w:tcPr>
            <w:tcW w:w="1191" w:type="dxa"/>
            <w:vAlign w:val="center"/>
          </w:tcPr>
          <w:p w14:paraId="0CE28BF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1.25E-04</w:t>
            </w:r>
          </w:p>
        </w:tc>
        <w:tc>
          <w:tcPr>
            <w:tcW w:w="1191" w:type="dxa"/>
            <w:vAlign w:val="center"/>
          </w:tcPr>
          <w:p w14:paraId="6A1F8DC4"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578E83A6"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0.008933</w:t>
            </w:r>
          </w:p>
        </w:tc>
        <w:tc>
          <w:tcPr>
            <w:tcW w:w="1191" w:type="dxa"/>
            <w:vAlign w:val="center"/>
          </w:tcPr>
          <w:p w14:paraId="115D6348"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0.009275</w:t>
            </w:r>
          </w:p>
        </w:tc>
        <w:tc>
          <w:tcPr>
            <w:tcW w:w="1150" w:type="dxa"/>
            <w:vAlign w:val="center"/>
          </w:tcPr>
          <w:p w14:paraId="46B66AD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42BE25B4" w14:textId="77777777" w:rsidTr="007A0C2C">
        <w:tc>
          <w:tcPr>
            <w:tcW w:w="1191" w:type="dxa"/>
            <w:vAlign w:val="center"/>
          </w:tcPr>
          <w:p w14:paraId="50078A64"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海南</w:t>
            </w:r>
          </w:p>
        </w:tc>
        <w:tc>
          <w:tcPr>
            <w:tcW w:w="1191" w:type="dxa"/>
            <w:vAlign w:val="center"/>
          </w:tcPr>
          <w:p w14:paraId="4C550834"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8.47E-05</w:t>
            </w:r>
          </w:p>
        </w:tc>
        <w:tc>
          <w:tcPr>
            <w:tcW w:w="1191" w:type="dxa"/>
            <w:vAlign w:val="center"/>
          </w:tcPr>
          <w:p w14:paraId="75287F9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1.27E-04</w:t>
            </w:r>
          </w:p>
        </w:tc>
        <w:tc>
          <w:tcPr>
            <w:tcW w:w="1191" w:type="dxa"/>
            <w:vAlign w:val="center"/>
          </w:tcPr>
          <w:p w14:paraId="2DB4AA3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06F3B7E9"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0.008853</w:t>
            </w:r>
          </w:p>
        </w:tc>
        <w:tc>
          <w:tcPr>
            <w:tcW w:w="1191" w:type="dxa"/>
            <w:vAlign w:val="center"/>
          </w:tcPr>
          <w:p w14:paraId="4EE31FA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0.010422</w:t>
            </w:r>
          </w:p>
        </w:tc>
        <w:tc>
          <w:tcPr>
            <w:tcW w:w="1150" w:type="dxa"/>
            <w:vAlign w:val="center"/>
          </w:tcPr>
          <w:p w14:paraId="7A41A0AE"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1CC58EED" w14:textId="77777777" w:rsidTr="007A0C2C">
        <w:tc>
          <w:tcPr>
            <w:tcW w:w="1191" w:type="dxa"/>
            <w:vAlign w:val="center"/>
          </w:tcPr>
          <w:p w14:paraId="13B932D9"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贵州</w:t>
            </w:r>
          </w:p>
        </w:tc>
        <w:tc>
          <w:tcPr>
            <w:tcW w:w="1191" w:type="dxa"/>
            <w:vAlign w:val="center"/>
          </w:tcPr>
          <w:p w14:paraId="42E07B1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4.21E-05</w:t>
            </w:r>
          </w:p>
        </w:tc>
        <w:tc>
          <w:tcPr>
            <w:tcW w:w="1191" w:type="dxa"/>
            <w:vAlign w:val="center"/>
          </w:tcPr>
          <w:p w14:paraId="38DFB79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5.22E-05</w:t>
            </w:r>
          </w:p>
        </w:tc>
        <w:tc>
          <w:tcPr>
            <w:tcW w:w="1191" w:type="dxa"/>
            <w:vAlign w:val="center"/>
          </w:tcPr>
          <w:p w14:paraId="7991F9B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7025924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0.004593</w:t>
            </w:r>
          </w:p>
        </w:tc>
        <w:tc>
          <w:tcPr>
            <w:tcW w:w="1191" w:type="dxa"/>
            <w:vAlign w:val="center"/>
          </w:tcPr>
          <w:p w14:paraId="6C68D16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0.006665</w:t>
            </w:r>
          </w:p>
        </w:tc>
        <w:tc>
          <w:tcPr>
            <w:tcW w:w="1150" w:type="dxa"/>
            <w:vAlign w:val="center"/>
          </w:tcPr>
          <w:p w14:paraId="0C365E1F"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2A45D59F" w14:textId="77777777" w:rsidTr="007A0C2C">
        <w:tc>
          <w:tcPr>
            <w:tcW w:w="1191" w:type="dxa"/>
            <w:vAlign w:val="center"/>
          </w:tcPr>
          <w:p w14:paraId="6208CE6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广西</w:t>
            </w:r>
          </w:p>
        </w:tc>
        <w:tc>
          <w:tcPr>
            <w:tcW w:w="1191" w:type="dxa"/>
            <w:vAlign w:val="center"/>
          </w:tcPr>
          <w:p w14:paraId="06E2F0A8"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8.29E-06</w:t>
            </w:r>
          </w:p>
        </w:tc>
        <w:tc>
          <w:tcPr>
            <w:tcW w:w="1191" w:type="dxa"/>
            <w:vAlign w:val="center"/>
          </w:tcPr>
          <w:p w14:paraId="4B37091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9.47E-06</w:t>
            </w:r>
          </w:p>
        </w:tc>
        <w:tc>
          <w:tcPr>
            <w:tcW w:w="1191" w:type="dxa"/>
            <w:vAlign w:val="center"/>
          </w:tcPr>
          <w:p w14:paraId="196489B4"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410389C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0.002471</w:t>
            </w:r>
          </w:p>
        </w:tc>
        <w:tc>
          <w:tcPr>
            <w:tcW w:w="1191" w:type="dxa"/>
            <w:vAlign w:val="center"/>
          </w:tcPr>
          <w:p w14:paraId="3FC91A11"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0.002594</w:t>
            </w:r>
          </w:p>
        </w:tc>
        <w:tc>
          <w:tcPr>
            <w:tcW w:w="1150" w:type="dxa"/>
            <w:vAlign w:val="center"/>
          </w:tcPr>
          <w:p w14:paraId="20F9CD4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47C3F6A5" w14:textId="77777777" w:rsidTr="007A0C2C">
        <w:tc>
          <w:tcPr>
            <w:tcW w:w="1191" w:type="dxa"/>
            <w:vAlign w:val="center"/>
          </w:tcPr>
          <w:p w14:paraId="5420F5A6"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甘肃</w:t>
            </w:r>
          </w:p>
        </w:tc>
        <w:tc>
          <w:tcPr>
            <w:tcW w:w="1191" w:type="dxa"/>
            <w:vAlign w:val="center"/>
          </w:tcPr>
          <w:p w14:paraId="0F7CC6B0"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4.02E-05</w:t>
            </w:r>
          </w:p>
        </w:tc>
        <w:tc>
          <w:tcPr>
            <w:tcW w:w="1191" w:type="dxa"/>
            <w:vAlign w:val="center"/>
          </w:tcPr>
          <w:p w14:paraId="40DEF83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3.35E-05</w:t>
            </w:r>
          </w:p>
        </w:tc>
        <w:tc>
          <w:tcPr>
            <w:tcW w:w="1191" w:type="dxa"/>
            <w:vAlign w:val="center"/>
          </w:tcPr>
          <w:p w14:paraId="44E48116"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vAlign w:val="center"/>
          </w:tcPr>
          <w:p w14:paraId="0D390A8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0.005121</w:t>
            </w:r>
          </w:p>
        </w:tc>
        <w:tc>
          <w:tcPr>
            <w:tcW w:w="1191" w:type="dxa"/>
            <w:vAlign w:val="center"/>
          </w:tcPr>
          <w:p w14:paraId="605689B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0.004756</w:t>
            </w:r>
          </w:p>
        </w:tc>
        <w:tc>
          <w:tcPr>
            <w:tcW w:w="1150" w:type="dxa"/>
            <w:vAlign w:val="center"/>
          </w:tcPr>
          <w:p w14:paraId="72EEA1D9"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12159F7B" w14:textId="77777777" w:rsidTr="007A0C2C">
        <w:tc>
          <w:tcPr>
            <w:tcW w:w="1191" w:type="dxa"/>
            <w:vAlign w:val="center"/>
          </w:tcPr>
          <w:p w14:paraId="43D9F8A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福建</w:t>
            </w:r>
          </w:p>
        </w:tc>
        <w:tc>
          <w:tcPr>
            <w:tcW w:w="1191" w:type="dxa"/>
            <w:vAlign w:val="center"/>
          </w:tcPr>
          <w:p w14:paraId="1C25CB6F"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1.57E-04</w:t>
            </w:r>
          </w:p>
        </w:tc>
        <w:tc>
          <w:tcPr>
            <w:tcW w:w="1191" w:type="dxa"/>
            <w:vAlign w:val="center"/>
          </w:tcPr>
          <w:p w14:paraId="70FA18D8"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1.57E-04</w:t>
            </w:r>
          </w:p>
        </w:tc>
        <w:tc>
          <w:tcPr>
            <w:tcW w:w="1191" w:type="dxa"/>
            <w:vAlign w:val="center"/>
          </w:tcPr>
          <w:p w14:paraId="45980729"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vAlign w:val="center"/>
          </w:tcPr>
          <w:p w14:paraId="745790E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0.011426</w:t>
            </w:r>
          </w:p>
        </w:tc>
        <w:tc>
          <w:tcPr>
            <w:tcW w:w="1191" w:type="dxa"/>
            <w:vAlign w:val="center"/>
          </w:tcPr>
          <w:p w14:paraId="5E5FB68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0.01141</w:t>
            </w:r>
          </w:p>
        </w:tc>
        <w:tc>
          <w:tcPr>
            <w:tcW w:w="1150" w:type="dxa"/>
            <w:vAlign w:val="center"/>
          </w:tcPr>
          <w:p w14:paraId="18EB3324"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1E4506EF" w14:textId="77777777" w:rsidTr="007A0C2C">
        <w:tc>
          <w:tcPr>
            <w:tcW w:w="1191" w:type="dxa"/>
            <w:vAlign w:val="center"/>
          </w:tcPr>
          <w:p w14:paraId="6293FC6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安徽</w:t>
            </w:r>
          </w:p>
        </w:tc>
        <w:tc>
          <w:tcPr>
            <w:tcW w:w="1191" w:type="dxa"/>
            <w:vAlign w:val="center"/>
          </w:tcPr>
          <w:p w14:paraId="62463F79"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3.02E-05</w:t>
            </w:r>
          </w:p>
        </w:tc>
        <w:tc>
          <w:tcPr>
            <w:tcW w:w="1191" w:type="dxa"/>
            <w:vAlign w:val="center"/>
          </w:tcPr>
          <w:p w14:paraId="3BFDF92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3.04E-05</w:t>
            </w:r>
          </w:p>
        </w:tc>
        <w:tc>
          <w:tcPr>
            <w:tcW w:w="1191" w:type="dxa"/>
            <w:vAlign w:val="center"/>
          </w:tcPr>
          <w:p w14:paraId="194CDC43"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34AAB08F"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0.003255</w:t>
            </w:r>
          </w:p>
        </w:tc>
        <w:tc>
          <w:tcPr>
            <w:tcW w:w="1191" w:type="dxa"/>
            <w:vAlign w:val="center"/>
          </w:tcPr>
          <w:p w14:paraId="13443CF6"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0.0034</w:t>
            </w:r>
          </w:p>
        </w:tc>
        <w:tc>
          <w:tcPr>
            <w:tcW w:w="1150" w:type="dxa"/>
            <w:vAlign w:val="center"/>
          </w:tcPr>
          <w:p w14:paraId="3BE3692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1B59E81D" w14:textId="77777777" w:rsidTr="007A0C2C">
        <w:tc>
          <w:tcPr>
            <w:tcW w:w="1191" w:type="dxa"/>
            <w:vAlign w:val="center"/>
          </w:tcPr>
          <w:p w14:paraId="5927C089"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上海</w:t>
            </w:r>
          </w:p>
        </w:tc>
        <w:tc>
          <w:tcPr>
            <w:tcW w:w="1191" w:type="dxa"/>
            <w:vAlign w:val="center"/>
          </w:tcPr>
          <w:p w14:paraId="65122D1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2.14E-04</w:t>
            </w:r>
          </w:p>
        </w:tc>
        <w:tc>
          <w:tcPr>
            <w:tcW w:w="1191" w:type="dxa"/>
            <w:vAlign w:val="center"/>
          </w:tcPr>
          <w:p w14:paraId="0557FB90"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2.12E-04</w:t>
            </w:r>
          </w:p>
        </w:tc>
        <w:tc>
          <w:tcPr>
            <w:tcW w:w="1191" w:type="dxa"/>
            <w:vAlign w:val="center"/>
          </w:tcPr>
          <w:p w14:paraId="1B5A65A2"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vAlign w:val="center"/>
          </w:tcPr>
          <w:p w14:paraId="75F9B2A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0.011787</w:t>
            </w:r>
          </w:p>
        </w:tc>
        <w:tc>
          <w:tcPr>
            <w:tcW w:w="1191" w:type="dxa"/>
            <w:vAlign w:val="center"/>
          </w:tcPr>
          <w:p w14:paraId="07483A84"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0.011432</w:t>
            </w:r>
          </w:p>
        </w:tc>
        <w:tc>
          <w:tcPr>
            <w:tcW w:w="1150" w:type="dxa"/>
            <w:vAlign w:val="center"/>
          </w:tcPr>
          <w:p w14:paraId="78F99F1C"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2D1F1EE5" w14:textId="77777777" w:rsidTr="007A0C2C">
        <w:tc>
          <w:tcPr>
            <w:tcW w:w="1191" w:type="dxa"/>
            <w:vAlign w:val="center"/>
          </w:tcPr>
          <w:p w14:paraId="632A6C96"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重庆</w:t>
            </w:r>
          </w:p>
        </w:tc>
        <w:tc>
          <w:tcPr>
            <w:tcW w:w="1191" w:type="dxa"/>
            <w:vAlign w:val="center"/>
          </w:tcPr>
          <w:p w14:paraId="6D949E57"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2.27E-04</w:t>
            </w:r>
          </w:p>
        </w:tc>
        <w:tc>
          <w:tcPr>
            <w:tcW w:w="1191" w:type="dxa"/>
            <w:vAlign w:val="center"/>
          </w:tcPr>
          <w:p w14:paraId="798B665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2.34E-04</w:t>
            </w:r>
          </w:p>
        </w:tc>
        <w:tc>
          <w:tcPr>
            <w:tcW w:w="1191" w:type="dxa"/>
            <w:vAlign w:val="center"/>
          </w:tcPr>
          <w:p w14:paraId="73E2FA3D"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c>
          <w:tcPr>
            <w:tcW w:w="1191" w:type="dxa"/>
            <w:vAlign w:val="center"/>
          </w:tcPr>
          <w:p w14:paraId="65A6EB1F"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0.012565</w:t>
            </w:r>
          </w:p>
        </w:tc>
        <w:tc>
          <w:tcPr>
            <w:tcW w:w="1191" w:type="dxa"/>
            <w:vAlign w:val="center"/>
          </w:tcPr>
          <w:p w14:paraId="4F96F2EE"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0.013186</w:t>
            </w:r>
          </w:p>
        </w:tc>
        <w:tc>
          <w:tcPr>
            <w:tcW w:w="1150" w:type="dxa"/>
            <w:vAlign w:val="center"/>
          </w:tcPr>
          <w:p w14:paraId="6CF2792A"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sz w:val="18"/>
                <w:szCs w:val="18"/>
              </w:rPr>
              <w:t>s</w:t>
            </w:r>
            <w:r w:rsidRPr="008350C8">
              <w:rPr>
                <w:rFonts w:ascii="Times New Roman" w:eastAsia="宋体" w:hAnsi="Times New Roman" w:hint="eastAsia"/>
                <w:sz w:val="18"/>
                <w:szCs w:val="18"/>
              </w:rPr>
              <w:t>tar</w:t>
            </w:r>
          </w:p>
        </w:tc>
      </w:tr>
      <w:tr w:rsidR="000937EA" w:rsidRPr="008350C8" w14:paraId="08996623" w14:textId="77777777" w:rsidTr="007A0C2C">
        <w:tc>
          <w:tcPr>
            <w:tcW w:w="1191" w:type="dxa"/>
            <w:vAlign w:val="center"/>
          </w:tcPr>
          <w:p w14:paraId="1DF0FA8E"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江苏</w:t>
            </w:r>
          </w:p>
        </w:tc>
        <w:tc>
          <w:tcPr>
            <w:tcW w:w="1191" w:type="dxa"/>
            <w:vAlign w:val="center"/>
          </w:tcPr>
          <w:p w14:paraId="40C8D860"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1.42E-04</w:t>
            </w:r>
          </w:p>
        </w:tc>
        <w:tc>
          <w:tcPr>
            <w:tcW w:w="1191" w:type="dxa"/>
            <w:vAlign w:val="center"/>
          </w:tcPr>
          <w:p w14:paraId="7421BCF4"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1.41E-04</w:t>
            </w:r>
          </w:p>
        </w:tc>
        <w:tc>
          <w:tcPr>
            <w:tcW w:w="1191" w:type="dxa"/>
            <w:vAlign w:val="center"/>
          </w:tcPr>
          <w:p w14:paraId="4D5AD3ED"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vAlign w:val="center"/>
          </w:tcPr>
          <w:p w14:paraId="30810B88"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0.008911</w:t>
            </w:r>
          </w:p>
        </w:tc>
        <w:tc>
          <w:tcPr>
            <w:tcW w:w="1191" w:type="dxa"/>
            <w:vAlign w:val="center"/>
          </w:tcPr>
          <w:p w14:paraId="61A4317A"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0.008902</w:t>
            </w:r>
          </w:p>
        </w:tc>
        <w:tc>
          <w:tcPr>
            <w:tcW w:w="1150" w:type="dxa"/>
            <w:vAlign w:val="center"/>
          </w:tcPr>
          <w:p w14:paraId="730B03B0"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1105D3C6" w14:textId="77777777" w:rsidTr="007A0C2C">
        <w:tc>
          <w:tcPr>
            <w:tcW w:w="1191" w:type="dxa"/>
            <w:vAlign w:val="center"/>
          </w:tcPr>
          <w:p w14:paraId="7FEFEF1A"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广东</w:t>
            </w:r>
          </w:p>
        </w:tc>
        <w:tc>
          <w:tcPr>
            <w:tcW w:w="1191" w:type="dxa"/>
            <w:vAlign w:val="center"/>
          </w:tcPr>
          <w:p w14:paraId="32B4C6F6"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1.03E-04</w:t>
            </w:r>
          </w:p>
        </w:tc>
        <w:tc>
          <w:tcPr>
            <w:tcW w:w="1191" w:type="dxa"/>
            <w:vAlign w:val="center"/>
          </w:tcPr>
          <w:p w14:paraId="5C41916C"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1.02E-04</w:t>
            </w:r>
          </w:p>
        </w:tc>
        <w:tc>
          <w:tcPr>
            <w:tcW w:w="1191" w:type="dxa"/>
            <w:vAlign w:val="center"/>
          </w:tcPr>
          <w:p w14:paraId="5A74D611"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vAlign w:val="center"/>
          </w:tcPr>
          <w:p w14:paraId="4F45315A"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0.008287</w:t>
            </w:r>
          </w:p>
        </w:tc>
        <w:tc>
          <w:tcPr>
            <w:tcW w:w="1191" w:type="dxa"/>
            <w:vAlign w:val="center"/>
          </w:tcPr>
          <w:p w14:paraId="2C83281B"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0.008112</w:t>
            </w:r>
          </w:p>
        </w:tc>
        <w:tc>
          <w:tcPr>
            <w:tcW w:w="1150" w:type="dxa"/>
            <w:vAlign w:val="center"/>
          </w:tcPr>
          <w:p w14:paraId="3EA6688E"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r w:rsidR="000937EA" w:rsidRPr="008350C8" w14:paraId="78BC1E66" w14:textId="77777777" w:rsidTr="007A0C2C">
        <w:tc>
          <w:tcPr>
            <w:tcW w:w="1191" w:type="dxa"/>
            <w:vAlign w:val="center"/>
          </w:tcPr>
          <w:p w14:paraId="279A11A6"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color w:val="000000"/>
                <w:sz w:val="18"/>
                <w:szCs w:val="18"/>
              </w:rPr>
              <w:t>河北</w:t>
            </w:r>
          </w:p>
        </w:tc>
        <w:tc>
          <w:tcPr>
            <w:tcW w:w="1191" w:type="dxa"/>
            <w:vAlign w:val="center"/>
          </w:tcPr>
          <w:p w14:paraId="5CA3C20E"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9.37E-05</w:t>
            </w:r>
          </w:p>
        </w:tc>
        <w:tc>
          <w:tcPr>
            <w:tcW w:w="1191" w:type="dxa"/>
            <w:vAlign w:val="center"/>
          </w:tcPr>
          <w:p w14:paraId="11586822"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9.22E-05</w:t>
            </w:r>
          </w:p>
        </w:tc>
        <w:tc>
          <w:tcPr>
            <w:tcW w:w="1191" w:type="dxa"/>
            <w:vAlign w:val="center"/>
          </w:tcPr>
          <w:p w14:paraId="079F9A0D"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c>
          <w:tcPr>
            <w:tcW w:w="1191" w:type="dxa"/>
            <w:vAlign w:val="center"/>
          </w:tcPr>
          <w:p w14:paraId="10E592F5"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0.008707</w:t>
            </w:r>
          </w:p>
        </w:tc>
        <w:tc>
          <w:tcPr>
            <w:tcW w:w="1191" w:type="dxa"/>
            <w:vAlign w:val="center"/>
          </w:tcPr>
          <w:p w14:paraId="52437740" w14:textId="77777777" w:rsidR="000937EA" w:rsidRPr="008350C8" w:rsidRDefault="000937EA" w:rsidP="007A0C2C">
            <w:pPr>
              <w:jc w:val="center"/>
              <w:rPr>
                <w:rFonts w:ascii="Times New Roman" w:eastAsia="宋体" w:hAnsi="Times New Roman"/>
                <w:sz w:val="18"/>
                <w:szCs w:val="18"/>
              </w:rPr>
            </w:pPr>
            <w:r w:rsidRPr="008350C8">
              <w:rPr>
                <w:rFonts w:ascii="Times New Roman" w:eastAsia="宋体" w:hAnsi="Times New Roman" w:hint="eastAsia"/>
                <w:color w:val="000000"/>
                <w:sz w:val="18"/>
                <w:szCs w:val="18"/>
              </w:rPr>
              <w:t>0.008629</w:t>
            </w:r>
          </w:p>
        </w:tc>
        <w:tc>
          <w:tcPr>
            <w:tcW w:w="1150" w:type="dxa"/>
            <w:vAlign w:val="center"/>
          </w:tcPr>
          <w:p w14:paraId="0142BF93" w14:textId="77777777" w:rsidR="000937EA" w:rsidRPr="008350C8" w:rsidRDefault="000937EA" w:rsidP="007A0C2C">
            <w:pPr>
              <w:jc w:val="center"/>
              <w:rPr>
                <w:rFonts w:ascii="Times New Roman" w:eastAsia="宋体" w:hAnsi="Times New Roman"/>
                <w:sz w:val="18"/>
                <w:szCs w:val="18"/>
              </w:rPr>
            </w:pPr>
            <w:proofErr w:type="spellStart"/>
            <w:r w:rsidRPr="008350C8">
              <w:rPr>
                <w:rFonts w:ascii="Times New Roman" w:eastAsia="宋体" w:hAnsi="Times New Roman"/>
                <w:sz w:val="18"/>
                <w:szCs w:val="18"/>
              </w:rPr>
              <w:t>arma</w:t>
            </w:r>
            <w:proofErr w:type="spellEnd"/>
          </w:p>
        </w:tc>
      </w:tr>
    </w:tbl>
    <w:p w14:paraId="0187F90F" w14:textId="448F5056" w:rsidR="000937EA" w:rsidRPr="00B7208E" w:rsidRDefault="00F33031">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该表格展示了在</w:t>
      </w:r>
      <w:r>
        <w:rPr>
          <w:rFonts w:ascii="Arial" w:hAnsi="Arial" w:cs="Arial" w:hint="eastAsia"/>
          <w:color w:val="333333"/>
          <w:szCs w:val="21"/>
          <w:shd w:val="clear" w:color="auto" w:fill="FFFFFF"/>
        </w:rPr>
        <w:t>M</w:t>
      </w:r>
      <w:r>
        <w:rPr>
          <w:rFonts w:ascii="Arial" w:hAnsi="Arial" w:cs="Arial"/>
          <w:color w:val="333333"/>
          <w:szCs w:val="21"/>
          <w:shd w:val="clear" w:color="auto" w:fill="FFFFFF"/>
        </w:rPr>
        <w:t>SE</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M</w:t>
      </w:r>
      <w:r>
        <w:rPr>
          <w:rFonts w:ascii="Arial" w:hAnsi="Arial" w:cs="Arial"/>
          <w:color w:val="333333"/>
          <w:szCs w:val="21"/>
          <w:shd w:val="clear" w:color="auto" w:fill="FFFFFF"/>
        </w:rPr>
        <w:t>AE</w:t>
      </w:r>
      <w:r>
        <w:rPr>
          <w:rFonts w:ascii="Arial" w:hAnsi="Arial" w:cs="Arial" w:hint="eastAsia"/>
          <w:color w:val="333333"/>
          <w:szCs w:val="21"/>
          <w:shd w:val="clear" w:color="auto" w:fill="FFFFFF"/>
        </w:rPr>
        <w:t>计算准则下，每个省份计算的结果，虽然</w:t>
      </w:r>
      <w:proofErr w:type="spellStart"/>
      <w:r>
        <w:rPr>
          <w:rFonts w:ascii="Arial" w:hAnsi="Arial" w:cs="Arial" w:hint="eastAsia"/>
          <w:color w:val="333333"/>
          <w:szCs w:val="21"/>
          <w:shd w:val="clear" w:color="auto" w:fill="FFFFFF"/>
        </w:rPr>
        <w:t>s</w:t>
      </w:r>
      <w:r>
        <w:rPr>
          <w:rFonts w:ascii="Arial" w:hAnsi="Arial" w:cs="Arial"/>
          <w:color w:val="333333"/>
          <w:szCs w:val="21"/>
          <w:shd w:val="clear" w:color="auto" w:fill="FFFFFF"/>
        </w:rPr>
        <w:t>tarma</w:t>
      </w:r>
      <w:proofErr w:type="spellEnd"/>
      <w:r>
        <w:rPr>
          <w:rFonts w:ascii="Arial" w:hAnsi="Arial" w:cs="Arial" w:hint="eastAsia"/>
          <w:color w:val="333333"/>
          <w:szCs w:val="21"/>
          <w:shd w:val="clear" w:color="auto" w:fill="FFFFFF"/>
        </w:rPr>
        <w:t>模型在解释变量上要多余</w:t>
      </w:r>
      <w:proofErr w:type="spellStart"/>
      <w:r>
        <w:rPr>
          <w:rFonts w:ascii="Arial" w:hAnsi="Arial" w:cs="Arial"/>
          <w:color w:val="333333"/>
          <w:szCs w:val="21"/>
          <w:shd w:val="clear" w:color="auto" w:fill="FFFFFF"/>
        </w:rPr>
        <w:t>arma</w:t>
      </w:r>
      <w:proofErr w:type="spellEnd"/>
      <w:r>
        <w:rPr>
          <w:rFonts w:ascii="Arial" w:hAnsi="Arial" w:cs="Arial" w:hint="eastAsia"/>
          <w:color w:val="333333"/>
          <w:szCs w:val="21"/>
          <w:shd w:val="clear" w:color="auto" w:fill="FFFFFF"/>
        </w:rPr>
        <w:t>模型，但在</w:t>
      </w:r>
      <w:r>
        <w:rPr>
          <w:rFonts w:ascii="Arial" w:hAnsi="Arial" w:cs="Arial" w:hint="eastAsia"/>
          <w:color w:val="333333"/>
          <w:szCs w:val="21"/>
          <w:shd w:val="clear" w:color="auto" w:fill="FFFFFF"/>
        </w:rPr>
        <w:t>M</w:t>
      </w:r>
      <w:r>
        <w:rPr>
          <w:rFonts w:ascii="Arial" w:hAnsi="Arial" w:cs="Arial"/>
          <w:color w:val="333333"/>
          <w:szCs w:val="21"/>
          <w:shd w:val="clear" w:color="auto" w:fill="FFFFFF"/>
        </w:rPr>
        <w:t>SE</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M</w:t>
      </w:r>
      <w:r>
        <w:rPr>
          <w:rFonts w:ascii="Arial" w:hAnsi="Arial" w:cs="Arial"/>
          <w:color w:val="333333"/>
          <w:szCs w:val="21"/>
          <w:shd w:val="clear" w:color="auto" w:fill="FFFFFF"/>
        </w:rPr>
        <w:t>AE</w:t>
      </w:r>
      <w:r>
        <w:rPr>
          <w:rFonts w:ascii="Arial" w:hAnsi="Arial" w:cs="Arial" w:hint="eastAsia"/>
          <w:color w:val="333333"/>
          <w:szCs w:val="21"/>
          <w:shd w:val="clear" w:color="auto" w:fill="FFFFFF"/>
        </w:rPr>
        <w:t>计算结果上，</w:t>
      </w:r>
      <w:proofErr w:type="spellStart"/>
      <w:r>
        <w:rPr>
          <w:rFonts w:ascii="Arial" w:hAnsi="Arial" w:cs="Arial" w:hint="eastAsia"/>
          <w:color w:val="333333"/>
          <w:szCs w:val="21"/>
          <w:shd w:val="clear" w:color="auto" w:fill="FFFFFF"/>
        </w:rPr>
        <w:t>s</w:t>
      </w:r>
      <w:r>
        <w:rPr>
          <w:rFonts w:ascii="Arial" w:hAnsi="Arial" w:cs="Arial"/>
          <w:color w:val="333333"/>
          <w:szCs w:val="21"/>
          <w:shd w:val="clear" w:color="auto" w:fill="FFFFFF"/>
        </w:rPr>
        <w:t>tarma</w:t>
      </w:r>
      <w:proofErr w:type="spellEnd"/>
      <w:r>
        <w:rPr>
          <w:rFonts w:ascii="Arial" w:hAnsi="Arial" w:cs="Arial" w:hint="eastAsia"/>
          <w:color w:val="333333"/>
          <w:szCs w:val="21"/>
          <w:shd w:val="clear" w:color="auto" w:fill="FFFFFF"/>
        </w:rPr>
        <w:t>模型并非全都优于</w:t>
      </w:r>
      <w:proofErr w:type="spellStart"/>
      <w:r>
        <w:rPr>
          <w:rFonts w:ascii="Arial" w:hAnsi="Arial" w:cs="Arial" w:hint="eastAsia"/>
          <w:color w:val="333333"/>
          <w:szCs w:val="21"/>
          <w:shd w:val="clear" w:color="auto" w:fill="FFFFFF"/>
        </w:rPr>
        <w:t>a</w:t>
      </w:r>
      <w:r>
        <w:rPr>
          <w:rFonts w:ascii="Arial" w:hAnsi="Arial" w:cs="Arial"/>
          <w:color w:val="333333"/>
          <w:szCs w:val="21"/>
          <w:shd w:val="clear" w:color="auto" w:fill="FFFFFF"/>
        </w:rPr>
        <w:t>rma</w:t>
      </w:r>
      <w:proofErr w:type="spellEnd"/>
      <w:r>
        <w:rPr>
          <w:rFonts w:ascii="Arial" w:hAnsi="Arial" w:cs="Arial" w:hint="eastAsia"/>
          <w:color w:val="333333"/>
          <w:szCs w:val="21"/>
          <w:shd w:val="clear" w:color="auto" w:fill="FFFFFF"/>
        </w:rPr>
        <w:t>模型。</w:t>
      </w:r>
    </w:p>
    <w:sectPr w:rsidR="000937EA" w:rsidRPr="00B72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E9544" w14:textId="77777777" w:rsidR="00B54201" w:rsidRDefault="00B54201" w:rsidP="00372B34">
      <w:r>
        <w:separator/>
      </w:r>
    </w:p>
  </w:endnote>
  <w:endnote w:type="continuationSeparator" w:id="0">
    <w:p w14:paraId="28081BDC" w14:textId="77777777" w:rsidR="00B54201" w:rsidRDefault="00B54201" w:rsidP="00372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E2855" w14:textId="77777777" w:rsidR="00B54201" w:rsidRDefault="00B54201" w:rsidP="00372B34">
      <w:r>
        <w:separator/>
      </w:r>
    </w:p>
  </w:footnote>
  <w:footnote w:type="continuationSeparator" w:id="0">
    <w:p w14:paraId="5809A1A6" w14:textId="77777777" w:rsidR="00B54201" w:rsidRDefault="00B54201" w:rsidP="00372B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F7"/>
    <w:rsid w:val="000030C9"/>
    <w:rsid w:val="00047E7F"/>
    <w:rsid w:val="000937EA"/>
    <w:rsid w:val="000A66FF"/>
    <w:rsid w:val="001114DD"/>
    <w:rsid w:val="0012795A"/>
    <w:rsid w:val="001A00DB"/>
    <w:rsid w:val="001A67A8"/>
    <w:rsid w:val="001D067E"/>
    <w:rsid w:val="001F53F0"/>
    <w:rsid w:val="00251F5A"/>
    <w:rsid w:val="00282E96"/>
    <w:rsid w:val="002A6C88"/>
    <w:rsid w:val="002A7BE0"/>
    <w:rsid w:val="002E4AD5"/>
    <w:rsid w:val="002F7C71"/>
    <w:rsid w:val="00331299"/>
    <w:rsid w:val="003569C0"/>
    <w:rsid w:val="00372B34"/>
    <w:rsid w:val="00374FA0"/>
    <w:rsid w:val="003C7C76"/>
    <w:rsid w:val="00437A2B"/>
    <w:rsid w:val="004C5730"/>
    <w:rsid w:val="005F454A"/>
    <w:rsid w:val="00640C69"/>
    <w:rsid w:val="00654EB6"/>
    <w:rsid w:val="00661087"/>
    <w:rsid w:val="006732CF"/>
    <w:rsid w:val="00752D17"/>
    <w:rsid w:val="007C2226"/>
    <w:rsid w:val="008350C8"/>
    <w:rsid w:val="0086119D"/>
    <w:rsid w:val="008968A4"/>
    <w:rsid w:val="008A0F01"/>
    <w:rsid w:val="008E702B"/>
    <w:rsid w:val="009D32A4"/>
    <w:rsid w:val="00A244F7"/>
    <w:rsid w:val="00A42E2E"/>
    <w:rsid w:val="00AF31E7"/>
    <w:rsid w:val="00B17C25"/>
    <w:rsid w:val="00B54201"/>
    <w:rsid w:val="00B7208E"/>
    <w:rsid w:val="00BA0F4E"/>
    <w:rsid w:val="00BA7694"/>
    <w:rsid w:val="00BD1440"/>
    <w:rsid w:val="00C00690"/>
    <w:rsid w:val="00C97AEE"/>
    <w:rsid w:val="00CA372D"/>
    <w:rsid w:val="00CC643B"/>
    <w:rsid w:val="00D11EC8"/>
    <w:rsid w:val="00D44F5F"/>
    <w:rsid w:val="00D460A2"/>
    <w:rsid w:val="00D63C0D"/>
    <w:rsid w:val="00D77091"/>
    <w:rsid w:val="00D83462"/>
    <w:rsid w:val="00DE6C52"/>
    <w:rsid w:val="00E85F1B"/>
    <w:rsid w:val="00E9372D"/>
    <w:rsid w:val="00EC14E6"/>
    <w:rsid w:val="00EC3C26"/>
    <w:rsid w:val="00EC7C20"/>
    <w:rsid w:val="00EE417B"/>
    <w:rsid w:val="00F23C7F"/>
    <w:rsid w:val="00F26677"/>
    <w:rsid w:val="00F33031"/>
    <w:rsid w:val="00FC397E"/>
    <w:rsid w:val="00FD045B"/>
    <w:rsid w:val="00FD4498"/>
    <w:rsid w:val="00FD7A4B"/>
    <w:rsid w:val="00FF6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26B72"/>
  <w15:chartTrackingRefBased/>
  <w15:docId w15:val="{F4B33E07-1549-48D1-BFEF-F04837F9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D045B"/>
    <w:rPr>
      <w:i/>
      <w:iCs/>
    </w:rPr>
  </w:style>
  <w:style w:type="character" w:styleId="a4">
    <w:name w:val="Hyperlink"/>
    <w:basedOn w:val="a0"/>
    <w:uiPriority w:val="99"/>
    <w:semiHidden/>
    <w:unhideWhenUsed/>
    <w:rsid w:val="001D067E"/>
    <w:rPr>
      <w:color w:val="0000FF"/>
      <w:u w:val="single"/>
    </w:rPr>
  </w:style>
  <w:style w:type="paragraph" w:styleId="a5">
    <w:name w:val="Normal (Web)"/>
    <w:basedOn w:val="a"/>
    <w:uiPriority w:val="99"/>
    <w:semiHidden/>
    <w:unhideWhenUsed/>
    <w:rsid w:val="001D067E"/>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437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251F5A"/>
    <w:rPr>
      <w:rFonts w:asciiTheme="majorHAnsi" w:eastAsia="黑体" w:hAnsiTheme="majorHAnsi" w:cstheme="majorBidi"/>
      <w:sz w:val="20"/>
      <w:szCs w:val="20"/>
    </w:rPr>
  </w:style>
  <w:style w:type="paragraph" w:styleId="HTML">
    <w:name w:val="HTML Preformatted"/>
    <w:basedOn w:val="a"/>
    <w:link w:val="HTML0"/>
    <w:uiPriority w:val="99"/>
    <w:unhideWhenUsed/>
    <w:rsid w:val="00A42E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42E2E"/>
    <w:rPr>
      <w:rFonts w:ascii="宋体" w:eastAsia="宋体" w:hAnsi="宋体" w:cs="宋体"/>
      <w:kern w:val="0"/>
      <w:sz w:val="24"/>
      <w:szCs w:val="24"/>
    </w:rPr>
  </w:style>
  <w:style w:type="character" w:customStyle="1" w:styleId="gd15mcfceub">
    <w:name w:val="gd15mcfceub"/>
    <w:basedOn w:val="a0"/>
    <w:rsid w:val="00A42E2E"/>
  </w:style>
  <w:style w:type="paragraph" w:styleId="a8">
    <w:name w:val="header"/>
    <w:basedOn w:val="a"/>
    <w:link w:val="a9"/>
    <w:uiPriority w:val="99"/>
    <w:unhideWhenUsed/>
    <w:rsid w:val="00372B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72B34"/>
    <w:rPr>
      <w:sz w:val="18"/>
      <w:szCs w:val="18"/>
    </w:rPr>
  </w:style>
  <w:style w:type="paragraph" w:styleId="aa">
    <w:name w:val="footer"/>
    <w:basedOn w:val="a"/>
    <w:link w:val="ab"/>
    <w:uiPriority w:val="99"/>
    <w:unhideWhenUsed/>
    <w:rsid w:val="00372B34"/>
    <w:pPr>
      <w:tabs>
        <w:tab w:val="center" w:pos="4153"/>
        <w:tab w:val="right" w:pos="8306"/>
      </w:tabs>
      <w:snapToGrid w:val="0"/>
      <w:jc w:val="left"/>
    </w:pPr>
    <w:rPr>
      <w:sz w:val="18"/>
      <w:szCs w:val="18"/>
    </w:rPr>
  </w:style>
  <w:style w:type="character" w:customStyle="1" w:styleId="ab">
    <w:name w:val="页脚 字符"/>
    <w:basedOn w:val="a0"/>
    <w:link w:val="aa"/>
    <w:uiPriority w:val="99"/>
    <w:rsid w:val="00372B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05075">
      <w:bodyDiv w:val="1"/>
      <w:marLeft w:val="0"/>
      <w:marRight w:val="0"/>
      <w:marTop w:val="0"/>
      <w:marBottom w:val="0"/>
      <w:divBdr>
        <w:top w:val="none" w:sz="0" w:space="0" w:color="auto"/>
        <w:left w:val="none" w:sz="0" w:space="0" w:color="auto"/>
        <w:bottom w:val="none" w:sz="0" w:space="0" w:color="auto"/>
        <w:right w:val="none" w:sz="0" w:space="0" w:color="auto"/>
      </w:divBdr>
    </w:div>
    <w:div w:id="200824510">
      <w:bodyDiv w:val="1"/>
      <w:marLeft w:val="0"/>
      <w:marRight w:val="0"/>
      <w:marTop w:val="0"/>
      <w:marBottom w:val="0"/>
      <w:divBdr>
        <w:top w:val="none" w:sz="0" w:space="0" w:color="auto"/>
        <w:left w:val="none" w:sz="0" w:space="0" w:color="auto"/>
        <w:bottom w:val="none" w:sz="0" w:space="0" w:color="auto"/>
        <w:right w:val="none" w:sz="0" w:space="0" w:color="auto"/>
      </w:divBdr>
    </w:div>
    <w:div w:id="262539017">
      <w:bodyDiv w:val="1"/>
      <w:marLeft w:val="0"/>
      <w:marRight w:val="0"/>
      <w:marTop w:val="0"/>
      <w:marBottom w:val="0"/>
      <w:divBdr>
        <w:top w:val="none" w:sz="0" w:space="0" w:color="auto"/>
        <w:left w:val="none" w:sz="0" w:space="0" w:color="auto"/>
        <w:bottom w:val="none" w:sz="0" w:space="0" w:color="auto"/>
        <w:right w:val="none" w:sz="0" w:space="0" w:color="auto"/>
      </w:divBdr>
    </w:div>
    <w:div w:id="323242976">
      <w:bodyDiv w:val="1"/>
      <w:marLeft w:val="0"/>
      <w:marRight w:val="0"/>
      <w:marTop w:val="0"/>
      <w:marBottom w:val="0"/>
      <w:divBdr>
        <w:top w:val="none" w:sz="0" w:space="0" w:color="auto"/>
        <w:left w:val="none" w:sz="0" w:space="0" w:color="auto"/>
        <w:bottom w:val="none" w:sz="0" w:space="0" w:color="auto"/>
        <w:right w:val="none" w:sz="0" w:space="0" w:color="auto"/>
      </w:divBdr>
    </w:div>
    <w:div w:id="372459533">
      <w:bodyDiv w:val="1"/>
      <w:marLeft w:val="0"/>
      <w:marRight w:val="0"/>
      <w:marTop w:val="0"/>
      <w:marBottom w:val="0"/>
      <w:divBdr>
        <w:top w:val="none" w:sz="0" w:space="0" w:color="auto"/>
        <w:left w:val="none" w:sz="0" w:space="0" w:color="auto"/>
        <w:bottom w:val="none" w:sz="0" w:space="0" w:color="auto"/>
        <w:right w:val="none" w:sz="0" w:space="0" w:color="auto"/>
      </w:divBdr>
    </w:div>
    <w:div w:id="534926947">
      <w:bodyDiv w:val="1"/>
      <w:marLeft w:val="0"/>
      <w:marRight w:val="0"/>
      <w:marTop w:val="0"/>
      <w:marBottom w:val="0"/>
      <w:divBdr>
        <w:top w:val="none" w:sz="0" w:space="0" w:color="auto"/>
        <w:left w:val="none" w:sz="0" w:space="0" w:color="auto"/>
        <w:bottom w:val="none" w:sz="0" w:space="0" w:color="auto"/>
        <w:right w:val="none" w:sz="0" w:space="0" w:color="auto"/>
      </w:divBdr>
    </w:div>
    <w:div w:id="586883148">
      <w:bodyDiv w:val="1"/>
      <w:marLeft w:val="0"/>
      <w:marRight w:val="0"/>
      <w:marTop w:val="0"/>
      <w:marBottom w:val="0"/>
      <w:divBdr>
        <w:top w:val="none" w:sz="0" w:space="0" w:color="auto"/>
        <w:left w:val="none" w:sz="0" w:space="0" w:color="auto"/>
        <w:bottom w:val="none" w:sz="0" w:space="0" w:color="auto"/>
        <w:right w:val="none" w:sz="0" w:space="0" w:color="auto"/>
      </w:divBdr>
    </w:div>
    <w:div w:id="602109291">
      <w:bodyDiv w:val="1"/>
      <w:marLeft w:val="0"/>
      <w:marRight w:val="0"/>
      <w:marTop w:val="0"/>
      <w:marBottom w:val="0"/>
      <w:divBdr>
        <w:top w:val="none" w:sz="0" w:space="0" w:color="auto"/>
        <w:left w:val="none" w:sz="0" w:space="0" w:color="auto"/>
        <w:bottom w:val="none" w:sz="0" w:space="0" w:color="auto"/>
        <w:right w:val="none" w:sz="0" w:space="0" w:color="auto"/>
      </w:divBdr>
    </w:div>
    <w:div w:id="786050657">
      <w:bodyDiv w:val="1"/>
      <w:marLeft w:val="0"/>
      <w:marRight w:val="0"/>
      <w:marTop w:val="0"/>
      <w:marBottom w:val="0"/>
      <w:divBdr>
        <w:top w:val="none" w:sz="0" w:space="0" w:color="auto"/>
        <w:left w:val="none" w:sz="0" w:space="0" w:color="auto"/>
        <w:bottom w:val="none" w:sz="0" w:space="0" w:color="auto"/>
        <w:right w:val="none" w:sz="0" w:space="0" w:color="auto"/>
      </w:divBdr>
    </w:div>
    <w:div w:id="934169336">
      <w:bodyDiv w:val="1"/>
      <w:marLeft w:val="0"/>
      <w:marRight w:val="0"/>
      <w:marTop w:val="0"/>
      <w:marBottom w:val="0"/>
      <w:divBdr>
        <w:top w:val="none" w:sz="0" w:space="0" w:color="auto"/>
        <w:left w:val="none" w:sz="0" w:space="0" w:color="auto"/>
        <w:bottom w:val="none" w:sz="0" w:space="0" w:color="auto"/>
        <w:right w:val="none" w:sz="0" w:space="0" w:color="auto"/>
      </w:divBdr>
    </w:div>
    <w:div w:id="1017855052">
      <w:bodyDiv w:val="1"/>
      <w:marLeft w:val="0"/>
      <w:marRight w:val="0"/>
      <w:marTop w:val="0"/>
      <w:marBottom w:val="0"/>
      <w:divBdr>
        <w:top w:val="none" w:sz="0" w:space="0" w:color="auto"/>
        <w:left w:val="none" w:sz="0" w:space="0" w:color="auto"/>
        <w:bottom w:val="none" w:sz="0" w:space="0" w:color="auto"/>
        <w:right w:val="none" w:sz="0" w:space="0" w:color="auto"/>
      </w:divBdr>
    </w:div>
    <w:div w:id="1338387131">
      <w:bodyDiv w:val="1"/>
      <w:marLeft w:val="0"/>
      <w:marRight w:val="0"/>
      <w:marTop w:val="0"/>
      <w:marBottom w:val="0"/>
      <w:divBdr>
        <w:top w:val="none" w:sz="0" w:space="0" w:color="auto"/>
        <w:left w:val="none" w:sz="0" w:space="0" w:color="auto"/>
        <w:bottom w:val="none" w:sz="0" w:space="0" w:color="auto"/>
        <w:right w:val="none" w:sz="0" w:space="0" w:color="auto"/>
      </w:divBdr>
    </w:div>
    <w:div w:id="1387341374">
      <w:bodyDiv w:val="1"/>
      <w:marLeft w:val="0"/>
      <w:marRight w:val="0"/>
      <w:marTop w:val="0"/>
      <w:marBottom w:val="0"/>
      <w:divBdr>
        <w:top w:val="none" w:sz="0" w:space="0" w:color="auto"/>
        <w:left w:val="none" w:sz="0" w:space="0" w:color="auto"/>
        <w:bottom w:val="none" w:sz="0" w:space="0" w:color="auto"/>
        <w:right w:val="none" w:sz="0" w:space="0" w:color="auto"/>
      </w:divBdr>
    </w:div>
    <w:div w:id="1503088441">
      <w:bodyDiv w:val="1"/>
      <w:marLeft w:val="0"/>
      <w:marRight w:val="0"/>
      <w:marTop w:val="0"/>
      <w:marBottom w:val="0"/>
      <w:divBdr>
        <w:top w:val="none" w:sz="0" w:space="0" w:color="auto"/>
        <w:left w:val="none" w:sz="0" w:space="0" w:color="auto"/>
        <w:bottom w:val="none" w:sz="0" w:space="0" w:color="auto"/>
        <w:right w:val="none" w:sz="0" w:space="0" w:color="auto"/>
      </w:divBdr>
    </w:div>
    <w:div w:id="1504665006">
      <w:bodyDiv w:val="1"/>
      <w:marLeft w:val="0"/>
      <w:marRight w:val="0"/>
      <w:marTop w:val="0"/>
      <w:marBottom w:val="0"/>
      <w:divBdr>
        <w:top w:val="none" w:sz="0" w:space="0" w:color="auto"/>
        <w:left w:val="none" w:sz="0" w:space="0" w:color="auto"/>
        <w:bottom w:val="none" w:sz="0" w:space="0" w:color="auto"/>
        <w:right w:val="none" w:sz="0" w:space="0" w:color="auto"/>
      </w:divBdr>
      <w:divsChild>
        <w:div w:id="1607695328">
          <w:marLeft w:val="0"/>
          <w:marRight w:val="0"/>
          <w:marTop w:val="0"/>
          <w:marBottom w:val="0"/>
          <w:divBdr>
            <w:top w:val="none" w:sz="0" w:space="0" w:color="auto"/>
            <w:left w:val="none" w:sz="0" w:space="0" w:color="auto"/>
            <w:bottom w:val="none" w:sz="0" w:space="0" w:color="auto"/>
            <w:right w:val="none" w:sz="0" w:space="0" w:color="auto"/>
          </w:divBdr>
        </w:div>
        <w:div w:id="2036957105">
          <w:marLeft w:val="0"/>
          <w:marRight w:val="0"/>
          <w:marTop w:val="75"/>
          <w:marBottom w:val="0"/>
          <w:divBdr>
            <w:top w:val="none" w:sz="0" w:space="0" w:color="auto"/>
            <w:left w:val="none" w:sz="0" w:space="0" w:color="auto"/>
            <w:bottom w:val="none" w:sz="0" w:space="0" w:color="auto"/>
            <w:right w:val="none" w:sz="0" w:space="0" w:color="auto"/>
          </w:divBdr>
        </w:div>
      </w:divsChild>
    </w:div>
    <w:div w:id="1508134324">
      <w:bodyDiv w:val="1"/>
      <w:marLeft w:val="0"/>
      <w:marRight w:val="0"/>
      <w:marTop w:val="0"/>
      <w:marBottom w:val="0"/>
      <w:divBdr>
        <w:top w:val="none" w:sz="0" w:space="0" w:color="auto"/>
        <w:left w:val="none" w:sz="0" w:space="0" w:color="auto"/>
        <w:bottom w:val="none" w:sz="0" w:space="0" w:color="auto"/>
        <w:right w:val="none" w:sz="0" w:space="0" w:color="auto"/>
      </w:divBdr>
    </w:div>
    <w:div w:id="1803108040">
      <w:bodyDiv w:val="1"/>
      <w:marLeft w:val="0"/>
      <w:marRight w:val="0"/>
      <w:marTop w:val="0"/>
      <w:marBottom w:val="0"/>
      <w:divBdr>
        <w:top w:val="none" w:sz="0" w:space="0" w:color="auto"/>
        <w:left w:val="none" w:sz="0" w:space="0" w:color="auto"/>
        <w:bottom w:val="none" w:sz="0" w:space="0" w:color="auto"/>
        <w:right w:val="none" w:sz="0" w:space="0" w:color="auto"/>
      </w:divBdr>
    </w:div>
    <w:div w:id="2008092248">
      <w:bodyDiv w:val="1"/>
      <w:marLeft w:val="0"/>
      <w:marRight w:val="0"/>
      <w:marTop w:val="0"/>
      <w:marBottom w:val="0"/>
      <w:divBdr>
        <w:top w:val="none" w:sz="0" w:space="0" w:color="auto"/>
        <w:left w:val="none" w:sz="0" w:space="0" w:color="auto"/>
        <w:bottom w:val="none" w:sz="0" w:space="0" w:color="auto"/>
        <w:right w:val="none" w:sz="0" w:space="0" w:color="auto"/>
      </w:divBdr>
    </w:div>
    <w:div w:id="2067488716">
      <w:bodyDiv w:val="1"/>
      <w:marLeft w:val="0"/>
      <w:marRight w:val="0"/>
      <w:marTop w:val="0"/>
      <w:marBottom w:val="0"/>
      <w:divBdr>
        <w:top w:val="none" w:sz="0" w:space="0" w:color="auto"/>
        <w:left w:val="none" w:sz="0" w:space="0" w:color="auto"/>
        <w:bottom w:val="none" w:sz="0" w:space="0" w:color="auto"/>
        <w:right w:val="none" w:sz="0" w:space="0" w:color="auto"/>
      </w:divBdr>
    </w:div>
    <w:div w:id="209520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oleObject" Target="embeddings/oleObject27.bin"/><Relationship Id="rId63" Type="http://schemas.openxmlformats.org/officeDocument/2006/relationships/image" Target="media/image23.jpeg"/><Relationship Id="rId68" Type="http://schemas.openxmlformats.org/officeDocument/2006/relationships/oleObject" Target="embeddings/oleObject36.bin"/><Relationship Id="rId76" Type="http://schemas.openxmlformats.org/officeDocument/2006/relationships/image" Target="media/image31.png"/><Relationship Id="rId7" Type="http://schemas.openxmlformats.org/officeDocument/2006/relationships/image" Target="media/image1.wmf"/><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oleObject" Target="embeddings/oleObject25.bin"/><Relationship Id="rId58" Type="http://schemas.openxmlformats.org/officeDocument/2006/relationships/oleObject" Target="embeddings/oleObject30.bin"/><Relationship Id="rId66" Type="http://schemas.openxmlformats.org/officeDocument/2006/relationships/oleObject" Target="embeddings/oleObject35.bin"/><Relationship Id="rId74" Type="http://schemas.openxmlformats.org/officeDocument/2006/relationships/oleObject" Target="embeddings/oleObject39.bin"/><Relationship Id="rId79" Type="http://schemas.openxmlformats.org/officeDocument/2006/relationships/hyperlink" Target="http://scholar.cnki.net/new/journal/index/SJNV2005081X1020" TargetMode="External"/><Relationship Id="rId5" Type="http://schemas.openxmlformats.org/officeDocument/2006/relationships/footnotes" Target="footnotes.xml"/><Relationship Id="rId61" Type="http://schemas.openxmlformats.org/officeDocument/2006/relationships/oleObject" Target="embeddings/oleObject33.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32.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image" Target="media/image33.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8.bin"/><Relationship Id="rId64" Type="http://schemas.openxmlformats.org/officeDocument/2006/relationships/image" Target="media/image24.jpeg"/><Relationship Id="rId69" Type="http://schemas.openxmlformats.org/officeDocument/2006/relationships/image" Target="media/image27.wmf"/><Relationship Id="rId77" Type="http://schemas.openxmlformats.org/officeDocument/2006/relationships/image" Target="media/image32.png"/><Relationship Id="rId8" Type="http://schemas.openxmlformats.org/officeDocument/2006/relationships/oleObject" Target="embeddings/oleObject1.bin"/><Relationship Id="rId51" Type="http://schemas.openxmlformats.org/officeDocument/2006/relationships/image" Target="media/image22.jpeg"/><Relationship Id="rId72" Type="http://schemas.openxmlformats.org/officeDocument/2006/relationships/oleObject" Target="embeddings/oleObject38.bin"/><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31.bin"/><Relationship Id="rId67" Type="http://schemas.openxmlformats.org/officeDocument/2006/relationships/image" Target="media/image26.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6.bin"/><Relationship Id="rId62" Type="http://schemas.openxmlformats.org/officeDocument/2006/relationships/oleObject" Target="embeddings/oleObject34.bin"/><Relationship Id="rId70" Type="http://schemas.openxmlformats.org/officeDocument/2006/relationships/oleObject" Target="embeddings/oleObject37.bin"/><Relationship Id="rId75"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7007C-A307-40FB-B9D6-E789703D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1</Pages>
  <Words>1334</Words>
  <Characters>7608</Characters>
  <Application>Microsoft Office Word</Application>
  <DocSecurity>0</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13</cp:revision>
  <dcterms:created xsi:type="dcterms:W3CDTF">2020-05-13T04:10:00Z</dcterms:created>
  <dcterms:modified xsi:type="dcterms:W3CDTF">2020-06-22T05:02:00Z</dcterms:modified>
</cp:coreProperties>
</file>