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100E09" w:rsidRDefault="00100E09" w:rsidP="00100E09">
      <w:r>
        <w:t>function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100E09" w:rsidP="00100E09"/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100E09" w:rsidRDefault="00100E09" w:rsidP="00100E09"/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</w:t>
      </w:r>
      <w:r>
        <w:rPr>
          <w:rFonts w:hint="eastAsia"/>
        </w:rPr>
        <w:lastRenderedPageBreak/>
        <w:t>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r>
        <w:t>3</w:t>
      </w:r>
      <w:r>
        <w:rPr>
          <w:rFonts w:hint="eastAsia"/>
        </w:rPr>
        <w:t>，返回实例</w:t>
      </w:r>
    </w:p>
    <w:p w:rsidR="00F54EBB" w:rsidRDefault="00F54EBB" w:rsidP="00100E09">
      <w:proofErr w:type="spellStart"/>
      <w:proofErr w:type="gramStart"/>
      <w:r w:rsidRPr="00F54EBB">
        <w:t>var</w:t>
      </w:r>
      <w:proofErr w:type="spellEnd"/>
      <w:proofErr w:type="gramEnd"/>
      <w:r w:rsidRPr="00F54EBB">
        <w:t xml:space="preserve"> </w:t>
      </w:r>
      <w:proofErr w:type="spellStart"/>
      <w:r w:rsidRPr="00F54EBB">
        <w:t>obj</w:t>
      </w:r>
      <w:proofErr w:type="spellEnd"/>
      <w:r w:rsidRPr="00F54EBB">
        <w:t xml:space="preserve"> = new Base();</w:t>
      </w:r>
    </w:p>
    <w:p w:rsidR="00F54EBB" w:rsidRDefault="00F54EBB" w:rsidP="00F54EB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 = {};</w:t>
      </w:r>
    </w:p>
    <w:p w:rsidR="00F54EBB" w:rsidRDefault="00F54EBB" w:rsidP="00F54EBB">
      <w:proofErr w:type="spellStart"/>
      <w:r>
        <w:t>obj</w:t>
      </w:r>
      <w:proofErr w:type="spellEnd"/>
      <w:r>
        <w:t xml:space="preserve">.__proto__ = </w:t>
      </w:r>
      <w:proofErr w:type="spellStart"/>
      <w:r>
        <w:t>Base.prototype</w:t>
      </w:r>
      <w:proofErr w:type="spellEnd"/>
      <w:r>
        <w:t>;</w:t>
      </w:r>
    </w:p>
    <w:p w:rsidR="00F54EBB" w:rsidRDefault="00F54EBB" w:rsidP="00F54EBB">
      <w:proofErr w:type="spellStart"/>
      <w:proofErr w:type="gramStart"/>
      <w:r>
        <w:t>Base.call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777F76" w:rsidRDefault="00777F76" w:rsidP="00777F76">
      <w:pPr>
        <w:pStyle w:val="2"/>
        <w:spacing w:before="0" w:after="0"/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Default="00777F76" w:rsidP="00777F76"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</w:p>
    <w:p w:rsidR="00285833" w:rsidRDefault="00285833" w:rsidP="00285833">
      <w:pPr>
        <w:pStyle w:val="2"/>
        <w:spacing w:before="0" w:after="0"/>
      </w:pP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apply</w:t>
      </w:r>
      <w:r>
        <w:rPr>
          <w:rFonts w:hint="eastAsia"/>
        </w:rPr>
        <w:t>用法与区别</w:t>
      </w:r>
    </w:p>
    <w:p w:rsidR="00285833" w:rsidRDefault="00802980" w:rsidP="00777F76">
      <w:proofErr w:type="spellStart"/>
      <w:proofErr w:type="gramStart"/>
      <w:r>
        <w:rPr>
          <w:rFonts w:hint="eastAsia"/>
        </w:rPr>
        <w:t>fn</w:t>
      </w:r>
      <w:r w:rsidRPr="00802980">
        <w:t>.call</w:t>
      </w:r>
      <w:proofErr w:type="spellEnd"/>
      <w:r w:rsidRPr="00802980">
        <w:t>(</w:t>
      </w:r>
      <w:proofErr w:type="gramEnd"/>
      <w:r w:rsidRPr="00802980">
        <w:t>this, arg1, arg2);</w:t>
      </w:r>
    </w:p>
    <w:p w:rsidR="00802980" w:rsidRDefault="00802980" w:rsidP="00777F76">
      <w:proofErr w:type="spellStart"/>
      <w:proofErr w:type="gramStart"/>
      <w:r w:rsidRPr="00802980">
        <w:t>func.apply</w:t>
      </w:r>
      <w:proofErr w:type="spellEnd"/>
      <w:r w:rsidRPr="00802980">
        <w:t>(</w:t>
      </w:r>
      <w:proofErr w:type="gramEnd"/>
      <w:r w:rsidRPr="00802980">
        <w:t>this, [arg1, arg2])</w:t>
      </w:r>
    </w:p>
    <w:p w:rsidR="00C06CE8" w:rsidRDefault="00C06CE8" w:rsidP="00777F76"/>
    <w:p w:rsidR="00C06CE8" w:rsidRDefault="00C06CE8" w:rsidP="00777F76">
      <w:proofErr w:type="spellStart"/>
      <w:proofErr w:type="gramStart"/>
      <w:r w:rsidRPr="00C06CE8">
        <w:t>foo.getX.bind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)()</w:t>
      </w:r>
    </w:p>
    <w:p w:rsidR="00C06CE8" w:rsidRDefault="00C06CE8" w:rsidP="00777F76">
      <w:proofErr w:type="spellStart"/>
      <w:proofErr w:type="gramStart"/>
      <w:r w:rsidRPr="00C06CE8">
        <w:t>foo.getX.call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roofErr w:type="spellStart"/>
      <w:proofErr w:type="gramStart"/>
      <w:r w:rsidRPr="00C06CE8">
        <w:t>foo.getX.apply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r w:rsidRPr="00C06CE8">
        <w:rPr>
          <w:rFonts w:hint="eastAsia"/>
        </w:rPr>
        <w:t xml:space="preserve">bind </w:t>
      </w:r>
      <w:r w:rsidRPr="00C06CE8">
        <w:rPr>
          <w:rFonts w:hint="eastAsia"/>
        </w:rPr>
        <w:t>是返回对应函数，便于稍后调用；</w:t>
      </w:r>
      <w:r w:rsidRPr="00C06CE8">
        <w:rPr>
          <w:rFonts w:hint="eastAsia"/>
        </w:rPr>
        <w:t xml:space="preserve">apply </w:t>
      </w:r>
      <w:r w:rsidRPr="00C06CE8">
        <w:rPr>
          <w:rFonts w:hint="eastAsia"/>
        </w:rPr>
        <w:t>、</w:t>
      </w:r>
      <w:r w:rsidRPr="00C06CE8">
        <w:rPr>
          <w:rFonts w:hint="eastAsia"/>
        </w:rPr>
        <w:t xml:space="preserve">call </w:t>
      </w:r>
      <w:r w:rsidRPr="00C06CE8">
        <w:rPr>
          <w:rFonts w:hint="eastAsia"/>
        </w:rPr>
        <w:t>则是立即调用</w:t>
      </w:r>
      <w:r w:rsidRPr="00C06CE8">
        <w:rPr>
          <w:rFonts w:hint="eastAsia"/>
        </w:rPr>
        <w:t xml:space="preserve"> </w:t>
      </w:r>
      <w:r w:rsidRPr="00C06CE8">
        <w:rPr>
          <w:rFonts w:hint="eastAsia"/>
        </w:rPr>
        <w:t>。</w:t>
      </w:r>
    </w:p>
    <w:p w:rsidR="00C06CE8" w:rsidRDefault="00C06CE8" w:rsidP="00C06CE8">
      <w:r>
        <w:rPr>
          <w:rFonts w:hint="eastAsia"/>
        </w:rPr>
        <w:t>bind</w:t>
      </w:r>
      <w:r>
        <w:rPr>
          <w:rFonts w:hint="eastAsia"/>
        </w:rPr>
        <w:t>传入参数跟</w:t>
      </w:r>
      <w:r>
        <w:rPr>
          <w:rFonts w:hint="eastAsia"/>
        </w:rPr>
        <w:t>call</w:t>
      </w:r>
      <w:r>
        <w:rPr>
          <w:rFonts w:hint="eastAsia"/>
        </w:rPr>
        <w:t>一样</w:t>
      </w:r>
    </w:p>
    <w:p w:rsidR="00561E5C" w:rsidRPr="00C06CE8" w:rsidRDefault="00561E5C" w:rsidP="00561E5C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proofErr w:type="gramStart"/>
      <w:r w:rsidRPr="00561E5C">
        <w:rPr>
          <w:rFonts w:asciiTheme="majorHAnsi" w:eastAsiaTheme="majorEastAsia" w:hAnsiTheme="majorHAnsi" w:hint="eastAsia"/>
          <w:sz w:val="28"/>
          <w:szCs w:val="28"/>
        </w:rPr>
        <w:t>vue</w:t>
      </w:r>
      <w:proofErr w:type="spellEnd"/>
      <w:proofErr w:type="gram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lastRenderedPageBreak/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Pr="00C80BE9" w:rsidRDefault="00C80BE9" w:rsidP="00C80BE9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80BE9">
        <w:rPr>
          <w:rFonts w:asciiTheme="majorEastAsia" w:hAnsiTheme="majorEastAsia"/>
          <w:sz w:val="30"/>
          <w:szCs w:val="30"/>
        </w:rPr>
        <w:t>缓存</w:t>
      </w:r>
    </w:p>
    <w:p w:rsidR="008B2145" w:rsidRDefault="00C80BE9" w:rsidP="00CE2860">
      <w:pPr>
        <w:rPr>
          <w:rFonts w:hint="eastAsia"/>
        </w:rPr>
      </w:pPr>
      <w:r w:rsidRPr="00C80BE9">
        <w:rPr>
          <w:rFonts w:hint="eastAsia"/>
        </w:rPr>
        <w:t xml:space="preserve">HTTP </w:t>
      </w:r>
      <w:r w:rsidRPr="00C80BE9">
        <w:rPr>
          <w:rFonts w:hint="eastAsia"/>
        </w:rPr>
        <w:t>缓存分为</w:t>
      </w:r>
      <w:r w:rsidRPr="00C80BE9">
        <w:rPr>
          <w:rFonts w:hint="eastAsia"/>
        </w:rPr>
        <w:t xml:space="preserve"> 2 </w:t>
      </w:r>
      <w:r w:rsidRPr="00C80BE9">
        <w:rPr>
          <w:rFonts w:hint="eastAsia"/>
        </w:rPr>
        <w:t>种，一种是强缓存，另一种是协商缓存。主要作用是可以加快资源获取速度，提升用户体验，减少网络传输，缓解服务端的压力。</w:t>
      </w:r>
    </w:p>
    <w:p w:rsidR="00C80BE9" w:rsidRPr="00476402" w:rsidRDefault="00C80BE9" w:rsidP="00CE2860">
      <w:bookmarkStart w:id="0" w:name="_GoBack"/>
      <w:bookmarkEnd w:id="0"/>
    </w:p>
    <w:sectPr w:rsidR="00C80BE9" w:rsidRPr="0047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530" w:rsidRDefault="00DD4530" w:rsidP="003F1975">
      <w:r>
        <w:separator/>
      </w:r>
    </w:p>
  </w:endnote>
  <w:endnote w:type="continuationSeparator" w:id="0">
    <w:p w:rsidR="00DD4530" w:rsidRDefault="00DD4530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530" w:rsidRDefault="00DD4530" w:rsidP="003F1975">
      <w:r>
        <w:separator/>
      </w:r>
    </w:p>
  </w:footnote>
  <w:footnote w:type="continuationSeparator" w:id="0">
    <w:p w:rsidR="00DD4530" w:rsidRDefault="00DD4530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154BB"/>
    <w:rsid w:val="000333B2"/>
    <w:rsid w:val="0005203D"/>
    <w:rsid w:val="0007090F"/>
    <w:rsid w:val="0008389C"/>
    <w:rsid w:val="000C32F9"/>
    <w:rsid w:val="000F1D20"/>
    <w:rsid w:val="00100E09"/>
    <w:rsid w:val="00122785"/>
    <w:rsid w:val="001560F1"/>
    <w:rsid w:val="001722C9"/>
    <w:rsid w:val="0017378B"/>
    <w:rsid w:val="001A57BC"/>
    <w:rsid w:val="001B0B6E"/>
    <w:rsid w:val="001B64C8"/>
    <w:rsid w:val="001C5C14"/>
    <w:rsid w:val="002032FF"/>
    <w:rsid w:val="00213690"/>
    <w:rsid w:val="00215CCE"/>
    <w:rsid w:val="002443BB"/>
    <w:rsid w:val="00274D01"/>
    <w:rsid w:val="00284972"/>
    <w:rsid w:val="00285833"/>
    <w:rsid w:val="00285F65"/>
    <w:rsid w:val="00295A8E"/>
    <w:rsid w:val="00296EF2"/>
    <w:rsid w:val="002A0487"/>
    <w:rsid w:val="002A1928"/>
    <w:rsid w:val="002D431C"/>
    <w:rsid w:val="002E6357"/>
    <w:rsid w:val="002F0EDC"/>
    <w:rsid w:val="002F1905"/>
    <w:rsid w:val="002F6627"/>
    <w:rsid w:val="0031093E"/>
    <w:rsid w:val="00313AAC"/>
    <w:rsid w:val="003159AD"/>
    <w:rsid w:val="00315ED4"/>
    <w:rsid w:val="0032495C"/>
    <w:rsid w:val="00341ACB"/>
    <w:rsid w:val="0035326B"/>
    <w:rsid w:val="003547E2"/>
    <w:rsid w:val="003A592F"/>
    <w:rsid w:val="003B2095"/>
    <w:rsid w:val="003E17F8"/>
    <w:rsid w:val="003F1975"/>
    <w:rsid w:val="003F5713"/>
    <w:rsid w:val="004102C7"/>
    <w:rsid w:val="0043716C"/>
    <w:rsid w:val="004501AF"/>
    <w:rsid w:val="00455935"/>
    <w:rsid w:val="00462767"/>
    <w:rsid w:val="00476402"/>
    <w:rsid w:val="004A23B3"/>
    <w:rsid w:val="004B10AE"/>
    <w:rsid w:val="004B1473"/>
    <w:rsid w:val="004E65D6"/>
    <w:rsid w:val="004F23DD"/>
    <w:rsid w:val="00531F0E"/>
    <w:rsid w:val="00561E5C"/>
    <w:rsid w:val="00563A44"/>
    <w:rsid w:val="005813E6"/>
    <w:rsid w:val="005B4D78"/>
    <w:rsid w:val="005D38F4"/>
    <w:rsid w:val="005E6ED5"/>
    <w:rsid w:val="005F45B1"/>
    <w:rsid w:val="006061F5"/>
    <w:rsid w:val="0062566E"/>
    <w:rsid w:val="0068602E"/>
    <w:rsid w:val="006A4EB3"/>
    <w:rsid w:val="006C1223"/>
    <w:rsid w:val="006C4D22"/>
    <w:rsid w:val="006E0A1B"/>
    <w:rsid w:val="006E6EF3"/>
    <w:rsid w:val="0071171C"/>
    <w:rsid w:val="00733F74"/>
    <w:rsid w:val="007503E1"/>
    <w:rsid w:val="007628E0"/>
    <w:rsid w:val="00765E3D"/>
    <w:rsid w:val="00777F76"/>
    <w:rsid w:val="00792CB4"/>
    <w:rsid w:val="007A7686"/>
    <w:rsid w:val="007B3CDE"/>
    <w:rsid w:val="007D3FAF"/>
    <w:rsid w:val="007D6E95"/>
    <w:rsid w:val="007E4A9F"/>
    <w:rsid w:val="00802980"/>
    <w:rsid w:val="00806B59"/>
    <w:rsid w:val="00820CCA"/>
    <w:rsid w:val="008332E2"/>
    <w:rsid w:val="00837879"/>
    <w:rsid w:val="008473C3"/>
    <w:rsid w:val="00867F5A"/>
    <w:rsid w:val="008759C5"/>
    <w:rsid w:val="00875B9D"/>
    <w:rsid w:val="0088005F"/>
    <w:rsid w:val="008842BD"/>
    <w:rsid w:val="008B2145"/>
    <w:rsid w:val="008E428B"/>
    <w:rsid w:val="008E6C4B"/>
    <w:rsid w:val="008F0BCD"/>
    <w:rsid w:val="008F21FF"/>
    <w:rsid w:val="00914FC4"/>
    <w:rsid w:val="00933AAD"/>
    <w:rsid w:val="00960527"/>
    <w:rsid w:val="0096538D"/>
    <w:rsid w:val="00971F82"/>
    <w:rsid w:val="009970A5"/>
    <w:rsid w:val="009E5542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43F98"/>
    <w:rsid w:val="00B51DDD"/>
    <w:rsid w:val="00B55E60"/>
    <w:rsid w:val="00B673EB"/>
    <w:rsid w:val="00BB0FC3"/>
    <w:rsid w:val="00BB1B93"/>
    <w:rsid w:val="00BC413A"/>
    <w:rsid w:val="00BE26F1"/>
    <w:rsid w:val="00BE63C0"/>
    <w:rsid w:val="00C06CE8"/>
    <w:rsid w:val="00C116B6"/>
    <w:rsid w:val="00C11E5A"/>
    <w:rsid w:val="00C304B8"/>
    <w:rsid w:val="00C37A2E"/>
    <w:rsid w:val="00C46A29"/>
    <w:rsid w:val="00C72670"/>
    <w:rsid w:val="00C7422F"/>
    <w:rsid w:val="00C7629C"/>
    <w:rsid w:val="00C80BE9"/>
    <w:rsid w:val="00CA73B1"/>
    <w:rsid w:val="00CB6B75"/>
    <w:rsid w:val="00CD4A69"/>
    <w:rsid w:val="00CE2860"/>
    <w:rsid w:val="00CF1A81"/>
    <w:rsid w:val="00D01822"/>
    <w:rsid w:val="00D06374"/>
    <w:rsid w:val="00D27D01"/>
    <w:rsid w:val="00D410E4"/>
    <w:rsid w:val="00D62D07"/>
    <w:rsid w:val="00DA2A4A"/>
    <w:rsid w:val="00DB5900"/>
    <w:rsid w:val="00DB6F3B"/>
    <w:rsid w:val="00DD4530"/>
    <w:rsid w:val="00E21B26"/>
    <w:rsid w:val="00E25DB4"/>
    <w:rsid w:val="00E37D19"/>
    <w:rsid w:val="00E569C2"/>
    <w:rsid w:val="00E60CB2"/>
    <w:rsid w:val="00E61FD0"/>
    <w:rsid w:val="00E84C43"/>
    <w:rsid w:val="00EB132B"/>
    <w:rsid w:val="00EC6BC0"/>
    <w:rsid w:val="00EE76C4"/>
    <w:rsid w:val="00EF4543"/>
    <w:rsid w:val="00F0002A"/>
    <w:rsid w:val="00F01633"/>
    <w:rsid w:val="00F10EC6"/>
    <w:rsid w:val="00F23DB2"/>
    <w:rsid w:val="00F37E92"/>
    <w:rsid w:val="00F4345F"/>
    <w:rsid w:val="00F46FC2"/>
    <w:rsid w:val="00F54EBB"/>
    <w:rsid w:val="00F6642B"/>
    <w:rsid w:val="00F83822"/>
    <w:rsid w:val="00FC26A8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C02C6-3695-4FB5-B292-2CEC9C46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5902</TotalTime>
  <Pages>1</Pages>
  <Words>584</Words>
  <Characters>3333</Characters>
  <Application>Microsoft Office Word</Application>
  <DocSecurity>0</DocSecurity>
  <Lines>27</Lines>
  <Paragraphs>7</Paragraphs>
  <ScaleCrop>false</ScaleCrop>
  <Company>Microsoft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129</cp:revision>
  <dcterms:created xsi:type="dcterms:W3CDTF">2017-07-20T03:24:00Z</dcterms:created>
  <dcterms:modified xsi:type="dcterms:W3CDTF">2020-06-02T02:02:00Z</dcterms:modified>
</cp:coreProperties>
</file>