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943854" w14:textId="77777777" w:rsidR="000478CD" w:rsidRDefault="000478CD">
      <w:pPr>
        <w:pStyle w:val="normal0"/>
        <w:jc w:val="center"/>
      </w:pPr>
    </w:p>
    <w:p w14:paraId="3541CA87" w14:textId="77777777" w:rsidR="000478CD" w:rsidRDefault="000478CD">
      <w:pPr>
        <w:pStyle w:val="normal0"/>
        <w:jc w:val="center"/>
      </w:pPr>
    </w:p>
    <w:p w14:paraId="380378FB" w14:textId="77777777" w:rsidR="000478CD" w:rsidRDefault="000478CD">
      <w:pPr>
        <w:pStyle w:val="normal0"/>
        <w:jc w:val="center"/>
      </w:pPr>
    </w:p>
    <w:p w14:paraId="78450A26" w14:textId="77777777" w:rsidR="000478CD" w:rsidRDefault="000478CD">
      <w:pPr>
        <w:pStyle w:val="normal0"/>
        <w:jc w:val="center"/>
      </w:pPr>
    </w:p>
    <w:p w14:paraId="0BA35343" w14:textId="77777777" w:rsidR="000478CD" w:rsidRDefault="00B7517E">
      <w:pPr>
        <w:pStyle w:val="normal0"/>
        <w:jc w:val="center"/>
      </w:pPr>
      <w:r>
        <w:rPr>
          <w:rFonts w:ascii="Helvetica Neue" w:eastAsia="Helvetica Neue" w:hAnsi="Helvetica Neue" w:cs="Helvetica Neue"/>
          <w:b/>
          <w:sz w:val="36"/>
          <w:szCs w:val="36"/>
        </w:rPr>
        <w:t>REQUEST FOR PROPOSALS</w:t>
      </w:r>
    </w:p>
    <w:p w14:paraId="13BDE3C5" w14:textId="77777777" w:rsidR="000478CD" w:rsidRDefault="000478CD">
      <w:pPr>
        <w:pStyle w:val="normal0"/>
        <w:jc w:val="center"/>
      </w:pPr>
    </w:p>
    <w:p w14:paraId="76D7B968" w14:textId="77777777" w:rsidR="000478CD" w:rsidRDefault="000478CD">
      <w:pPr>
        <w:pStyle w:val="normal0"/>
        <w:jc w:val="center"/>
      </w:pPr>
    </w:p>
    <w:p w14:paraId="4CF0B780" w14:textId="77777777" w:rsidR="000478CD" w:rsidRDefault="00B7517E">
      <w:pPr>
        <w:pStyle w:val="normal0"/>
        <w:jc w:val="center"/>
      </w:pPr>
      <w:r>
        <w:rPr>
          <w:rFonts w:ascii="Helvetica Neue" w:eastAsia="Helvetica Neue" w:hAnsi="Helvetica Neue" w:cs="Helvetica Neue"/>
          <w:b/>
          <w:sz w:val="28"/>
          <w:szCs w:val="28"/>
        </w:rPr>
        <w:t>For the Establishment</w:t>
      </w:r>
    </w:p>
    <w:p w14:paraId="49BC98EB" w14:textId="77777777" w:rsidR="000478CD" w:rsidRDefault="00B7517E">
      <w:pPr>
        <w:pStyle w:val="normal0"/>
        <w:jc w:val="center"/>
      </w:pPr>
      <w:proofErr w:type="gramStart"/>
      <w:r>
        <w:rPr>
          <w:rFonts w:ascii="Helvetica Neue" w:eastAsia="Helvetica Neue" w:hAnsi="Helvetica Neue" w:cs="Helvetica Neue"/>
          <w:i/>
          <w:sz w:val="28"/>
          <w:szCs w:val="28"/>
        </w:rPr>
        <w:t>of</w:t>
      </w:r>
      <w:proofErr w:type="gramEnd"/>
      <w:r>
        <w:rPr>
          <w:rFonts w:ascii="Helvetica Neue" w:eastAsia="Helvetica Neue" w:hAnsi="Helvetica Neue" w:cs="Helvetica Neue"/>
          <w:i/>
          <w:sz w:val="28"/>
          <w:szCs w:val="28"/>
        </w:rPr>
        <w:t xml:space="preserve"> a</w:t>
      </w:r>
    </w:p>
    <w:p w14:paraId="63434D08" w14:textId="77777777" w:rsidR="000478CD" w:rsidRDefault="00B7517E">
      <w:pPr>
        <w:pStyle w:val="normal0"/>
        <w:jc w:val="center"/>
      </w:pPr>
      <w:r>
        <w:rPr>
          <w:rFonts w:ascii="Helvetica Neue" w:eastAsia="Helvetica Neue" w:hAnsi="Helvetica Neue" w:cs="Helvetica Neue"/>
          <w:b/>
          <w:sz w:val="28"/>
          <w:szCs w:val="28"/>
        </w:rPr>
        <w:t xml:space="preserve"> Qualified Vendor Pool</w:t>
      </w:r>
    </w:p>
    <w:p w14:paraId="27EF07B2" w14:textId="77777777" w:rsidR="000478CD" w:rsidRDefault="00B7517E">
      <w:pPr>
        <w:pStyle w:val="normal0"/>
        <w:jc w:val="center"/>
      </w:pPr>
      <w:proofErr w:type="gramStart"/>
      <w:r>
        <w:rPr>
          <w:rFonts w:ascii="Helvetica Neue" w:eastAsia="Helvetica Neue" w:hAnsi="Helvetica Neue" w:cs="Helvetica Neue"/>
          <w:i/>
          <w:sz w:val="28"/>
          <w:szCs w:val="28"/>
        </w:rPr>
        <w:t>for</w:t>
      </w:r>
      <w:proofErr w:type="gramEnd"/>
    </w:p>
    <w:p w14:paraId="1806FEB3" w14:textId="77777777" w:rsidR="000478CD" w:rsidRDefault="00B7517E">
      <w:pPr>
        <w:pStyle w:val="normal0"/>
        <w:jc w:val="center"/>
      </w:pPr>
      <w:r>
        <w:rPr>
          <w:rFonts w:ascii="Helvetica Neue" w:eastAsia="Helvetica Neue" w:hAnsi="Helvetica Neue" w:cs="Helvetica Neue"/>
          <w:b/>
          <w:sz w:val="28"/>
          <w:szCs w:val="28"/>
        </w:rPr>
        <w:t>Agile Development Services</w:t>
      </w:r>
    </w:p>
    <w:p w14:paraId="5F65D3FF" w14:textId="77777777" w:rsidR="000478CD" w:rsidRDefault="00B7517E">
      <w:pPr>
        <w:pStyle w:val="Heading1"/>
        <w:spacing w:before="480" w:after="0" w:line="240" w:lineRule="auto"/>
        <w:contextualSpacing w:val="0"/>
        <w:jc w:val="center"/>
      </w:pPr>
      <w:bookmarkStart w:id="0" w:name="h.z2obmrbltyk5" w:colFirst="0" w:colLast="0"/>
      <w:bookmarkEnd w:id="0"/>
      <w:r>
        <w:rPr>
          <w:rFonts w:ascii="Calibri" w:eastAsia="Calibri" w:hAnsi="Calibri" w:cs="Calibri"/>
          <w:b/>
          <w:sz w:val="32"/>
          <w:szCs w:val="32"/>
        </w:rPr>
        <w:t>⁂</w:t>
      </w:r>
    </w:p>
    <w:p w14:paraId="6082B59A" w14:textId="77777777" w:rsidR="000478CD" w:rsidRDefault="000478CD">
      <w:pPr>
        <w:pStyle w:val="normal0"/>
      </w:pPr>
    </w:p>
    <w:p w14:paraId="117DB83A" w14:textId="77777777" w:rsidR="000478CD" w:rsidRDefault="00B7517E">
      <w:pPr>
        <w:pStyle w:val="normal0"/>
        <w:jc w:val="center"/>
      </w:pPr>
      <w:r>
        <w:rPr>
          <w:rFonts w:ascii="Helvetica Neue" w:eastAsia="Helvetica Neue" w:hAnsi="Helvetica Neue" w:cs="Helvetica Neue"/>
          <w:b/>
        </w:rPr>
        <w:t>Solicited to:</w:t>
      </w:r>
    </w:p>
    <w:p w14:paraId="1F115666" w14:textId="77777777" w:rsidR="000478CD" w:rsidRDefault="000478CD">
      <w:pPr>
        <w:pStyle w:val="normal0"/>
        <w:jc w:val="center"/>
      </w:pPr>
    </w:p>
    <w:p w14:paraId="772C4BE9" w14:textId="77777777" w:rsidR="000478CD" w:rsidRDefault="00B7517E">
      <w:pPr>
        <w:pStyle w:val="normal0"/>
        <w:jc w:val="center"/>
      </w:pPr>
      <w:r>
        <w:rPr>
          <w:rFonts w:ascii="Helvetica Neue" w:eastAsia="Helvetica Neue" w:hAnsi="Helvetica Neue" w:cs="Helvetica Neue"/>
        </w:rPr>
        <w:t>Respondents to General RFP No. 3850</w:t>
      </w:r>
    </w:p>
    <w:p w14:paraId="79692712" w14:textId="77777777" w:rsidR="000478CD" w:rsidRDefault="000478CD">
      <w:pPr>
        <w:pStyle w:val="normal0"/>
        <w:jc w:val="center"/>
      </w:pPr>
    </w:p>
    <w:p w14:paraId="520CE070" w14:textId="77777777" w:rsidR="000478CD" w:rsidRDefault="000478CD">
      <w:pPr>
        <w:pStyle w:val="normal0"/>
        <w:jc w:val="center"/>
      </w:pPr>
    </w:p>
    <w:p w14:paraId="530B0F1D" w14:textId="77777777" w:rsidR="000478CD" w:rsidRDefault="00B7517E">
      <w:pPr>
        <w:pStyle w:val="normal0"/>
        <w:jc w:val="center"/>
      </w:pPr>
      <w:r>
        <w:rPr>
          <w:rFonts w:ascii="Helvetica Neue" w:eastAsia="Helvetica Neue" w:hAnsi="Helvetica Neue" w:cs="Helvetica Neue"/>
          <w:b/>
        </w:rPr>
        <w:t>Issued by:</w:t>
      </w:r>
    </w:p>
    <w:p w14:paraId="6A4FB0FC" w14:textId="77777777" w:rsidR="000478CD" w:rsidRDefault="000478CD">
      <w:pPr>
        <w:pStyle w:val="normal0"/>
        <w:jc w:val="center"/>
      </w:pPr>
    </w:p>
    <w:p w14:paraId="0E45B181" w14:textId="77777777" w:rsidR="000478CD" w:rsidRDefault="00B7517E">
      <w:pPr>
        <w:pStyle w:val="normal0"/>
        <w:jc w:val="center"/>
      </w:pPr>
      <w:r>
        <w:rPr>
          <w:rFonts w:ascii="Helvetica Neue" w:eastAsia="Helvetica Neue" w:hAnsi="Helvetica Neue" w:cs="Helvetica Neue"/>
        </w:rPr>
        <w:t>Child Protection Services (CPS)</w:t>
      </w:r>
    </w:p>
    <w:p w14:paraId="22B7624E" w14:textId="77777777" w:rsidR="000478CD" w:rsidRDefault="000478CD">
      <w:pPr>
        <w:pStyle w:val="normal0"/>
        <w:jc w:val="center"/>
      </w:pPr>
    </w:p>
    <w:p w14:paraId="704305E7" w14:textId="77777777" w:rsidR="000478CD" w:rsidRDefault="00B7517E">
      <w:pPr>
        <w:pStyle w:val="normal0"/>
        <w:jc w:val="center"/>
      </w:pPr>
      <w:r>
        <w:rPr>
          <w:rFonts w:ascii="Helvetica Neue" w:eastAsia="Helvetica Neue" w:hAnsi="Helvetica Neue" w:cs="Helvetica Neue"/>
        </w:rPr>
        <w:t>(Address)</w:t>
      </w:r>
    </w:p>
    <w:p w14:paraId="56465844" w14:textId="77777777" w:rsidR="000478CD" w:rsidRDefault="000478CD">
      <w:pPr>
        <w:pStyle w:val="normal0"/>
      </w:pPr>
    </w:p>
    <w:p w14:paraId="63B51187" w14:textId="77777777" w:rsidR="000478CD" w:rsidRDefault="000478CD">
      <w:pPr>
        <w:pStyle w:val="normal0"/>
      </w:pPr>
    </w:p>
    <w:p w14:paraId="346E464E" w14:textId="77777777" w:rsidR="000478CD" w:rsidRDefault="000478CD">
      <w:pPr>
        <w:pStyle w:val="normal0"/>
      </w:pPr>
    </w:p>
    <w:p w14:paraId="058BE526" w14:textId="77777777" w:rsidR="000478CD" w:rsidRDefault="000478CD">
      <w:pPr>
        <w:pStyle w:val="normal0"/>
      </w:pPr>
    </w:p>
    <w:p w14:paraId="62E288DE" w14:textId="77777777" w:rsidR="000478CD" w:rsidRDefault="000478CD">
      <w:pPr>
        <w:pStyle w:val="normal0"/>
      </w:pPr>
    </w:p>
    <w:p w14:paraId="27A990FB" w14:textId="77777777" w:rsidR="000478CD" w:rsidRDefault="000478CD">
      <w:pPr>
        <w:pStyle w:val="normal0"/>
      </w:pPr>
    </w:p>
    <w:p w14:paraId="2F2BA8FA" w14:textId="77777777" w:rsidR="000478CD" w:rsidRDefault="000478CD">
      <w:pPr>
        <w:pStyle w:val="normal0"/>
      </w:pPr>
    </w:p>
    <w:p w14:paraId="38FE56B6" w14:textId="77777777" w:rsidR="000478CD" w:rsidRDefault="000478CD">
      <w:pPr>
        <w:pStyle w:val="normal0"/>
      </w:pPr>
    </w:p>
    <w:p w14:paraId="1051606F" w14:textId="77777777" w:rsidR="000478CD" w:rsidRDefault="000478CD">
      <w:pPr>
        <w:pStyle w:val="normal0"/>
      </w:pPr>
    </w:p>
    <w:p w14:paraId="1CED2D69" w14:textId="77777777" w:rsidR="000478CD" w:rsidRDefault="000478CD">
      <w:pPr>
        <w:pStyle w:val="normal0"/>
      </w:pPr>
    </w:p>
    <w:p w14:paraId="51F3D9A1" w14:textId="77777777" w:rsidR="000478CD" w:rsidRDefault="000478CD">
      <w:pPr>
        <w:pStyle w:val="normal0"/>
      </w:pPr>
    </w:p>
    <w:p w14:paraId="12F0D014" w14:textId="77777777" w:rsidR="000478CD" w:rsidRDefault="00B7517E">
      <w:pPr>
        <w:pStyle w:val="normal0"/>
      </w:pPr>
      <w:r>
        <w:rPr>
          <w:rFonts w:ascii="Helvetica Neue" w:eastAsia="Helvetica Neue" w:hAnsi="Helvetica Neue" w:cs="Helvetica Neue"/>
          <w:b/>
          <w:sz w:val="28"/>
          <w:szCs w:val="28"/>
        </w:rPr>
        <w:t>1.0 INSTRUCTIONS to POTENTIAL VENDORS</w:t>
      </w:r>
    </w:p>
    <w:p w14:paraId="3B6B59E5" w14:textId="77777777" w:rsidR="000478CD" w:rsidRDefault="000478CD">
      <w:pPr>
        <w:pStyle w:val="normal0"/>
      </w:pPr>
    </w:p>
    <w:p w14:paraId="20647CBC" w14:textId="77777777" w:rsidR="000478CD" w:rsidRDefault="00B7517E">
      <w:pPr>
        <w:pStyle w:val="normal0"/>
      </w:pPr>
      <w:r>
        <w:rPr>
          <w:rFonts w:ascii="Helvetica Neue" w:eastAsia="Helvetica Neue" w:hAnsi="Helvetica Neue" w:cs="Helvetica Neue"/>
          <w:b/>
          <w:sz w:val="26"/>
          <w:szCs w:val="26"/>
        </w:rPr>
        <w:t>1.1 Request for Proposal</w:t>
      </w:r>
    </w:p>
    <w:p w14:paraId="4A120A45" w14:textId="77777777" w:rsidR="000478CD" w:rsidRDefault="000478CD">
      <w:pPr>
        <w:pStyle w:val="normal0"/>
      </w:pPr>
    </w:p>
    <w:p w14:paraId="3120C7F8" w14:textId="77777777" w:rsidR="000478CD" w:rsidRDefault="00B7517E">
      <w:pPr>
        <w:pStyle w:val="normal0"/>
      </w:pPr>
      <w:r>
        <w:rPr>
          <w:rFonts w:ascii="Helvetica Neue" w:eastAsia="Helvetica Neue" w:hAnsi="Helvetica Neue" w:cs="Helvetica Neue"/>
        </w:rPr>
        <w:lastRenderedPageBreak/>
        <w:t>Subject to acceptance by CPS, the Vendor acknowledges that by submitting a proposal and signing in the space indicated below, the Vendor is contractually obligated to comply with all terms an</w:t>
      </w:r>
      <w:r>
        <w:rPr>
          <w:rFonts w:ascii="Helvetica Neue" w:eastAsia="Helvetica Neue" w:hAnsi="Helvetica Neue" w:cs="Helvetica Neue"/>
        </w:rPr>
        <w:t xml:space="preserve">d conditions contained in this Request for Proposal (RFP), including the Standard Contract in Exhibit A.  This acknowledgement also contractually obligates any and all subcontractors that may be proposed.  </w:t>
      </w:r>
    </w:p>
    <w:p w14:paraId="51A432D5" w14:textId="77777777" w:rsidR="000478CD" w:rsidRDefault="000478CD">
      <w:pPr>
        <w:pStyle w:val="normal0"/>
      </w:pPr>
    </w:p>
    <w:p w14:paraId="233F08FF" w14:textId="77777777" w:rsidR="000478CD" w:rsidRDefault="00B7517E">
      <w:pPr>
        <w:pStyle w:val="normal0"/>
      </w:pPr>
      <w:r>
        <w:rPr>
          <w:rFonts w:ascii="Helvetica Neue" w:eastAsia="Helvetica Neue" w:hAnsi="Helvetica Neue" w:cs="Helvetica Neue"/>
          <w:b/>
        </w:rPr>
        <w:t>Per S. B. No. 2179</w:t>
      </w:r>
      <w:r>
        <w:rPr>
          <w:rFonts w:ascii="Helvetica Neue" w:eastAsia="Helvetica Neue" w:hAnsi="Helvetica Neue" w:cs="Helvetica Neue"/>
          <w:b/>
        </w:rPr>
        <w:t>, Department of Child Prote</w:t>
      </w:r>
      <w:r>
        <w:rPr>
          <w:rFonts w:ascii="Helvetica Neue" w:eastAsia="Helvetica Neue" w:hAnsi="Helvetica Neue" w:cs="Helvetica Neue"/>
          <w:b/>
        </w:rPr>
        <w:t xml:space="preserve">ction Services (CPS) of the state of Mississippi has been exempted from Sections 25-9-120, 25-9-127, 25-53-1, and 25-53-5 of the Mississippi Code of 1972 for a period of three years beginning July 1, 2016. </w:t>
      </w:r>
    </w:p>
    <w:p w14:paraId="4448DC87" w14:textId="77777777" w:rsidR="000478CD" w:rsidRDefault="000478CD">
      <w:pPr>
        <w:pStyle w:val="normal0"/>
      </w:pPr>
    </w:p>
    <w:p w14:paraId="3A41023B" w14:textId="77777777" w:rsidR="000478CD" w:rsidRDefault="00B7517E">
      <w:pPr>
        <w:pStyle w:val="normal0"/>
      </w:pPr>
      <w:r>
        <w:rPr>
          <w:rFonts w:ascii="Helvetica Neue" w:eastAsia="Helvetica Neue" w:hAnsi="Helvetica Neue" w:cs="Helvetica Neue"/>
        </w:rPr>
        <w:t>To that end, CPS intends to obtain access to agi</w:t>
      </w:r>
      <w:r>
        <w:rPr>
          <w:rFonts w:ascii="Helvetica Neue" w:eastAsia="Helvetica Neue" w:hAnsi="Helvetica Neue" w:cs="Helvetica Neue"/>
        </w:rPr>
        <w:t>le development services to satisfy its needs in a streamlined, simplified administrative process while ensuring adequate competition.  Through this action, CPS shall establish a pool of qualified vendors able to render services at the necessary levels of p</w:t>
      </w:r>
      <w:r>
        <w:rPr>
          <w:rFonts w:ascii="Helvetica Neue" w:eastAsia="Helvetica Neue" w:hAnsi="Helvetica Neue" w:cs="Helvetica Neue"/>
        </w:rPr>
        <w:t xml:space="preserve">erformance. </w:t>
      </w:r>
    </w:p>
    <w:p w14:paraId="6AFF6D71" w14:textId="77777777" w:rsidR="000478CD" w:rsidRDefault="000478CD">
      <w:pPr>
        <w:pStyle w:val="normal0"/>
      </w:pPr>
    </w:p>
    <w:p w14:paraId="64168A59" w14:textId="77777777" w:rsidR="000478CD" w:rsidRDefault="00B7517E">
      <w:pPr>
        <w:pStyle w:val="normal0"/>
      </w:pPr>
      <w:r>
        <w:rPr>
          <w:rFonts w:ascii="Helvetica Neue" w:eastAsia="Helvetica Neue" w:hAnsi="Helvetica Neue" w:cs="Helvetica Neue"/>
        </w:rPr>
        <w:t xml:space="preserve">CPS intends to establish approximately 10 contract awards. The total </w:t>
      </w:r>
      <w:proofErr w:type="gramStart"/>
      <w:r>
        <w:rPr>
          <w:rFonts w:ascii="Helvetica Neue" w:eastAsia="Helvetica Neue" w:hAnsi="Helvetica Neue" w:cs="Helvetica Neue"/>
        </w:rPr>
        <w:t>set of labor categories which potential vendors must satisfy to be considered for an award under this pool are</w:t>
      </w:r>
      <w:proofErr w:type="gramEnd"/>
      <w:r>
        <w:rPr>
          <w:rFonts w:ascii="Helvetica Neue" w:eastAsia="Helvetica Neue" w:hAnsi="Helvetica Neue" w:cs="Helvetica Neue"/>
        </w:rPr>
        <w:t>:</w:t>
      </w:r>
    </w:p>
    <w:p w14:paraId="4FC673BD" w14:textId="77777777" w:rsidR="000478CD" w:rsidRDefault="000478CD">
      <w:pPr>
        <w:pStyle w:val="normal0"/>
      </w:pPr>
    </w:p>
    <w:p w14:paraId="0B52F9B9"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1 - Agile Coach</w:t>
      </w:r>
    </w:p>
    <w:p w14:paraId="0942DC71"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2 - Product Manager</w:t>
      </w:r>
    </w:p>
    <w:p w14:paraId="650F914C"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w:t>
      </w:r>
      <w:r>
        <w:rPr>
          <w:rFonts w:ascii="Helvetica Neue" w:eastAsia="Helvetica Neue" w:hAnsi="Helvetica Neue" w:cs="Helvetica Neue"/>
        </w:rPr>
        <w:t>ry 3 - Delivery Manager</w:t>
      </w:r>
    </w:p>
    <w:p w14:paraId="2145FDEF"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4 - Business Analyst</w:t>
      </w:r>
    </w:p>
    <w:p w14:paraId="152B6DD4"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5 - Technical Architect</w:t>
      </w:r>
    </w:p>
    <w:p w14:paraId="3E2113BD"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6 - Security Engineer</w:t>
      </w:r>
    </w:p>
    <w:p w14:paraId="15FF1C92"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 xml:space="preserve">Category 7 - </w:t>
      </w:r>
      <w:proofErr w:type="spellStart"/>
      <w:r>
        <w:rPr>
          <w:rFonts w:ascii="Helvetica Neue" w:eastAsia="Helvetica Neue" w:hAnsi="Helvetica Neue" w:cs="Helvetica Neue"/>
        </w:rPr>
        <w:t>DevOps</w:t>
      </w:r>
      <w:proofErr w:type="spellEnd"/>
      <w:r>
        <w:rPr>
          <w:rFonts w:ascii="Helvetica Neue" w:eastAsia="Helvetica Neue" w:hAnsi="Helvetica Neue" w:cs="Helvetica Neue"/>
        </w:rPr>
        <w:t xml:space="preserve"> Engineer</w:t>
      </w:r>
    </w:p>
    <w:p w14:paraId="76F7B785"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8 - Digital Performance Analyst</w:t>
      </w:r>
    </w:p>
    <w:p w14:paraId="18486926"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9 - Backend Web Developer</w:t>
      </w:r>
    </w:p>
    <w:p w14:paraId="2CF685C9"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10 - Frontend Web Developer</w:t>
      </w:r>
    </w:p>
    <w:p w14:paraId="08774597"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11 - Visual Designer</w:t>
      </w:r>
    </w:p>
    <w:p w14:paraId="62B575F7"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12 - Interaction Designer / User Researcher / Usability Tester</w:t>
      </w:r>
    </w:p>
    <w:p w14:paraId="667B62D7" w14:textId="77777777" w:rsidR="000478CD" w:rsidRDefault="00B7517E">
      <w:pPr>
        <w:pStyle w:val="normal0"/>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rPr>
        <w:t>Category 13 - Writer / Content Designer / Content Strategist</w:t>
      </w:r>
    </w:p>
    <w:p w14:paraId="268BB157" w14:textId="77777777" w:rsidR="000478CD" w:rsidRDefault="000478CD">
      <w:pPr>
        <w:pStyle w:val="normal0"/>
      </w:pPr>
    </w:p>
    <w:p w14:paraId="581F2B46" w14:textId="77777777" w:rsidR="000478CD" w:rsidRDefault="00B7517E">
      <w:pPr>
        <w:pStyle w:val="normal0"/>
      </w:pPr>
      <w:r>
        <w:rPr>
          <w:rFonts w:ascii="Helvetica Neue" w:eastAsia="Helvetica Neue" w:hAnsi="Helvetica Neue" w:cs="Helvetica Neue"/>
        </w:rPr>
        <w:t>The approximate number of contract awards is an approxi</w:t>
      </w:r>
      <w:r>
        <w:rPr>
          <w:rFonts w:ascii="Helvetica Neue" w:eastAsia="Helvetica Neue" w:hAnsi="Helvetica Neue" w:cs="Helvetica Neue"/>
        </w:rPr>
        <w:t>mation and CPS reserves the right in its sole discretion to establish a fewer or greater number of contract awards.</w:t>
      </w:r>
    </w:p>
    <w:p w14:paraId="3ECC0003" w14:textId="77777777" w:rsidR="000478CD" w:rsidRDefault="000478CD">
      <w:pPr>
        <w:pStyle w:val="normal0"/>
      </w:pPr>
    </w:p>
    <w:p w14:paraId="332935ED" w14:textId="77777777" w:rsidR="000478CD" w:rsidRDefault="00B7517E">
      <w:pPr>
        <w:pStyle w:val="normal0"/>
      </w:pPr>
      <w:r>
        <w:rPr>
          <w:rFonts w:ascii="Helvetica Neue" w:eastAsia="Helvetica Neue" w:hAnsi="Helvetica Neue" w:cs="Helvetica Neue"/>
          <w:b/>
          <w:sz w:val="26"/>
          <w:szCs w:val="26"/>
        </w:rPr>
        <w:t>1.2 Quote Submission</w:t>
      </w:r>
    </w:p>
    <w:p w14:paraId="4F069FD6" w14:textId="77777777" w:rsidR="000478CD" w:rsidRDefault="000478CD">
      <w:pPr>
        <w:pStyle w:val="normal0"/>
      </w:pPr>
    </w:p>
    <w:p w14:paraId="4C2EAD4F" w14:textId="77777777" w:rsidR="000478CD" w:rsidRDefault="00B7517E">
      <w:pPr>
        <w:pStyle w:val="normal0"/>
      </w:pPr>
      <w:r>
        <w:rPr>
          <w:rFonts w:ascii="Helvetica Neue" w:eastAsia="Helvetica Neue" w:hAnsi="Helvetica Neue" w:cs="Helvetica Neue"/>
        </w:rPr>
        <w:t>Proposals will only be accepted via electronic means in accordance with the instructions set forth in this RFP. Any p</w:t>
      </w:r>
      <w:r>
        <w:rPr>
          <w:rFonts w:ascii="Helvetica Neue" w:eastAsia="Helvetica Neue" w:hAnsi="Helvetica Neue" w:cs="Helvetica Neue"/>
        </w:rPr>
        <w:t xml:space="preserve">roposal submitted must comply with all instructions and requirements set forth in the RFP.  Potential vendors shall complete the Agile Delivery Services RFP Compliance Review Checklist Form, a Google form, in its entirety before the RFP Closing Date.  </w:t>
      </w:r>
      <w:r>
        <w:rPr>
          <w:rFonts w:ascii="Helvetica Neue" w:eastAsia="Helvetica Neue" w:hAnsi="Helvetica Neue" w:cs="Helvetica Neue"/>
          <w:b/>
        </w:rPr>
        <w:t xml:space="preserve">The </w:t>
      </w:r>
      <w:r>
        <w:rPr>
          <w:rFonts w:ascii="Helvetica Neue" w:eastAsia="Helvetica Neue" w:hAnsi="Helvetica Neue" w:cs="Helvetica Neue"/>
          <w:b/>
        </w:rPr>
        <w:t>RFP Closing Date is ________________.</w:t>
      </w:r>
    </w:p>
    <w:p w14:paraId="35BB7E00" w14:textId="77777777" w:rsidR="000478CD" w:rsidRDefault="000478CD">
      <w:pPr>
        <w:pStyle w:val="normal0"/>
      </w:pPr>
    </w:p>
    <w:p w14:paraId="74DD98B8" w14:textId="77777777" w:rsidR="000478CD" w:rsidRDefault="00B7517E">
      <w:pPr>
        <w:pStyle w:val="normal0"/>
      </w:pPr>
      <w:r>
        <w:rPr>
          <w:rFonts w:ascii="Helvetica Neue" w:eastAsia="Helvetica Neue" w:hAnsi="Helvetica Neue" w:cs="Helvetica Neue"/>
          <w:b/>
          <w:sz w:val="28"/>
          <w:szCs w:val="28"/>
        </w:rPr>
        <w:lastRenderedPageBreak/>
        <w:t>Potential vendors shall submit the following documents and materials for proposal submission:</w:t>
      </w:r>
    </w:p>
    <w:p w14:paraId="7438B90F" w14:textId="77777777" w:rsidR="000478CD" w:rsidRDefault="000478CD">
      <w:pPr>
        <w:pStyle w:val="normal0"/>
      </w:pPr>
    </w:p>
    <w:p w14:paraId="3F207C25" w14:textId="77777777" w:rsidR="000478CD" w:rsidRDefault="00B7517E">
      <w:pPr>
        <w:pStyle w:val="normal0"/>
      </w:pPr>
      <w:r>
        <w:rPr>
          <w:rFonts w:ascii="Helvetica Neue" w:eastAsia="Helvetica Neue" w:hAnsi="Helvetica Neue" w:cs="Helvetica Neue"/>
          <w:b/>
          <w:sz w:val="24"/>
          <w:szCs w:val="24"/>
        </w:rPr>
        <w:t>A. Complete Agile Delivery Services RFP Compliance Review Checklist Form</w:t>
      </w:r>
    </w:p>
    <w:p w14:paraId="5C476F7B" w14:textId="77777777" w:rsidR="000478CD" w:rsidRDefault="000478CD">
      <w:pPr>
        <w:pStyle w:val="normal0"/>
      </w:pPr>
    </w:p>
    <w:p w14:paraId="3B8CABEF" w14:textId="77777777" w:rsidR="000478CD" w:rsidRDefault="00B7517E">
      <w:pPr>
        <w:pStyle w:val="normal0"/>
      </w:pPr>
      <w:r>
        <w:rPr>
          <w:rFonts w:ascii="Helvetica Neue" w:eastAsia="Helvetica Neue" w:hAnsi="Helvetica Neue" w:cs="Helvetica Neue"/>
        </w:rPr>
        <w:t>Available at: [insert a web link or provide as e</w:t>
      </w:r>
      <w:r>
        <w:rPr>
          <w:rFonts w:ascii="Helvetica Neue" w:eastAsia="Helvetica Neue" w:hAnsi="Helvetica Neue" w:cs="Helvetica Neue"/>
        </w:rPr>
        <w:t>xhibit/attachment]</w:t>
      </w:r>
    </w:p>
    <w:p w14:paraId="1EACB908" w14:textId="77777777" w:rsidR="000478CD" w:rsidRDefault="000478CD">
      <w:pPr>
        <w:pStyle w:val="normal0"/>
      </w:pPr>
    </w:p>
    <w:p w14:paraId="63432D23" w14:textId="77777777" w:rsidR="000478CD" w:rsidRDefault="00B7517E">
      <w:pPr>
        <w:pStyle w:val="normal0"/>
      </w:pPr>
      <w:r>
        <w:rPr>
          <w:rFonts w:ascii="Helvetica Neue" w:eastAsia="Helvetica Neue" w:hAnsi="Helvetica Neue" w:cs="Helvetica Neue"/>
          <w:b/>
          <w:sz w:val="24"/>
          <w:szCs w:val="24"/>
        </w:rPr>
        <w:t>B. Labor Category Discount and Mapping</w:t>
      </w:r>
    </w:p>
    <w:p w14:paraId="232791A0" w14:textId="77777777" w:rsidR="000478CD" w:rsidRDefault="000478CD">
      <w:pPr>
        <w:pStyle w:val="normal0"/>
      </w:pPr>
    </w:p>
    <w:p w14:paraId="400A6EE8" w14:textId="77777777" w:rsidR="000478CD" w:rsidRDefault="00B7517E">
      <w:pPr>
        <w:pStyle w:val="normal0"/>
      </w:pPr>
      <w:r>
        <w:rPr>
          <w:rFonts w:ascii="Helvetica Neue" w:eastAsia="Helvetica Neue" w:hAnsi="Helvetica Neue" w:cs="Helvetica Neue"/>
        </w:rPr>
        <w:t>Potential vendors shall complete Attachment B, Labor Category Map and Description.</w:t>
      </w:r>
    </w:p>
    <w:p w14:paraId="6B4D9491" w14:textId="77777777" w:rsidR="000478CD" w:rsidRDefault="000478CD">
      <w:pPr>
        <w:pStyle w:val="normal0"/>
      </w:pPr>
    </w:p>
    <w:p w14:paraId="1A497A29" w14:textId="77777777" w:rsidR="000478CD" w:rsidRDefault="00B7517E">
      <w:pPr>
        <w:pStyle w:val="normal0"/>
      </w:pPr>
      <w:r>
        <w:rPr>
          <w:rFonts w:ascii="Helvetica Neue" w:eastAsia="Helvetica Neue" w:hAnsi="Helvetica Neue" w:cs="Helvetica Neue"/>
          <w:b/>
          <w:sz w:val="24"/>
          <w:szCs w:val="24"/>
        </w:rPr>
        <w:t>C. Technical Approach</w:t>
      </w:r>
    </w:p>
    <w:p w14:paraId="0FE03790" w14:textId="77777777" w:rsidR="000478CD" w:rsidRDefault="000478CD">
      <w:pPr>
        <w:pStyle w:val="normal0"/>
      </w:pPr>
    </w:p>
    <w:p w14:paraId="27C0396D" w14:textId="77777777" w:rsidR="000478CD" w:rsidRDefault="00B7517E">
      <w:pPr>
        <w:pStyle w:val="normal0"/>
      </w:pPr>
      <w:r>
        <w:rPr>
          <w:rFonts w:ascii="Helvetica Neue" w:eastAsia="Helvetica Neue" w:hAnsi="Helvetica Neue" w:cs="Helvetica Neue"/>
          <w:b/>
        </w:rPr>
        <w:t>To enable CPS to evaluate a potential vendor’s technical approach for addition to the agi</w:t>
      </w:r>
      <w:r>
        <w:rPr>
          <w:rFonts w:ascii="Helvetica Neue" w:eastAsia="Helvetica Neue" w:hAnsi="Helvetica Neue" w:cs="Helvetica Neue"/>
          <w:b/>
        </w:rPr>
        <w:t>le vendor pool, they shall create a prototype.</w:t>
      </w:r>
    </w:p>
    <w:p w14:paraId="1467C139" w14:textId="77777777" w:rsidR="000478CD" w:rsidRDefault="000478CD">
      <w:pPr>
        <w:pStyle w:val="normal0"/>
      </w:pPr>
    </w:p>
    <w:p w14:paraId="6B6C6B24" w14:textId="77777777" w:rsidR="000478CD" w:rsidRDefault="00B7517E">
      <w:pPr>
        <w:pStyle w:val="normal0"/>
      </w:pPr>
      <w:r>
        <w:rPr>
          <w:rFonts w:ascii="Helvetica Neue" w:eastAsia="Helvetica Neue" w:hAnsi="Helvetica Neue" w:cs="Helvetica Neue"/>
        </w:rPr>
        <w:t xml:space="preserve">Potential vendors are required to submit a working </w:t>
      </w:r>
      <w:proofErr w:type="gramStart"/>
      <w:r>
        <w:rPr>
          <w:rFonts w:ascii="Helvetica Neue" w:eastAsia="Helvetica Neue" w:hAnsi="Helvetica Neue" w:cs="Helvetica Neue"/>
        </w:rPr>
        <w:t>prototype which</w:t>
      </w:r>
      <w:proofErr w:type="gramEnd"/>
      <w:r>
        <w:rPr>
          <w:rFonts w:ascii="Helvetica Neue" w:eastAsia="Helvetica Neue" w:hAnsi="Helvetica Neue" w:cs="Helvetica Neue"/>
        </w:rPr>
        <w:t xml:space="preserve"> consists of both design and development, using the </w:t>
      </w:r>
      <w:proofErr w:type="spellStart"/>
      <w:r>
        <w:rPr>
          <w:rFonts w:ascii="Helvetica Neue" w:eastAsia="Helvetica Neue" w:hAnsi="Helvetica Neue" w:cs="Helvetica Neue"/>
        </w:rPr>
        <w:t>openFDA</w:t>
      </w:r>
      <w:proofErr w:type="spellEnd"/>
      <w:r>
        <w:rPr>
          <w:rFonts w:ascii="Helvetica Neue" w:eastAsia="Helvetica Neue" w:hAnsi="Helvetica Neue" w:cs="Helvetica Neue"/>
        </w:rPr>
        <w:t xml:space="preserve"> (</w:t>
      </w:r>
      <w:hyperlink r:id="rId8">
        <w:r>
          <w:rPr>
            <w:rFonts w:ascii="Helvetica Neue" w:eastAsia="Helvetica Neue" w:hAnsi="Helvetica Neue" w:cs="Helvetica Neue"/>
            <w:color w:val="1155CC"/>
            <w:u w:val="single"/>
          </w:rPr>
          <w:t>https://open.fda.gov</w:t>
        </w:r>
      </w:hyperlink>
      <w:r>
        <w:rPr>
          <w:rFonts w:ascii="Helvetica Neue" w:eastAsia="Helvetica Neue" w:hAnsi="Helvetica Neue" w:cs="Helvetica Neue"/>
        </w:rPr>
        <w:t>) dataset and Applica</w:t>
      </w:r>
      <w:r>
        <w:rPr>
          <w:rFonts w:ascii="Helvetica Neue" w:eastAsia="Helvetica Neue" w:hAnsi="Helvetica Neue" w:cs="Helvetica Neue"/>
        </w:rPr>
        <w:t xml:space="preserve">tion Programming Interface (API) which demonstrates its agile delivery capabilities. </w:t>
      </w:r>
    </w:p>
    <w:p w14:paraId="39573033" w14:textId="77777777" w:rsidR="000478CD" w:rsidRDefault="000478CD">
      <w:pPr>
        <w:pStyle w:val="normal0"/>
      </w:pPr>
    </w:p>
    <w:p w14:paraId="60E0F290" w14:textId="77777777" w:rsidR="000478CD" w:rsidRDefault="00B7517E">
      <w:pPr>
        <w:pStyle w:val="normal0"/>
      </w:pPr>
      <w:r>
        <w:rPr>
          <w:rFonts w:ascii="Helvetica Neue" w:eastAsia="Helvetica Neue" w:hAnsi="Helvetica Neue" w:cs="Helvetica Neue"/>
        </w:rPr>
        <w:t xml:space="preserve">The potential vendor’s proposed mix of labor categories and level of effort for its working prototype, as reflected in Attachment C, shall be evaluated to assess the potential vendor’s understanding and capability to supply Agile Delivery Services. </w:t>
      </w:r>
    </w:p>
    <w:p w14:paraId="30C65694" w14:textId="77777777" w:rsidR="000478CD" w:rsidRDefault="000478CD">
      <w:pPr>
        <w:pStyle w:val="normal0"/>
      </w:pPr>
    </w:p>
    <w:p w14:paraId="43F4448E" w14:textId="77777777" w:rsidR="000478CD" w:rsidRDefault="00B7517E">
      <w:pPr>
        <w:pStyle w:val="normal0"/>
      </w:pPr>
      <w:r>
        <w:rPr>
          <w:rFonts w:ascii="Helvetica Neue" w:eastAsia="Helvetica Neue" w:hAnsi="Helvetica Neue" w:cs="Helvetica Neue"/>
        </w:rPr>
        <w:t>The s</w:t>
      </w:r>
      <w:r>
        <w:rPr>
          <w:rFonts w:ascii="Helvetica Neue" w:eastAsia="Helvetica Neue" w:hAnsi="Helvetica Neue" w:cs="Helvetica Neue"/>
        </w:rPr>
        <w:t xml:space="preserve">ubmission of the working prototype serves as a sample task effort that CPS believes is representative of the type of task orders that may be issued against the vendor pool once established.  As part of </w:t>
      </w:r>
      <w:proofErr w:type="gramStart"/>
      <w:r>
        <w:rPr>
          <w:rFonts w:ascii="Helvetica Neue" w:eastAsia="Helvetica Neue" w:hAnsi="Helvetica Neue" w:cs="Helvetica Neue"/>
        </w:rPr>
        <w:t>their proposal submission, each potential vendor’s</w:t>
      </w:r>
      <w:proofErr w:type="gramEnd"/>
      <w:r>
        <w:rPr>
          <w:rFonts w:ascii="Helvetica Neue" w:eastAsia="Helvetica Neue" w:hAnsi="Helvetica Neue" w:cs="Helvetica Neue"/>
        </w:rPr>
        <w:t xml:space="preserve"> pro</w:t>
      </w:r>
      <w:r>
        <w:rPr>
          <w:rFonts w:ascii="Helvetica Neue" w:eastAsia="Helvetica Neue" w:hAnsi="Helvetica Neue" w:cs="Helvetica Neue"/>
        </w:rPr>
        <w:t>totype shall be preserved without modification at least 30 calendar days after award.</w:t>
      </w:r>
    </w:p>
    <w:p w14:paraId="0CF6DECB" w14:textId="77777777" w:rsidR="000478CD" w:rsidRDefault="000478CD">
      <w:pPr>
        <w:pStyle w:val="normal0"/>
      </w:pPr>
    </w:p>
    <w:p w14:paraId="75CDD81A" w14:textId="77777777" w:rsidR="000478CD" w:rsidRDefault="00B7517E">
      <w:pPr>
        <w:pStyle w:val="normal0"/>
      </w:pPr>
      <w:r>
        <w:rPr>
          <w:rFonts w:ascii="Helvetica Neue" w:eastAsia="Helvetica Neue" w:hAnsi="Helvetica Neue" w:cs="Helvetica Neue"/>
        </w:rPr>
        <w:t>As part of the technical approach submission, potential vendors shall comply with the following:</w:t>
      </w:r>
    </w:p>
    <w:p w14:paraId="74E84CC9" w14:textId="77777777" w:rsidR="000478CD" w:rsidRDefault="000478CD">
      <w:pPr>
        <w:pStyle w:val="normal0"/>
      </w:pPr>
    </w:p>
    <w:p w14:paraId="0ED6B83A"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Ensure that the prototype consumes, modifies, remixes, or displays the </w:t>
      </w:r>
      <w:r>
        <w:rPr>
          <w:rFonts w:ascii="Helvetica Neue" w:eastAsia="Helvetica Neue" w:hAnsi="Helvetica Neue" w:cs="Helvetica Neue"/>
        </w:rPr>
        <w:t>dataset provided for its functionality (such as explanatory written content).</w:t>
      </w:r>
    </w:p>
    <w:p w14:paraId="5E6650A0" w14:textId="77777777" w:rsidR="000478CD" w:rsidRDefault="000478CD">
      <w:pPr>
        <w:pStyle w:val="normal0"/>
      </w:pPr>
    </w:p>
    <w:p w14:paraId="162FF5E0"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Publish a repository consisting of all prototype source code, design assets, and all associated documentation that went into the creation of the prototype, to an online and publ</w:t>
      </w:r>
      <w:r>
        <w:rPr>
          <w:rFonts w:ascii="Helvetica Neue" w:eastAsia="Helvetica Neue" w:hAnsi="Helvetica Neue" w:cs="Helvetica Neue"/>
        </w:rPr>
        <w:t xml:space="preserve">icly accessible version control system (e.g., </w:t>
      </w:r>
      <w:proofErr w:type="spellStart"/>
      <w:r>
        <w:rPr>
          <w:rFonts w:ascii="Helvetica Neue" w:eastAsia="Helvetica Neue" w:hAnsi="Helvetica Neue" w:cs="Helvetica Neue"/>
        </w:rPr>
        <w:t>GitHub</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GitLab</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BitBucket</w:t>
      </w:r>
      <w:proofErr w:type="spellEnd"/>
      <w:r>
        <w:rPr>
          <w:rFonts w:ascii="Helvetica Neue" w:eastAsia="Helvetica Neue" w:hAnsi="Helvetica Neue" w:cs="Helvetica Neue"/>
        </w:rPr>
        <w:t xml:space="preserve">) that supports </w:t>
      </w:r>
      <w:proofErr w:type="spellStart"/>
      <w:r>
        <w:rPr>
          <w:rFonts w:ascii="Helvetica Neue" w:eastAsia="Helvetica Neue" w:hAnsi="Helvetica Neue" w:cs="Helvetica Neue"/>
        </w:rPr>
        <w:t>git</w:t>
      </w:r>
      <w:proofErr w:type="spellEnd"/>
      <w:r>
        <w:rPr>
          <w:rFonts w:ascii="Helvetica Neue" w:eastAsia="Helvetica Neue" w:hAnsi="Helvetica Neue" w:cs="Helvetica Neue"/>
        </w:rPr>
        <w:t xml:space="preserve">. The uploaded repository shall be in </w:t>
      </w:r>
      <w:proofErr w:type="spellStart"/>
      <w:r>
        <w:rPr>
          <w:rFonts w:ascii="Helvetica Neue" w:eastAsia="Helvetica Neue" w:hAnsi="Helvetica Neue" w:cs="Helvetica Neue"/>
        </w:rPr>
        <w:t>git</w:t>
      </w:r>
      <w:proofErr w:type="spellEnd"/>
      <w:r>
        <w:rPr>
          <w:rFonts w:ascii="Helvetica Neue" w:eastAsia="Helvetica Neue" w:hAnsi="Helvetica Neue" w:cs="Helvetica Neue"/>
        </w:rPr>
        <w:t>. Posting a repository in a different version control system will not be accepted. Potential vendors are allowed, and encoura</w:t>
      </w:r>
      <w:r>
        <w:rPr>
          <w:rFonts w:ascii="Helvetica Neue" w:eastAsia="Helvetica Neue" w:hAnsi="Helvetica Neue" w:cs="Helvetica Neue"/>
        </w:rPr>
        <w:t>ged, to include any kind of documentation in the repository, including photographs, screenshots, or notes of their development and design process.</w:t>
      </w:r>
    </w:p>
    <w:p w14:paraId="48F84D7E" w14:textId="77777777" w:rsidR="000478CD" w:rsidRDefault="000478CD">
      <w:pPr>
        <w:pStyle w:val="normal0"/>
      </w:pPr>
    </w:p>
    <w:p w14:paraId="78C1C0AC"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Potential vendors shall send the Government a URL representing the repository and if more than one branch is present, then the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must note the specific branch that should be evaluated. The timestamp of the most recent commit to the branch in the canon</w:t>
      </w:r>
      <w:r>
        <w:rPr>
          <w:rFonts w:ascii="Helvetica Neue" w:eastAsia="Helvetica Neue" w:hAnsi="Helvetica Neue" w:cs="Helvetica Neue"/>
        </w:rPr>
        <w:t>ical repository to be evaluated will be the source that determines the Timeliness of Prototype Delivery.</w:t>
      </w:r>
    </w:p>
    <w:p w14:paraId="3C0987E3" w14:textId="77777777" w:rsidR="000478CD" w:rsidRDefault="000478CD">
      <w:pPr>
        <w:pStyle w:val="normal0"/>
      </w:pPr>
    </w:p>
    <w:p w14:paraId="54AEDD9D"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Include a </w:t>
      </w:r>
      <w:proofErr w:type="gramStart"/>
      <w:r>
        <w:rPr>
          <w:rFonts w:ascii="Helvetica Neue" w:eastAsia="Helvetica Neue" w:hAnsi="Helvetica Neue" w:cs="Helvetica Neue"/>
        </w:rPr>
        <w:t>publicly-available</w:t>
      </w:r>
      <w:proofErr w:type="gramEnd"/>
      <w:r>
        <w:rPr>
          <w:rFonts w:ascii="Helvetica Neue" w:eastAsia="Helvetica Neue" w:hAnsi="Helvetica Neue" w:cs="Helvetica Neue"/>
        </w:rPr>
        <w:t xml:space="preserve"> URL to your prototype at the top of a README.md file located in the root directory of your repository.</w:t>
      </w:r>
    </w:p>
    <w:p w14:paraId="5378BB2F" w14:textId="77777777" w:rsidR="000478CD" w:rsidRDefault="000478CD">
      <w:pPr>
        <w:pStyle w:val="normal0"/>
      </w:pPr>
    </w:p>
    <w:p w14:paraId="59B1CA2C"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The prototype can</w:t>
      </w:r>
      <w:r>
        <w:rPr>
          <w:rFonts w:ascii="Helvetica Neue" w:eastAsia="Helvetica Neue" w:hAnsi="Helvetica Neue" w:cs="Helvetica Neue"/>
        </w:rPr>
        <w:t xml:space="preserve"> be accessed via the </w:t>
      </w:r>
      <w:proofErr w:type="gramStart"/>
      <w:r>
        <w:rPr>
          <w:rFonts w:ascii="Helvetica Neue" w:eastAsia="Helvetica Neue" w:hAnsi="Helvetica Neue" w:cs="Helvetica Neue"/>
        </w:rPr>
        <w:t>publicly-available</w:t>
      </w:r>
      <w:proofErr w:type="gramEnd"/>
      <w:r>
        <w:rPr>
          <w:rFonts w:ascii="Helvetica Neue" w:eastAsia="Helvetica Neue" w:hAnsi="Helvetica Neue" w:cs="Helvetica Neue"/>
        </w:rPr>
        <w:t xml:space="preserve"> URL at the top of the README.md file without generating any HTTP 4xx or 5xx errors.</w:t>
      </w:r>
    </w:p>
    <w:p w14:paraId="14A5DA7F" w14:textId="77777777" w:rsidR="000478CD" w:rsidRDefault="000478CD">
      <w:pPr>
        <w:pStyle w:val="normal0"/>
      </w:pPr>
    </w:p>
    <w:p w14:paraId="39BBEBD1"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Write a brief description, no greater than 750 words, of the approach used to create the prototype. Place this description in the R</w:t>
      </w:r>
      <w:r>
        <w:rPr>
          <w:rFonts w:ascii="Helvetica Neue" w:eastAsia="Helvetica Neue" w:hAnsi="Helvetica Neue" w:cs="Helvetica Neue"/>
        </w:rPr>
        <w:t>EADME.md file located in the root directory of your repository.</w:t>
      </w:r>
    </w:p>
    <w:p w14:paraId="795274CF" w14:textId="77777777" w:rsidR="000478CD" w:rsidRDefault="000478CD">
      <w:pPr>
        <w:pStyle w:val="normal0"/>
      </w:pPr>
    </w:p>
    <w:p w14:paraId="6B5818C4" w14:textId="77777777" w:rsidR="000478CD" w:rsidRDefault="00B7517E">
      <w:pPr>
        <w:pStyle w:val="normal0"/>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The following scenarios are conditions that if met, shall constitute a deficiency, and fully disqualify a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from receiving an award:</w:t>
      </w:r>
    </w:p>
    <w:p w14:paraId="2DBB02E0" w14:textId="77777777" w:rsidR="000478CD" w:rsidRDefault="000478CD">
      <w:pPr>
        <w:pStyle w:val="normal0"/>
      </w:pPr>
    </w:p>
    <w:p w14:paraId="7A6A25F6" w14:textId="77777777" w:rsidR="000478CD" w:rsidRDefault="00B7517E">
      <w:pPr>
        <w:pStyle w:val="normal0"/>
        <w:numPr>
          <w:ilvl w:val="1"/>
          <w:numId w:val="7"/>
        </w:numPr>
        <w:ind w:hanging="360"/>
        <w:contextualSpacing/>
        <w:rPr>
          <w:rFonts w:ascii="Helvetica Neue" w:eastAsia="Helvetica Neue" w:hAnsi="Helvetica Neue" w:cs="Helvetica Neue"/>
        </w:rPr>
      </w:pPr>
      <w:r>
        <w:rPr>
          <w:rFonts w:ascii="Helvetica Neue" w:eastAsia="Helvetica Neue" w:hAnsi="Helvetica Neue" w:cs="Helvetica Neue"/>
        </w:rPr>
        <w:t>If a commit is made to the branch subject to evaluat</w:t>
      </w:r>
      <w:r>
        <w:rPr>
          <w:rFonts w:ascii="Helvetica Neue" w:eastAsia="Helvetica Neue" w:hAnsi="Helvetica Neue" w:cs="Helvetica Neue"/>
        </w:rPr>
        <w:t xml:space="preserve">ion after the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has sent the repository URL to the Government that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will be immediately disqualified, and the Government will immediately stop their evaluation.</w:t>
      </w:r>
    </w:p>
    <w:p w14:paraId="553F3F5C" w14:textId="77777777" w:rsidR="000478CD" w:rsidRDefault="00B7517E">
      <w:pPr>
        <w:pStyle w:val="normal0"/>
        <w:numPr>
          <w:ilvl w:val="1"/>
          <w:numId w:val="7"/>
        </w:numPr>
        <w:ind w:hanging="360"/>
        <w:contextualSpacing/>
        <w:rPr>
          <w:rFonts w:ascii="Helvetica Neue" w:eastAsia="Helvetica Neue" w:hAnsi="Helvetica Neue" w:cs="Helvetica Neue"/>
        </w:rPr>
      </w:pPr>
      <w:r>
        <w:rPr>
          <w:rFonts w:ascii="Helvetica Neue" w:eastAsia="Helvetica Neue" w:hAnsi="Helvetica Neue" w:cs="Helvetica Neue"/>
        </w:rPr>
        <w:t>If the code, or any design asset, of the prototype is changed on the server after th</w:t>
      </w:r>
      <w:r>
        <w:rPr>
          <w:rFonts w:ascii="Helvetica Neue" w:eastAsia="Helvetica Neue" w:hAnsi="Helvetica Neue" w:cs="Helvetica Neue"/>
        </w:rPr>
        <w:t xml:space="preserve">e </w:t>
      </w:r>
      <w:proofErr w:type="spellStart"/>
      <w:r>
        <w:rPr>
          <w:rFonts w:ascii="Helvetica Neue" w:eastAsia="Helvetica Neue" w:hAnsi="Helvetica Neue" w:cs="Helvetica Neue"/>
        </w:rPr>
        <w:t>offeror</w:t>
      </w:r>
      <w:proofErr w:type="spellEnd"/>
      <w:r>
        <w:rPr>
          <w:rFonts w:ascii="Helvetica Neue" w:eastAsia="Helvetica Neue" w:hAnsi="Helvetica Neue" w:cs="Helvetica Neue"/>
        </w:rPr>
        <w:t xml:space="preserve"> has sent the repository URL to the Government that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will be immediately disqualified, and the Government will immediately stop their evaluation.</w:t>
      </w:r>
    </w:p>
    <w:p w14:paraId="766E82F6" w14:textId="77777777" w:rsidR="000478CD" w:rsidRDefault="00B7517E">
      <w:pPr>
        <w:pStyle w:val="normal0"/>
        <w:numPr>
          <w:ilvl w:val="1"/>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If any defect, of any severity, is discovered in the code, or </w:t>
      </w:r>
      <w:proofErr w:type="gramStart"/>
      <w:r>
        <w:rPr>
          <w:rFonts w:ascii="Helvetica Neue" w:eastAsia="Helvetica Neue" w:hAnsi="Helvetica Neue" w:cs="Helvetica Neue"/>
        </w:rPr>
        <w:t>a design assets</w:t>
      </w:r>
      <w:proofErr w:type="gramEnd"/>
      <w:r>
        <w:rPr>
          <w:rFonts w:ascii="Helvetica Neue" w:eastAsia="Helvetica Neue" w:hAnsi="Helvetica Neue" w:cs="Helvetica Neue"/>
        </w:rPr>
        <w:t xml:space="preserve"> or in some aspect</w:t>
      </w:r>
      <w:r>
        <w:rPr>
          <w:rFonts w:ascii="Helvetica Neue" w:eastAsia="Helvetica Neue" w:hAnsi="Helvetica Neue" w:cs="Helvetica Neue"/>
        </w:rPr>
        <w:t xml:space="preserve"> of the environment of the server hosting the prototype, after the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has sent the repository URL to the Government, the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is expressly prohibited in making any change to either the repository or to the prototype. Any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making such a change w</w:t>
      </w:r>
      <w:r>
        <w:rPr>
          <w:rFonts w:ascii="Helvetica Neue" w:eastAsia="Helvetica Neue" w:hAnsi="Helvetica Neue" w:cs="Helvetica Neue"/>
        </w:rPr>
        <w:t>ill be immediately disqualified and the Government will stop their evaluation.</w:t>
      </w:r>
    </w:p>
    <w:p w14:paraId="08A30FB5" w14:textId="77777777" w:rsidR="000478CD" w:rsidRDefault="000478CD">
      <w:pPr>
        <w:pStyle w:val="normal0"/>
      </w:pPr>
    </w:p>
    <w:p w14:paraId="729E3B70" w14:textId="77777777" w:rsidR="000478CD" w:rsidRDefault="000478CD">
      <w:pPr>
        <w:pStyle w:val="normal0"/>
      </w:pPr>
    </w:p>
    <w:p w14:paraId="3B5B29BB" w14:textId="77777777" w:rsidR="000478CD" w:rsidRDefault="000478CD">
      <w:pPr>
        <w:pStyle w:val="normal0"/>
      </w:pPr>
    </w:p>
    <w:p w14:paraId="335CB018" w14:textId="77777777" w:rsidR="000478CD" w:rsidRDefault="00B7517E">
      <w:pPr>
        <w:pStyle w:val="normal0"/>
      </w:pPr>
      <w:r>
        <w:rPr>
          <w:rFonts w:ascii="Helvetica Neue" w:eastAsia="Helvetica Neue" w:hAnsi="Helvetica Neue" w:cs="Helvetica Neue"/>
          <w:b/>
          <w:sz w:val="24"/>
          <w:szCs w:val="24"/>
        </w:rPr>
        <w:t>D. Price</w:t>
      </w:r>
    </w:p>
    <w:p w14:paraId="05DC554D" w14:textId="77777777" w:rsidR="000478CD" w:rsidRDefault="000478CD">
      <w:pPr>
        <w:pStyle w:val="normal0"/>
      </w:pPr>
    </w:p>
    <w:p w14:paraId="70C11082" w14:textId="77777777" w:rsidR="000478CD" w:rsidRDefault="00B7517E">
      <w:pPr>
        <w:pStyle w:val="normal0"/>
      </w:pP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shall complete Attachment C Tab One for Pool One Design, Attachment C</w:t>
      </w:r>
    </w:p>
    <w:p w14:paraId="39A34B81" w14:textId="77777777" w:rsidR="000478CD" w:rsidRDefault="000478CD">
      <w:pPr>
        <w:pStyle w:val="normal0"/>
      </w:pPr>
    </w:p>
    <w:p w14:paraId="48946C81" w14:textId="77777777" w:rsidR="000478CD" w:rsidRDefault="00B7517E">
      <w:pPr>
        <w:pStyle w:val="normal0"/>
      </w:pPr>
      <w:r>
        <w:rPr>
          <w:rFonts w:ascii="Helvetica Neue" w:eastAsia="Helvetica Neue" w:hAnsi="Helvetica Neue" w:cs="Helvetica Neue"/>
          <w:b/>
          <w:sz w:val="28"/>
          <w:szCs w:val="28"/>
        </w:rPr>
        <w:t>2.0 BACKGROUND</w:t>
      </w:r>
    </w:p>
    <w:p w14:paraId="01136623" w14:textId="77777777" w:rsidR="000478CD" w:rsidRDefault="000478CD">
      <w:pPr>
        <w:pStyle w:val="normal0"/>
      </w:pPr>
    </w:p>
    <w:p w14:paraId="6041F4F3" w14:textId="77777777" w:rsidR="000478CD" w:rsidRDefault="00B7517E">
      <w:pPr>
        <w:pStyle w:val="normal0"/>
      </w:pPr>
      <w:r>
        <w:rPr>
          <w:rFonts w:ascii="Helvetica Neue" w:eastAsia="Helvetica Neue" w:hAnsi="Helvetica Neue" w:cs="Helvetica Neue"/>
          <w:b/>
          <w:i/>
        </w:rPr>
        <w:t>INSERT STATEMENT ABOUT CPS FORMATION AND PURPOSE</w:t>
      </w:r>
    </w:p>
    <w:p w14:paraId="5D5EFCDF" w14:textId="77777777" w:rsidR="000478CD" w:rsidRDefault="000478CD">
      <w:pPr>
        <w:pStyle w:val="normal0"/>
      </w:pPr>
    </w:p>
    <w:p w14:paraId="2017E037" w14:textId="77777777" w:rsidR="000478CD" w:rsidRDefault="00B7517E">
      <w:pPr>
        <w:pStyle w:val="normal0"/>
      </w:pPr>
      <w:r>
        <w:rPr>
          <w:rFonts w:ascii="Helvetica Neue" w:eastAsia="Helvetica Neue" w:hAnsi="Helvetica Neue" w:cs="Helvetica Neue"/>
          <w:b/>
          <w:sz w:val="28"/>
          <w:szCs w:val="28"/>
        </w:rPr>
        <w:t>3.0 OBJECTIVE</w:t>
      </w:r>
    </w:p>
    <w:p w14:paraId="4F01525B" w14:textId="77777777" w:rsidR="000478CD" w:rsidRDefault="000478CD">
      <w:pPr>
        <w:pStyle w:val="normal0"/>
      </w:pPr>
    </w:p>
    <w:p w14:paraId="00C145A1" w14:textId="77777777" w:rsidR="000478CD" w:rsidRDefault="00B7517E">
      <w:pPr>
        <w:pStyle w:val="normal0"/>
      </w:pPr>
      <w:r>
        <w:rPr>
          <w:rFonts w:ascii="Helvetica Neue" w:eastAsia="Helvetica Neue" w:hAnsi="Helvetica Neue" w:cs="Helvetica Neue"/>
        </w:rPr>
        <w:t>The primary goal of establishing this pool of agile development vendors is to provide CPS with an easy method to procure digital services (e.g. the delivery of digital information data or content and transactional services) while improving processes throug</w:t>
      </w:r>
      <w:r>
        <w:rPr>
          <w:rFonts w:ascii="Helvetica Neue" w:eastAsia="Helvetica Neue" w:hAnsi="Helvetica Neue" w:cs="Helvetica Neue"/>
        </w:rPr>
        <w:t xml:space="preserve">h agile methodologies. </w:t>
      </w:r>
    </w:p>
    <w:p w14:paraId="1198D96E" w14:textId="77777777" w:rsidR="000478CD" w:rsidRDefault="000478CD">
      <w:pPr>
        <w:pStyle w:val="normal0"/>
      </w:pPr>
    </w:p>
    <w:p w14:paraId="2FD9FD52" w14:textId="77777777" w:rsidR="000478CD" w:rsidRDefault="00B7517E">
      <w:pPr>
        <w:pStyle w:val="normal0"/>
      </w:pPr>
      <w:r>
        <w:rPr>
          <w:rFonts w:ascii="Helvetica Neue" w:eastAsia="Helvetica Neue" w:hAnsi="Helvetica Neue" w:cs="Helvetica Neue"/>
        </w:rPr>
        <w:t>Through this action, CPS will accomplish the following goals:</w:t>
      </w:r>
    </w:p>
    <w:p w14:paraId="58D80625" w14:textId="77777777" w:rsidR="000478CD" w:rsidRDefault="000478CD">
      <w:pPr>
        <w:pStyle w:val="normal0"/>
      </w:pPr>
    </w:p>
    <w:p w14:paraId="7270A958" w14:textId="77777777" w:rsidR="000478CD" w:rsidRDefault="00B7517E">
      <w:pPr>
        <w:pStyle w:val="normal0"/>
        <w:numPr>
          <w:ilvl w:val="0"/>
          <w:numId w:val="2"/>
        </w:numPr>
        <w:ind w:hanging="360"/>
        <w:contextualSpacing/>
        <w:rPr>
          <w:rFonts w:ascii="Helvetica Neue" w:eastAsia="Helvetica Neue" w:hAnsi="Helvetica Neue" w:cs="Helvetica Neue"/>
        </w:rPr>
      </w:pPr>
      <w:commentRangeStart w:id="1"/>
      <w:r>
        <w:rPr>
          <w:rFonts w:ascii="Helvetica Neue" w:eastAsia="Helvetica Neue" w:hAnsi="Helvetica Neue" w:cs="Helvetica Neue"/>
        </w:rPr>
        <w:t xml:space="preserve">Establish a streamlined and </w:t>
      </w:r>
      <w:commentRangeEnd w:id="1"/>
      <w:r>
        <w:commentReference w:id="1"/>
      </w:r>
      <w:r>
        <w:rPr>
          <w:rFonts w:ascii="Helvetica Neue" w:eastAsia="Helvetica Neue" w:hAnsi="Helvetica Neue" w:cs="Helvetica Neue"/>
        </w:rPr>
        <w:t>common contracting vehicle that:</w:t>
      </w:r>
    </w:p>
    <w:p w14:paraId="671D8CB4" w14:textId="77777777" w:rsidR="000478CD" w:rsidRDefault="00B7517E">
      <w:pPr>
        <w:pStyle w:val="normal0"/>
        <w:numPr>
          <w:ilvl w:val="1"/>
          <w:numId w:val="2"/>
        </w:numPr>
        <w:ind w:hanging="360"/>
        <w:contextualSpacing/>
        <w:rPr>
          <w:rFonts w:ascii="Helvetica Neue" w:eastAsia="Helvetica Neue" w:hAnsi="Helvetica Neue" w:cs="Helvetica Neue"/>
        </w:rPr>
      </w:pPr>
      <w:proofErr w:type="gramStart"/>
      <w:r>
        <w:rPr>
          <w:rFonts w:ascii="Helvetica Neue" w:eastAsia="Helvetica Neue" w:hAnsi="Helvetica Neue" w:cs="Helvetica Neue"/>
        </w:rPr>
        <w:t>features</w:t>
      </w:r>
      <w:proofErr w:type="gramEnd"/>
      <w:r>
        <w:rPr>
          <w:rFonts w:ascii="Helvetica Neue" w:eastAsia="Helvetica Neue" w:hAnsi="Helvetica Neue" w:cs="Helvetica Neue"/>
        </w:rPr>
        <w:t xml:space="preserve"> vendors specializing in agile delivery services (e.g. all-encompassing term that describes vend</w:t>
      </w:r>
      <w:r>
        <w:rPr>
          <w:rFonts w:ascii="Helvetica Neue" w:eastAsia="Helvetica Neue" w:hAnsi="Helvetica Neue" w:cs="Helvetica Neue"/>
        </w:rPr>
        <w:t xml:space="preserve">ors who specialize in user experience design and agile software development practices)-- user-centered design, agile architecture (e.g. a system or software architecture that is versatile, easy to evolve, to modify), agile software development (e.g. group </w:t>
      </w:r>
      <w:r>
        <w:rPr>
          <w:rFonts w:ascii="Helvetica Neue" w:eastAsia="Helvetica Neue" w:hAnsi="Helvetica Neue" w:cs="Helvetica Neue"/>
        </w:rPr>
        <w:t xml:space="preserve">of software development methods in which requirements and solutions evolve through collaboration between self-organizing, cross-functional teams), and </w:t>
      </w:r>
      <w:proofErr w:type="spellStart"/>
      <w:r>
        <w:rPr>
          <w:rFonts w:ascii="Helvetica Neue" w:eastAsia="Helvetica Neue" w:hAnsi="Helvetica Neue" w:cs="Helvetica Neue"/>
        </w:rPr>
        <w:t>DevOps</w:t>
      </w:r>
      <w:proofErr w:type="spellEnd"/>
    </w:p>
    <w:p w14:paraId="73ABB96B" w14:textId="77777777" w:rsidR="000478CD" w:rsidRDefault="00B7517E">
      <w:pPr>
        <w:pStyle w:val="normal0"/>
        <w:numPr>
          <w:ilvl w:val="1"/>
          <w:numId w:val="2"/>
        </w:numPr>
        <w:ind w:hanging="360"/>
        <w:contextualSpacing/>
        <w:rPr>
          <w:rFonts w:ascii="Helvetica Neue" w:eastAsia="Helvetica Neue" w:hAnsi="Helvetica Neue" w:cs="Helvetica Neue"/>
        </w:rPr>
      </w:pPr>
      <w:proofErr w:type="gramStart"/>
      <w:r>
        <w:rPr>
          <w:rFonts w:ascii="Helvetica Neue" w:eastAsia="Helvetica Neue" w:hAnsi="Helvetica Neue" w:cs="Helvetica Neue"/>
        </w:rPr>
        <w:t>can</w:t>
      </w:r>
      <w:proofErr w:type="gramEnd"/>
      <w:r>
        <w:rPr>
          <w:rFonts w:ascii="Helvetica Neue" w:eastAsia="Helvetica Neue" w:hAnsi="Helvetica Neue" w:cs="Helvetica Neue"/>
        </w:rPr>
        <w:t xml:space="preserve"> be leveraged by users throughout the Government</w:t>
      </w:r>
    </w:p>
    <w:p w14:paraId="1DF52A85" w14:textId="77777777" w:rsidR="000478CD" w:rsidRDefault="000478CD">
      <w:pPr>
        <w:pStyle w:val="normal0"/>
      </w:pPr>
    </w:p>
    <w:p w14:paraId="616CF27A" w14:textId="77777777" w:rsidR="000478CD" w:rsidRDefault="00B7517E">
      <w:pPr>
        <w:pStyle w:val="normal0"/>
      </w:pPr>
      <w:r>
        <w:rPr>
          <w:rFonts w:ascii="Helvetica Neue" w:eastAsia="Helvetica Neue" w:hAnsi="Helvetica Neue" w:cs="Helvetica Neue"/>
          <w:b/>
          <w:sz w:val="28"/>
          <w:szCs w:val="28"/>
        </w:rPr>
        <w:t>4.0 SCOPE</w:t>
      </w:r>
    </w:p>
    <w:p w14:paraId="2B9F1B12" w14:textId="77777777" w:rsidR="000478CD" w:rsidRDefault="000478CD">
      <w:pPr>
        <w:pStyle w:val="normal0"/>
      </w:pPr>
    </w:p>
    <w:p w14:paraId="11DE58D5" w14:textId="77777777" w:rsidR="000478CD" w:rsidRDefault="00B7517E">
      <w:pPr>
        <w:pStyle w:val="normal0"/>
      </w:pPr>
      <w:r>
        <w:rPr>
          <w:rFonts w:ascii="Helvetica Neue" w:eastAsia="Helvetica Neue" w:hAnsi="Helvetica Neue" w:cs="Helvetica Neue"/>
        </w:rPr>
        <w:t>The fundamental scope of this Agil</w:t>
      </w:r>
      <w:r>
        <w:rPr>
          <w:rFonts w:ascii="Helvetica Neue" w:eastAsia="Helvetica Neue" w:hAnsi="Helvetica Neue" w:cs="Helvetica Neue"/>
        </w:rPr>
        <w:t xml:space="preserve">e Vendor Pool is to </w:t>
      </w:r>
      <w:proofErr w:type="gramStart"/>
      <w:r>
        <w:rPr>
          <w:rFonts w:ascii="Helvetica Neue" w:eastAsia="Helvetica Neue" w:hAnsi="Helvetica Neue" w:cs="Helvetica Neue"/>
        </w:rPr>
        <w:t>is</w:t>
      </w:r>
      <w:proofErr w:type="gramEnd"/>
      <w:r>
        <w:rPr>
          <w:rFonts w:ascii="Helvetica Neue" w:eastAsia="Helvetica Neue" w:hAnsi="Helvetica Neue" w:cs="Helvetica Neue"/>
        </w:rPr>
        <w:t xml:space="preserve"> to provide a streamlined process to support CPS’s need for agile delivery services, including user-centered design, agile architecture, agile software development, and </w:t>
      </w:r>
      <w:proofErr w:type="spellStart"/>
      <w:r>
        <w:rPr>
          <w:rFonts w:ascii="Helvetica Neue" w:eastAsia="Helvetica Neue" w:hAnsi="Helvetica Neue" w:cs="Helvetica Neue"/>
        </w:rPr>
        <w:t>DevOps</w:t>
      </w:r>
      <w:proofErr w:type="spellEnd"/>
      <w:r>
        <w:rPr>
          <w:rFonts w:ascii="Helvetica Neue" w:eastAsia="Helvetica Neue" w:hAnsi="Helvetica Neue" w:cs="Helvetica Neue"/>
        </w:rPr>
        <w:t>.</w:t>
      </w:r>
    </w:p>
    <w:p w14:paraId="1A02AE4F" w14:textId="77777777" w:rsidR="000478CD" w:rsidRDefault="000478CD">
      <w:pPr>
        <w:pStyle w:val="normal0"/>
      </w:pPr>
    </w:p>
    <w:p w14:paraId="73E5D8C0" w14:textId="77777777" w:rsidR="000478CD" w:rsidRDefault="00B7517E">
      <w:pPr>
        <w:pStyle w:val="normal0"/>
      </w:pPr>
      <w:r>
        <w:rPr>
          <w:rFonts w:ascii="Helvetica Neue" w:eastAsia="Helvetica Neue" w:hAnsi="Helvetica Neue" w:cs="Helvetica Neue"/>
        </w:rPr>
        <w:t>The labor categories that are within scope of this vendo</w:t>
      </w:r>
      <w:r>
        <w:rPr>
          <w:rFonts w:ascii="Helvetica Neue" w:eastAsia="Helvetica Neue" w:hAnsi="Helvetica Neue" w:cs="Helvetica Neue"/>
        </w:rPr>
        <w:t>r pool to allow for full stack development are as follows:</w:t>
      </w:r>
    </w:p>
    <w:p w14:paraId="53B9259A" w14:textId="77777777" w:rsidR="000478CD" w:rsidRDefault="000478CD">
      <w:pPr>
        <w:pStyle w:val="normal0"/>
      </w:pPr>
    </w:p>
    <w:p w14:paraId="00E4557F"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1 - Agile Coach</w:t>
      </w:r>
    </w:p>
    <w:p w14:paraId="52B0A6BA"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2 - Product Manager</w:t>
      </w:r>
    </w:p>
    <w:p w14:paraId="5DF9133F"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3 - Delivery Manager</w:t>
      </w:r>
    </w:p>
    <w:p w14:paraId="37644FD9"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4 - Business Analyst</w:t>
      </w:r>
    </w:p>
    <w:p w14:paraId="1E580A41"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5 - Technical Architect</w:t>
      </w:r>
    </w:p>
    <w:p w14:paraId="328E31F6"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6 - Security Engineer</w:t>
      </w:r>
    </w:p>
    <w:p w14:paraId="141F75C0"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 xml:space="preserve">Category 7 - </w:t>
      </w:r>
      <w:proofErr w:type="spellStart"/>
      <w:r>
        <w:rPr>
          <w:rFonts w:ascii="Helvetica Neue" w:eastAsia="Helvetica Neue" w:hAnsi="Helvetica Neue" w:cs="Helvetica Neue"/>
        </w:rPr>
        <w:t>DevOps</w:t>
      </w:r>
      <w:proofErr w:type="spellEnd"/>
      <w:r>
        <w:rPr>
          <w:rFonts w:ascii="Helvetica Neue" w:eastAsia="Helvetica Neue" w:hAnsi="Helvetica Neue" w:cs="Helvetica Neue"/>
        </w:rPr>
        <w:t xml:space="preserve"> Engineer</w:t>
      </w:r>
    </w:p>
    <w:p w14:paraId="15F4EFE3"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8 - Digital Performance Analyst</w:t>
      </w:r>
    </w:p>
    <w:p w14:paraId="70A3A696"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9 - Backend Web Developer</w:t>
      </w:r>
    </w:p>
    <w:p w14:paraId="513AC180"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10 - Frontend Web Developer</w:t>
      </w:r>
    </w:p>
    <w:p w14:paraId="561E32D3"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11 - Visual Designer</w:t>
      </w:r>
    </w:p>
    <w:p w14:paraId="5F90B4FF"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12 - Interaction Designer / User Researcher / Usability Tester</w:t>
      </w:r>
    </w:p>
    <w:p w14:paraId="4D7C8D80" w14:textId="77777777" w:rsidR="000478CD" w:rsidRDefault="00B7517E">
      <w:pPr>
        <w:pStyle w:val="normal0"/>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Category 13 - Writer / Content Designer / Content Strategist</w:t>
      </w:r>
    </w:p>
    <w:p w14:paraId="3E4D52CC" w14:textId="77777777" w:rsidR="000478CD" w:rsidRDefault="000478CD">
      <w:pPr>
        <w:pStyle w:val="normal0"/>
      </w:pPr>
    </w:p>
    <w:p w14:paraId="376E3A25" w14:textId="77777777" w:rsidR="000478CD" w:rsidRDefault="00B7517E">
      <w:pPr>
        <w:pStyle w:val="normal0"/>
      </w:pPr>
      <w:r>
        <w:rPr>
          <w:rFonts w:ascii="Helvetica Neue" w:eastAsia="Helvetica Neue" w:hAnsi="Helvetica Neue" w:cs="Helvetica Neue"/>
        </w:rPr>
        <w:lastRenderedPageBreak/>
        <w:t>The Government reserves the right during contract administration as needs emerge to add additional pools and labor categories to the established vendor pool to include for example new functional</w:t>
      </w:r>
      <w:r>
        <w:rPr>
          <w:rFonts w:ascii="Helvetica Neue" w:eastAsia="Helvetica Neue" w:hAnsi="Helvetica Neue" w:cs="Helvetica Neue"/>
        </w:rPr>
        <w:t xml:space="preserve"> areas and labor categories that are within the general scope of agile delivery services. </w:t>
      </w:r>
    </w:p>
    <w:p w14:paraId="1AB975B6" w14:textId="77777777" w:rsidR="000478CD" w:rsidRDefault="000478CD">
      <w:pPr>
        <w:pStyle w:val="normal0"/>
      </w:pPr>
    </w:p>
    <w:p w14:paraId="57E5798B" w14:textId="77777777" w:rsidR="000478CD" w:rsidRDefault="00B7517E">
      <w:pPr>
        <w:pStyle w:val="normal0"/>
      </w:pPr>
      <w:r>
        <w:rPr>
          <w:rFonts w:ascii="Helvetica Neue" w:eastAsia="Helvetica Neue" w:hAnsi="Helvetica Neue" w:cs="Helvetica Neue"/>
          <w:b/>
        </w:rPr>
        <w:t>See Attachment B for complete labor category descriptions.</w:t>
      </w:r>
    </w:p>
    <w:p w14:paraId="1974ACB4" w14:textId="77777777" w:rsidR="000478CD" w:rsidRDefault="000478CD">
      <w:pPr>
        <w:pStyle w:val="normal0"/>
      </w:pPr>
    </w:p>
    <w:p w14:paraId="2C123BC0" w14:textId="77777777" w:rsidR="000478CD" w:rsidRDefault="00B7517E">
      <w:pPr>
        <w:pStyle w:val="normal0"/>
      </w:pPr>
      <w:r>
        <w:rPr>
          <w:rFonts w:ascii="Helvetica Neue" w:eastAsia="Helvetica Neue" w:hAnsi="Helvetica Neue" w:cs="Helvetica Neue"/>
          <w:b/>
          <w:sz w:val="28"/>
          <w:szCs w:val="28"/>
        </w:rPr>
        <w:t>5.0 DATA RIGHTS and OWNERSHIP OF DELIVERABLES</w:t>
      </w:r>
    </w:p>
    <w:p w14:paraId="528AFDBB" w14:textId="77777777" w:rsidR="000478CD" w:rsidRDefault="000478CD">
      <w:pPr>
        <w:pStyle w:val="normal0"/>
      </w:pPr>
    </w:p>
    <w:p w14:paraId="3934C5A0" w14:textId="77777777" w:rsidR="000478CD" w:rsidRDefault="00B7517E">
      <w:pPr>
        <w:pStyle w:val="normal0"/>
      </w:pPr>
      <w:r>
        <w:rPr>
          <w:rFonts w:ascii="Helvetica Neue" w:eastAsia="Helvetica Neue" w:hAnsi="Helvetica Neue" w:cs="Helvetica Neue"/>
        </w:rPr>
        <w:t>The specific terms and conditions governing data rights a</w:t>
      </w:r>
      <w:r>
        <w:rPr>
          <w:rFonts w:ascii="Helvetica Neue" w:eastAsia="Helvetica Neue" w:hAnsi="Helvetica Neue" w:cs="Helvetica Neue"/>
        </w:rPr>
        <w:t>nd ownership of deliverables shall be</w:t>
      </w:r>
    </w:p>
    <w:p w14:paraId="388E6B09" w14:textId="77777777" w:rsidR="000478CD" w:rsidRDefault="00B7517E">
      <w:pPr>
        <w:pStyle w:val="normal0"/>
      </w:pPr>
      <w:proofErr w:type="gramStart"/>
      <w:r>
        <w:rPr>
          <w:rFonts w:ascii="Helvetica Neue" w:eastAsia="Helvetica Neue" w:hAnsi="Helvetica Neue" w:cs="Helvetica Neue"/>
        </w:rPr>
        <w:t>specified</w:t>
      </w:r>
      <w:proofErr w:type="gramEnd"/>
      <w:r>
        <w:rPr>
          <w:rFonts w:ascii="Helvetica Neue" w:eastAsia="Helvetica Neue" w:hAnsi="Helvetica Neue" w:cs="Helvetica Neue"/>
        </w:rPr>
        <w:t xml:space="preserve"> in each respective task order under these contract awards. </w:t>
      </w:r>
    </w:p>
    <w:p w14:paraId="4AACFEED" w14:textId="77777777" w:rsidR="000478CD" w:rsidRDefault="000478CD">
      <w:pPr>
        <w:pStyle w:val="normal0"/>
      </w:pPr>
    </w:p>
    <w:p w14:paraId="69BCAEF3" w14:textId="77777777" w:rsidR="000478CD" w:rsidRDefault="00B7517E">
      <w:pPr>
        <w:pStyle w:val="normal0"/>
      </w:pPr>
      <w:r>
        <w:rPr>
          <w:rFonts w:ascii="Helvetica Neue" w:eastAsia="Helvetica Neue" w:hAnsi="Helvetica Neue" w:cs="Helvetica Neue"/>
        </w:rPr>
        <w:t>It is CPS’s intent that any data or deliverable created as a result of a task order under these contract awards be committed to the public domain.</w:t>
      </w:r>
    </w:p>
    <w:p w14:paraId="06908CDA" w14:textId="77777777" w:rsidR="000478CD" w:rsidRDefault="000478CD">
      <w:pPr>
        <w:pStyle w:val="normal0"/>
      </w:pPr>
    </w:p>
    <w:p w14:paraId="7278423C" w14:textId="77777777" w:rsidR="000478CD" w:rsidRDefault="00B7517E">
      <w:pPr>
        <w:pStyle w:val="normal0"/>
      </w:pPr>
      <w:r>
        <w:rPr>
          <w:rFonts w:ascii="Helvetica Neue" w:eastAsia="Helvetica Neue" w:hAnsi="Helvetica Neue" w:cs="Helvetica Neue"/>
        </w:rPr>
        <w:t>Contracting Officers are encouraged to designate in task orders the following items as property</w:t>
      </w:r>
    </w:p>
    <w:p w14:paraId="0A91FD19" w14:textId="77777777" w:rsidR="000478CD" w:rsidRDefault="00B7517E">
      <w:pPr>
        <w:pStyle w:val="normal0"/>
      </w:pPr>
      <w:proofErr w:type="gramStart"/>
      <w:r>
        <w:rPr>
          <w:rFonts w:ascii="Helvetica Neue" w:eastAsia="Helvetica Neue" w:hAnsi="Helvetica Neue" w:cs="Helvetica Neue"/>
        </w:rPr>
        <w:t>of</w:t>
      </w:r>
      <w:proofErr w:type="gramEnd"/>
      <w:r>
        <w:rPr>
          <w:rFonts w:ascii="Helvetica Neue" w:eastAsia="Helvetica Neue" w:hAnsi="Helvetica Neue" w:cs="Helvetica Neue"/>
        </w:rPr>
        <w:t xml:space="preserve"> CPS with the intention of committing the items to the public domain: all data, documents,</w:t>
      </w:r>
    </w:p>
    <w:p w14:paraId="1DA760F4" w14:textId="77777777" w:rsidR="000478CD" w:rsidRDefault="00B7517E">
      <w:pPr>
        <w:pStyle w:val="normal0"/>
      </w:pPr>
      <w:proofErr w:type="gramStart"/>
      <w:r>
        <w:rPr>
          <w:rFonts w:ascii="Helvetica Neue" w:eastAsia="Helvetica Neue" w:hAnsi="Helvetica Neue" w:cs="Helvetica Neue"/>
        </w:rPr>
        <w:t>graphics</w:t>
      </w:r>
      <w:proofErr w:type="gramEnd"/>
      <w:r>
        <w:rPr>
          <w:rFonts w:ascii="Helvetica Neue" w:eastAsia="Helvetica Neue" w:hAnsi="Helvetica Neue" w:cs="Helvetica Neue"/>
        </w:rPr>
        <w:t xml:space="preserve"> and code created under these contract awards including bu</w:t>
      </w:r>
      <w:r>
        <w:rPr>
          <w:rFonts w:ascii="Helvetica Neue" w:eastAsia="Helvetica Neue" w:hAnsi="Helvetica Neue" w:cs="Helvetica Neue"/>
        </w:rPr>
        <w:t>t not limited to, plans, reports, schedules, schemas, metadata, architecture designs, and the like; new open source software created by the Contractor and forks or branches of current open source software where the Contractor has made a modification; new t</w:t>
      </w:r>
      <w:r>
        <w:rPr>
          <w:rFonts w:ascii="Helvetica Neue" w:eastAsia="Helvetica Neue" w:hAnsi="Helvetica Neue" w:cs="Helvetica Neue"/>
        </w:rPr>
        <w:t>ooling, scripting configuration management, infrastructure as code, or any other final changes or edits to successfully deploy or operate the software.</w:t>
      </w:r>
    </w:p>
    <w:p w14:paraId="393F454F" w14:textId="77777777" w:rsidR="000478CD" w:rsidRDefault="000478CD">
      <w:pPr>
        <w:pStyle w:val="normal0"/>
      </w:pPr>
    </w:p>
    <w:p w14:paraId="4B52CB47" w14:textId="77777777" w:rsidR="000478CD" w:rsidRDefault="00B7517E">
      <w:pPr>
        <w:pStyle w:val="normal0"/>
      </w:pPr>
      <w:r>
        <w:rPr>
          <w:rFonts w:ascii="Helvetica Neue" w:eastAsia="Helvetica Neue" w:hAnsi="Helvetica Neue" w:cs="Helvetica Neue"/>
        </w:rPr>
        <w:t>If commercial software is required as part of the contractor’s delivery of professional services,</w:t>
      </w:r>
    </w:p>
    <w:p w14:paraId="424D4BFE" w14:textId="77777777" w:rsidR="000478CD" w:rsidRDefault="00B7517E">
      <w:pPr>
        <w:pStyle w:val="normal0"/>
      </w:pPr>
      <w:proofErr w:type="gramStart"/>
      <w:r>
        <w:rPr>
          <w:rFonts w:ascii="Helvetica Neue" w:eastAsia="Helvetica Neue" w:hAnsi="Helvetica Neue" w:cs="Helvetica Neue"/>
        </w:rPr>
        <w:t>then</w:t>
      </w:r>
      <w:proofErr w:type="gramEnd"/>
      <w:r>
        <w:rPr>
          <w:rFonts w:ascii="Helvetica Neue" w:eastAsia="Helvetica Neue" w:hAnsi="Helvetica Neue" w:cs="Helvetica Neue"/>
        </w:rPr>
        <w:t xml:space="preserve"> the ordering official shall include the appropriate or applicable agency supplemental</w:t>
      </w:r>
    </w:p>
    <w:p w14:paraId="2A692A03" w14:textId="77777777" w:rsidR="000478CD" w:rsidRDefault="00B7517E">
      <w:pPr>
        <w:pStyle w:val="normal0"/>
      </w:pPr>
      <w:proofErr w:type="gramStart"/>
      <w:r>
        <w:rPr>
          <w:rFonts w:ascii="Helvetica Neue" w:eastAsia="Helvetica Neue" w:hAnsi="Helvetica Neue" w:cs="Helvetica Neue"/>
        </w:rPr>
        <w:t>clause</w:t>
      </w:r>
      <w:proofErr w:type="gramEnd"/>
      <w:r>
        <w:rPr>
          <w:rFonts w:ascii="Helvetica Neue" w:eastAsia="Helvetica Neue" w:hAnsi="Helvetica Neue" w:cs="Helvetica Neue"/>
        </w:rPr>
        <w:t>(s).</w:t>
      </w:r>
    </w:p>
    <w:p w14:paraId="1F7D8DA8" w14:textId="77777777" w:rsidR="000478CD" w:rsidRDefault="000478CD">
      <w:pPr>
        <w:pStyle w:val="normal0"/>
      </w:pPr>
    </w:p>
    <w:p w14:paraId="2EB03455" w14:textId="77777777" w:rsidR="000478CD" w:rsidRDefault="00B7517E">
      <w:pPr>
        <w:pStyle w:val="normal0"/>
      </w:pPr>
      <w:r>
        <w:rPr>
          <w:rFonts w:ascii="Helvetica Neue" w:eastAsia="Helvetica Neue" w:hAnsi="Helvetica Neue" w:cs="Helvetica Neue"/>
        </w:rPr>
        <w:t>The contractor shall use open source technologies wherever possible.  Additionally, any work produced shall be committed to the public domain as open sou</w:t>
      </w:r>
      <w:r>
        <w:rPr>
          <w:rFonts w:ascii="Helvetica Neue" w:eastAsia="Helvetica Neue" w:hAnsi="Helvetica Neue" w:cs="Helvetica Neue"/>
        </w:rPr>
        <w:t>rce products.  All licenses must be expressly listed in the deliverable. Regardless of license(s) used (e.g., MIT, GPL, Creative Commons 0) the license(s) shall be clearly listed in the documentation.</w:t>
      </w:r>
    </w:p>
    <w:p w14:paraId="38D4739A" w14:textId="77777777" w:rsidR="000478CD" w:rsidRDefault="000478CD">
      <w:pPr>
        <w:pStyle w:val="normal0"/>
      </w:pPr>
    </w:p>
    <w:p w14:paraId="4963A2CD" w14:textId="77777777" w:rsidR="000478CD" w:rsidRDefault="00B7517E">
      <w:pPr>
        <w:pStyle w:val="normal0"/>
      </w:pPr>
      <w:r>
        <w:rPr>
          <w:rFonts w:ascii="Helvetica Neue" w:eastAsia="Helvetica Neue" w:hAnsi="Helvetica Neue" w:cs="Helvetica Neue"/>
        </w:rPr>
        <w:t>If the contractor needs to use work that does not have</w:t>
      </w:r>
      <w:r>
        <w:rPr>
          <w:rFonts w:ascii="Helvetica Neue" w:eastAsia="Helvetica Neue" w:hAnsi="Helvetica Neue" w:cs="Helvetica Neue"/>
        </w:rPr>
        <w:t xml:space="preserve"> an open source license, the contractor is required to request permission from CPS, in writing, before utilizing that work in any way in</w:t>
      </w:r>
    </w:p>
    <w:p w14:paraId="0E6973BC" w14:textId="77777777" w:rsidR="000478CD" w:rsidRDefault="00B7517E">
      <w:pPr>
        <w:pStyle w:val="normal0"/>
      </w:pPr>
      <w:proofErr w:type="gramStart"/>
      <w:r>
        <w:rPr>
          <w:rFonts w:ascii="Helvetica Neue" w:eastAsia="Helvetica Neue" w:hAnsi="Helvetica Neue" w:cs="Helvetica Neue"/>
        </w:rPr>
        <w:t>connection</w:t>
      </w:r>
      <w:proofErr w:type="gramEnd"/>
      <w:r>
        <w:rPr>
          <w:rFonts w:ascii="Helvetica Neue" w:eastAsia="Helvetica Neue" w:hAnsi="Helvetica Neue" w:cs="Helvetica Neue"/>
        </w:rPr>
        <w:t xml:space="preserve"> with the task order. If approved, all licenses shall be clearly set forth in a conspicuous place when work i</w:t>
      </w:r>
      <w:r>
        <w:rPr>
          <w:rFonts w:ascii="Helvetica Neue" w:eastAsia="Helvetica Neue" w:hAnsi="Helvetica Neue" w:cs="Helvetica Neue"/>
        </w:rPr>
        <w:t>s delivered to CPS.</w:t>
      </w:r>
    </w:p>
    <w:p w14:paraId="7E899DED" w14:textId="77777777" w:rsidR="000478CD" w:rsidRDefault="000478CD">
      <w:pPr>
        <w:pStyle w:val="normal0"/>
      </w:pPr>
    </w:p>
    <w:p w14:paraId="007C9ADE" w14:textId="77777777" w:rsidR="000478CD" w:rsidRDefault="00B7517E">
      <w:pPr>
        <w:pStyle w:val="normal0"/>
      </w:pPr>
      <w:r>
        <w:rPr>
          <w:rFonts w:ascii="Helvetica Neue" w:eastAsia="Helvetica Neue" w:hAnsi="Helvetica Neue" w:cs="Helvetica Neue"/>
        </w:rPr>
        <w:t>If an open source license provides implementation guidance, the contractor shall ensure</w:t>
      </w:r>
    </w:p>
    <w:p w14:paraId="474DDD3D" w14:textId="77777777" w:rsidR="000478CD" w:rsidRDefault="00B7517E">
      <w:pPr>
        <w:pStyle w:val="normal0"/>
      </w:pPr>
      <w:proofErr w:type="gramStart"/>
      <w:r>
        <w:rPr>
          <w:rFonts w:ascii="Helvetica Neue" w:eastAsia="Helvetica Neue" w:hAnsi="Helvetica Neue" w:cs="Helvetica Neue"/>
        </w:rPr>
        <w:t>compliance</w:t>
      </w:r>
      <w:proofErr w:type="gramEnd"/>
      <w:r>
        <w:rPr>
          <w:rFonts w:ascii="Helvetica Neue" w:eastAsia="Helvetica Neue" w:hAnsi="Helvetica Neue" w:cs="Helvetica Neue"/>
        </w:rPr>
        <w:t xml:space="preserve"> with that guidance. If implementation guidance is not available, the contractor shall</w:t>
      </w:r>
    </w:p>
    <w:p w14:paraId="112D358C" w14:textId="77777777" w:rsidR="000478CD" w:rsidRDefault="00B7517E">
      <w:pPr>
        <w:pStyle w:val="normal0"/>
      </w:pPr>
      <w:proofErr w:type="gramStart"/>
      <w:r>
        <w:rPr>
          <w:rFonts w:ascii="Helvetica Neue" w:eastAsia="Helvetica Neue" w:hAnsi="Helvetica Neue" w:cs="Helvetica Neue"/>
        </w:rPr>
        <w:t>attach</w:t>
      </w:r>
      <w:proofErr w:type="gramEnd"/>
      <w:r>
        <w:rPr>
          <w:rFonts w:ascii="Helvetica Neue" w:eastAsia="Helvetica Neue" w:hAnsi="Helvetica Neue" w:cs="Helvetica Neue"/>
        </w:rPr>
        <w:t xml:space="preserve"> or include the license within the work itse</w:t>
      </w:r>
      <w:r>
        <w:rPr>
          <w:rFonts w:ascii="Helvetica Neue" w:eastAsia="Helvetica Neue" w:hAnsi="Helvetica Neue" w:cs="Helvetica Neue"/>
        </w:rPr>
        <w:t>lf. Examples of this include code comments at</w:t>
      </w:r>
    </w:p>
    <w:p w14:paraId="0E6BE646" w14:textId="77777777" w:rsidR="000478CD" w:rsidRDefault="00B7517E">
      <w:pPr>
        <w:pStyle w:val="normal0"/>
      </w:pPr>
      <w:proofErr w:type="gramStart"/>
      <w:r>
        <w:rPr>
          <w:rFonts w:ascii="Helvetica Neue" w:eastAsia="Helvetica Neue" w:hAnsi="Helvetica Neue" w:cs="Helvetica Neue"/>
        </w:rPr>
        <w:t>the</w:t>
      </w:r>
      <w:proofErr w:type="gramEnd"/>
      <w:r>
        <w:rPr>
          <w:rFonts w:ascii="Helvetica Neue" w:eastAsia="Helvetica Neue" w:hAnsi="Helvetica Neue" w:cs="Helvetica Neue"/>
        </w:rPr>
        <w:t xml:space="preserve"> beginning of a file or contained in a license file within a software repository.</w:t>
      </w:r>
    </w:p>
    <w:p w14:paraId="5C6DB790" w14:textId="77777777" w:rsidR="000478CD" w:rsidRDefault="000478CD">
      <w:pPr>
        <w:pStyle w:val="normal0"/>
      </w:pPr>
    </w:p>
    <w:p w14:paraId="7827E8A0" w14:textId="77777777" w:rsidR="000478CD" w:rsidRDefault="00B7517E">
      <w:pPr>
        <w:pStyle w:val="normal0"/>
      </w:pPr>
      <w:r>
        <w:rPr>
          <w:rFonts w:ascii="Helvetica Neue" w:eastAsia="Helvetica Neue" w:hAnsi="Helvetica Neue" w:cs="Helvetica Neue"/>
        </w:rPr>
        <w:lastRenderedPageBreak/>
        <w:t>Contracting Officers may consider requiring the contractor to place a copyright waiver on</w:t>
      </w:r>
    </w:p>
    <w:p w14:paraId="2E142FBF" w14:textId="77777777" w:rsidR="000478CD" w:rsidRDefault="00B7517E">
      <w:pPr>
        <w:pStyle w:val="normal0"/>
      </w:pPr>
      <w:proofErr w:type="gramStart"/>
      <w:r>
        <w:rPr>
          <w:rFonts w:ascii="Helvetica Neue" w:eastAsia="Helvetica Neue" w:hAnsi="Helvetica Neue" w:cs="Helvetica Neue"/>
        </w:rPr>
        <w:t>materials</w:t>
      </w:r>
      <w:proofErr w:type="gramEnd"/>
      <w:r>
        <w:rPr>
          <w:rFonts w:ascii="Helvetica Neue" w:eastAsia="Helvetica Neue" w:hAnsi="Helvetica Neue" w:cs="Helvetica Neue"/>
        </w:rPr>
        <w:t>, documents, deliverables</w:t>
      </w:r>
      <w:r>
        <w:rPr>
          <w:rFonts w:ascii="Helvetica Neue" w:eastAsia="Helvetica Neue" w:hAnsi="Helvetica Neue" w:cs="Helvetica Neue"/>
        </w:rPr>
        <w:t xml:space="preserve">, etc., developed during the performance of a task order. </w:t>
      </w:r>
    </w:p>
    <w:p w14:paraId="57788256" w14:textId="77777777" w:rsidR="000478CD" w:rsidRDefault="000478CD">
      <w:pPr>
        <w:pStyle w:val="normal0"/>
      </w:pPr>
    </w:p>
    <w:p w14:paraId="452CEFD0" w14:textId="77777777" w:rsidR="000478CD" w:rsidRDefault="00B7517E">
      <w:pPr>
        <w:pStyle w:val="normal0"/>
      </w:pPr>
      <w:r>
        <w:rPr>
          <w:rFonts w:ascii="Helvetica Neue" w:eastAsia="Helvetica Neue" w:hAnsi="Helvetica Neue" w:cs="Helvetica Neue"/>
          <w:b/>
          <w:sz w:val="28"/>
          <w:szCs w:val="28"/>
        </w:rPr>
        <w:t>6.0 OFF-RAMPING</w:t>
      </w:r>
    </w:p>
    <w:p w14:paraId="67F8DED8" w14:textId="77777777" w:rsidR="000478CD" w:rsidRDefault="000478CD">
      <w:pPr>
        <w:pStyle w:val="normal0"/>
      </w:pPr>
    </w:p>
    <w:p w14:paraId="5189EDF8" w14:textId="77777777" w:rsidR="000478CD" w:rsidRDefault="00B7517E">
      <w:pPr>
        <w:pStyle w:val="normal0"/>
      </w:pPr>
      <w:r>
        <w:rPr>
          <w:rFonts w:ascii="Helvetica Neue" w:eastAsia="Helvetica Neue" w:hAnsi="Helvetica Neue" w:cs="Helvetica Neue"/>
        </w:rPr>
        <w:t xml:space="preserve">CPS reserves the unilateral right to off-ramp vendors on any contract award pool if it is determined to be in the Government’s best interests. </w:t>
      </w:r>
    </w:p>
    <w:p w14:paraId="337B1358" w14:textId="77777777" w:rsidR="000478CD" w:rsidRDefault="000478CD">
      <w:pPr>
        <w:pStyle w:val="normal0"/>
      </w:pPr>
    </w:p>
    <w:p w14:paraId="13A1DF0E" w14:textId="77777777" w:rsidR="000478CD" w:rsidRDefault="00B7517E">
      <w:pPr>
        <w:pStyle w:val="normal0"/>
      </w:pPr>
      <w:r>
        <w:rPr>
          <w:rFonts w:ascii="Helvetica Neue" w:eastAsia="Helvetica Neue" w:hAnsi="Helvetica Neue" w:cs="Helvetica Neue"/>
        </w:rPr>
        <w:t>Examples of why the Government may</w:t>
      </w:r>
      <w:r>
        <w:rPr>
          <w:rFonts w:ascii="Helvetica Neue" w:eastAsia="Helvetica Neue" w:hAnsi="Helvetica Neue" w:cs="Helvetica Neue"/>
        </w:rPr>
        <w:t xml:space="preserve"> elect to off-ramp a vendor from the agile pool include but are not limited to the following:</w:t>
      </w:r>
    </w:p>
    <w:p w14:paraId="43F6C585" w14:textId="77777777" w:rsidR="000478CD" w:rsidRDefault="000478CD">
      <w:pPr>
        <w:pStyle w:val="normal0"/>
      </w:pPr>
    </w:p>
    <w:p w14:paraId="6D046A50" w14:textId="77777777" w:rsidR="000478CD" w:rsidRDefault="00B7517E">
      <w:pPr>
        <w:pStyle w:val="norm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Debarment, Suspension, or Ineligibility for Cause.</w:t>
      </w:r>
    </w:p>
    <w:p w14:paraId="5D6F6796" w14:textId="77777777" w:rsidR="000478CD" w:rsidRDefault="00B7517E">
      <w:pPr>
        <w:pStyle w:val="norm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Contractors who fail to consistently provide a response to task order.</w:t>
      </w:r>
    </w:p>
    <w:p w14:paraId="15E5CE52" w14:textId="77777777" w:rsidR="000478CD" w:rsidRDefault="00B7517E">
      <w:pPr>
        <w:pStyle w:val="normal0"/>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Contractors who fail to complete task o</w:t>
      </w:r>
      <w:r>
        <w:rPr>
          <w:rFonts w:ascii="Helvetica Neue" w:eastAsia="Helvetica Neue" w:hAnsi="Helvetica Neue" w:cs="Helvetica Neue"/>
        </w:rPr>
        <w:t>rder objectives.</w:t>
      </w:r>
    </w:p>
    <w:p w14:paraId="2C28D7B0" w14:textId="77777777" w:rsidR="000478CD" w:rsidRDefault="000478CD">
      <w:pPr>
        <w:pStyle w:val="normal0"/>
      </w:pPr>
    </w:p>
    <w:p w14:paraId="35E741BF" w14:textId="77777777" w:rsidR="000478CD" w:rsidRDefault="00B7517E">
      <w:pPr>
        <w:pStyle w:val="normal0"/>
      </w:pPr>
      <w:r>
        <w:rPr>
          <w:rFonts w:ascii="Helvetica Neue" w:eastAsia="Helvetica Neue" w:hAnsi="Helvetica Neue" w:cs="Helvetica Neue"/>
        </w:rPr>
        <w:t>The cancellation of a contract award shall have no effect on a preexisting order placed under the contract award; such a task order to include remaining option periods in such an order remains valid so long as the contractor’s applicable GSA Schedule contr</w:t>
      </w:r>
      <w:r>
        <w:rPr>
          <w:rFonts w:ascii="Helvetica Neue" w:eastAsia="Helvetica Neue" w:hAnsi="Helvetica Neue" w:cs="Helvetica Neue"/>
        </w:rPr>
        <w:t xml:space="preserve">act remains valid.  A contract award vendor’s obligations under an existing order are not impacted by the cancellation of a contract award until that task order is completed. </w:t>
      </w:r>
    </w:p>
    <w:p w14:paraId="03D208D1" w14:textId="77777777" w:rsidR="000478CD" w:rsidRDefault="000478CD">
      <w:pPr>
        <w:pStyle w:val="normal0"/>
      </w:pPr>
    </w:p>
    <w:p w14:paraId="2BA8F7E5" w14:textId="77777777" w:rsidR="000478CD" w:rsidRDefault="00B7517E">
      <w:pPr>
        <w:pStyle w:val="normal0"/>
      </w:pPr>
      <w:r>
        <w:rPr>
          <w:rFonts w:ascii="Helvetica Neue" w:eastAsia="Helvetica Neue" w:hAnsi="Helvetica Neue" w:cs="Helvetica Neue"/>
          <w:b/>
          <w:sz w:val="28"/>
          <w:szCs w:val="28"/>
        </w:rPr>
        <w:t>7.0 ON-RAMPING</w:t>
      </w:r>
    </w:p>
    <w:p w14:paraId="0C3AC7FD" w14:textId="77777777" w:rsidR="000478CD" w:rsidRDefault="000478CD">
      <w:pPr>
        <w:pStyle w:val="normal0"/>
      </w:pPr>
    </w:p>
    <w:p w14:paraId="4616E670" w14:textId="77777777" w:rsidR="000478CD" w:rsidRDefault="00B7517E">
      <w:pPr>
        <w:pStyle w:val="normal0"/>
      </w:pPr>
      <w:r>
        <w:rPr>
          <w:rFonts w:ascii="Helvetica Neue" w:eastAsia="Helvetica Neue" w:hAnsi="Helvetica Neue" w:cs="Helvetica Neue"/>
        </w:rPr>
        <w:t>The Government reserves the right to reopen this RFQ in order t</w:t>
      </w:r>
      <w:r>
        <w:rPr>
          <w:rFonts w:ascii="Helvetica Neue" w:eastAsia="Helvetica Neue" w:hAnsi="Helvetica Neue" w:cs="Helvetica Neue"/>
        </w:rPr>
        <w:t>o establish additional BPAs if</w:t>
      </w:r>
    </w:p>
    <w:p w14:paraId="779332FF" w14:textId="77777777" w:rsidR="000478CD" w:rsidRDefault="00B7517E">
      <w:pPr>
        <w:pStyle w:val="normal0"/>
      </w:pPr>
      <w:proofErr w:type="gramStart"/>
      <w:r>
        <w:rPr>
          <w:rFonts w:ascii="Helvetica Neue" w:eastAsia="Helvetica Neue" w:hAnsi="Helvetica Neue" w:cs="Helvetica Neue"/>
        </w:rPr>
        <w:t>the</w:t>
      </w:r>
      <w:proofErr w:type="gramEnd"/>
      <w:r>
        <w:rPr>
          <w:rFonts w:ascii="Helvetica Neue" w:eastAsia="Helvetica Neue" w:hAnsi="Helvetica Neue" w:cs="Helvetica Neue"/>
        </w:rPr>
        <w:t xml:space="preserve"> CPS Contracting Officer determines it to be in the best interest of the Government to</w:t>
      </w:r>
    </w:p>
    <w:p w14:paraId="65185872" w14:textId="77777777" w:rsidR="000478CD" w:rsidRDefault="00B7517E">
      <w:pPr>
        <w:pStyle w:val="normal0"/>
      </w:pPr>
      <w:proofErr w:type="gramStart"/>
      <w:r>
        <w:rPr>
          <w:rFonts w:ascii="Helvetica Neue" w:eastAsia="Helvetica Neue" w:hAnsi="Helvetica Neue" w:cs="Helvetica Neue"/>
        </w:rPr>
        <w:t>increase</w:t>
      </w:r>
      <w:proofErr w:type="gramEnd"/>
      <w:r>
        <w:rPr>
          <w:rFonts w:ascii="Helvetica Neue" w:eastAsia="Helvetica Neue" w:hAnsi="Helvetica Neue" w:cs="Helvetica Neue"/>
        </w:rPr>
        <w:t xml:space="preserve"> competition, support socio-economic goals, or to achieve other Government interests or requirements.</w:t>
      </w:r>
    </w:p>
    <w:p w14:paraId="7205F856" w14:textId="77777777" w:rsidR="000478CD" w:rsidRDefault="000478CD">
      <w:pPr>
        <w:pStyle w:val="normal0"/>
      </w:pPr>
    </w:p>
    <w:p w14:paraId="6A14DCCC" w14:textId="77777777" w:rsidR="000478CD" w:rsidRDefault="00B7517E">
      <w:pPr>
        <w:pStyle w:val="normal0"/>
      </w:pPr>
      <w:r>
        <w:rPr>
          <w:rFonts w:ascii="Helvetica Neue" w:eastAsia="Helvetica Neue" w:hAnsi="Helvetica Neue" w:cs="Helvetica Neue"/>
        </w:rPr>
        <w:t>The reopening of the sol</w:t>
      </w:r>
      <w:r>
        <w:rPr>
          <w:rFonts w:ascii="Helvetica Neue" w:eastAsia="Helvetica Neue" w:hAnsi="Helvetica Neue" w:cs="Helvetica Neue"/>
        </w:rPr>
        <w:t>icitation (onboarding) will be achieved via a solicitation amendment to</w:t>
      </w:r>
    </w:p>
    <w:p w14:paraId="3D676B21" w14:textId="77777777" w:rsidR="000478CD" w:rsidRDefault="00B7517E">
      <w:pPr>
        <w:pStyle w:val="normal0"/>
      </w:pPr>
      <w:r>
        <w:rPr>
          <w:rFonts w:ascii="Helvetica Neue" w:eastAsia="Helvetica Neue" w:hAnsi="Helvetica Neue" w:cs="Helvetica Neue"/>
        </w:rPr>
        <w:t>(</w:t>
      </w:r>
      <w:proofErr w:type="spellStart"/>
      <w:proofErr w:type="gramStart"/>
      <w:r>
        <w:rPr>
          <w:rFonts w:ascii="Helvetica Neue" w:eastAsia="Helvetica Neue" w:hAnsi="Helvetica Neue" w:cs="Helvetica Neue"/>
        </w:rPr>
        <w:t>mississippi</w:t>
      </w:r>
      <w:proofErr w:type="spellEnd"/>
      <w:proofErr w:type="gramEnd"/>
      <w:r>
        <w:rPr>
          <w:rFonts w:ascii="Helvetica Neue" w:eastAsia="Helvetica Neue" w:hAnsi="Helvetica Neue" w:cs="Helvetica Neue"/>
        </w:rPr>
        <w:t xml:space="preserve"> procurement portal). It is the Government’s intent to evaluate proposals received</w:t>
      </w:r>
    </w:p>
    <w:p w14:paraId="4385B5D8" w14:textId="77777777" w:rsidR="000478CD" w:rsidRDefault="00B7517E">
      <w:pPr>
        <w:pStyle w:val="normal0"/>
      </w:pPr>
      <w:proofErr w:type="gramStart"/>
      <w:r>
        <w:rPr>
          <w:rFonts w:ascii="Helvetica Neue" w:eastAsia="Helvetica Neue" w:hAnsi="Helvetica Neue" w:cs="Helvetica Neue"/>
        </w:rPr>
        <w:t>in</w:t>
      </w:r>
      <w:proofErr w:type="gramEnd"/>
      <w:r>
        <w:rPr>
          <w:rFonts w:ascii="Helvetica Neue" w:eastAsia="Helvetica Neue" w:hAnsi="Helvetica Neue" w:cs="Helvetica Neue"/>
        </w:rPr>
        <w:t xml:space="preserve"> response to the reissued/reopened RFP in accordance with the same or substantially the</w:t>
      </w:r>
      <w:r>
        <w:rPr>
          <w:rFonts w:ascii="Helvetica Neue" w:eastAsia="Helvetica Neue" w:hAnsi="Helvetica Neue" w:cs="Helvetica Neue"/>
        </w:rPr>
        <w:t xml:space="preserve"> same evaluation factors in this original RFP.</w:t>
      </w:r>
    </w:p>
    <w:p w14:paraId="7B9DE5AC" w14:textId="77777777" w:rsidR="000478CD" w:rsidRDefault="000478CD">
      <w:pPr>
        <w:pStyle w:val="normal0"/>
      </w:pPr>
    </w:p>
    <w:p w14:paraId="7380FF40" w14:textId="77777777" w:rsidR="000478CD" w:rsidRDefault="00B7517E">
      <w:pPr>
        <w:pStyle w:val="normal0"/>
      </w:pPr>
      <w:r>
        <w:rPr>
          <w:rFonts w:ascii="Helvetica Neue" w:eastAsia="Helvetica Neue" w:hAnsi="Helvetica Neue" w:cs="Helvetica Neue"/>
        </w:rPr>
        <w:t>In order for any new potential vendors to be added in an on-ramping action, the potential vendor’s proposal submission must be rated equal to or higher than the lowest rated vendor currently in the pool.</w:t>
      </w:r>
    </w:p>
    <w:p w14:paraId="36CD3F8C" w14:textId="77777777" w:rsidR="000478CD" w:rsidRDefault="000478CD">
      <w:pPr>
        <w:pStyle w:val="normal0"/>
      </w:pPr>
    </w:p>
    <w:p w14:paraId="7B0BBD17" w14:textId="77777777" w:rsidR="000478CD" w:rsidRDefault="00B7517E">
      <w:pPr>
        <w:pStyle w:val="normal0"/>
      </w:pPr>
      <w:r>
        <w:rPr>
          <w:rFonts w:ascii="Helvetica Neue" w:eastAsia="Helvetica Neue" w:hAnsi="Helvetica Neue" w:cs="Helvetica Neue"/>
          <w:b/>
          <w:sz w:val="28"/>
          <w:szCs w:val="28"/>
        </w:rPr>
        <w:t>8.0 EVALUATION AND BASIS FOR AWARD</w:t>
      </w:r>
    </w:p>
    <w:p w14:paraId="0C621664" w14:textId="77777777" w:rsidR="000478CD" w:rsidRDefault="000478CD">
      <w:pPr>
        <w:pStyle w:val="normal0"/>
      </w:pPr>
    </w:p>
    <w:p w14:paraId="2A01B7B2" w14:textId="77777777" w:rsidR="000478CD" w:rsidRDefault="00B7517E">
      <w:pPr>
        <w:pStyle w:val="normal0"/>
      </w:pPr>
      <w:r>
        <w:rPr>
          <w:rFonts w:ascii="Helvetica Neue" w:eastAsia="Helvetica Neue" w:hAnsi="Helvetica Neue" w:cs="Helvetica Neue"/>
        </w:rPr>
        <w:t xml:space="preserve">The evaluation criteria for the potential vendors to receive a contract award to the pool will be based on a Best Value Tradeoff.  This Best Value Tradeoff will be determined by a </w:t>
      </w:r>
      <w:proofErr w:type="gramStart"/>
      <w:r>
        <w:rPr>
          <w:rFonts w:ascii="Helvetica Neue" w:eastAsia="Helvetica Neue" w:hAnsi="Helvetica Neue" w:cs="Helvetica Neue"/>
        </w:rPr>
        <w:t>three step</w:t>
      </w:r>
      <w:proofErr w:type="gramEnd"/>
      <w:r>
        <w:rPr>
          <w:rFonts w:ascii="Helvetica Neue" w:eastAsia="Helvetica Neue" w:hAnsi="Helvetica Neue" w:cs="Helvetica Neue"/>
        </w:rPr>
        <w:t xml:space="preserve"> process:</w:t>
      </w:r>
    </w:p>
    <w:p w14:paraId="1EF0F870" w14:textId="77777777" w:rsidR="000478CD" w:rsidRDefault="000478CD">
      <w:pPr>
        <w:pStyle w:val="normal0"/>
      </w:pPr>
    </w:p>
    <w:p w14:paraId="1D77B330" w14:textId="77777777" w:rsidR="000478CD" w:rsidRDefault="00B7517E">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Compliance Review (</w:t>
      </w:r>
      <w:r>
        <w:rPr>
          <w:rFonts w:ascii="Helvetica Neue" w:eastAsia="Helvetica Neue" w:hAnsi="Helvetica Neue" w:cs="Helvetica Neue"/>
        </w:rPr>
        <w:t>On a pass/fail basis);</w:t>
      </w:r>
    </w:p>
    <w:p w14:paraId="1421EB64" w14:textId="77777777" w:rsidR="000478CD" w:rsidRDefault="00B7517E">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Factor 1 - Evaluation of Technical Approach; and,</w:t>
      </w:r>
    </w:p>
    <w:p w14:paraId="74502295" w14:textId="77777777" w:rsidR="000478CD" w:rsidRDefault="00B7517E">
      <w:pPr>
        <w:pStyle w:val="normal0"/>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Factor 2 - Evaluation of Price.</w:t>
      </w:r>
    </w:p>
    <w:p w14:paraId="414BA45E" w14:textId="77777777" w:rsidR="000478CD" w:rsidRDefault="000478CD">
      <w:pPr>
        <w:pStyle w:val="normal0"/>
      </w:pPr>
    </w:p>
    <w:p w14:paraId="0DED75E8" w14:textId="77777777" w:rsidR="000478CD" w:rsidRDefault="00B7517E">
      <w:pPr>
        <w:pStyle w:val="normal0"/>
      </w:pPr>
      <w:r>
        <w:rPr>
          <w:rFonts w:ascii="Helvetica Neue" w:eastAsia="Helvetica Neue" w:hAnsi="Helvetica Neue" w:cs="Helvetica Neue"/>
        </w:rPr>
        <w:t>The best value basis for awards will be determined by two evaluation factors, Technical Approach and Price, with Technical Approach being significantl</w:t>
      </w:r>
      <w:r>
        <w:rPr>
          <w:rFonts w:ascii="Helvetica Neue" w:eastAsia="Helvetica Neue" w:hAnsi="Helvetica Neue" w:cs="Helvetica Neue"/>
        </w:rPr>
        <w:t xml:space="preserve">y more important than Price. </w:t>
      </w:r>
    </w:p>
    <w:p w14:paraId="69D0EAE5" w14:textId="77777777" w:rsidR="000478CD" w:rsidRDefault="000478CD">
      <w:pPr>
        <w:pStyle w:val="normal0"/>
      </w:pPr>
    </w:p>
    <w:p w14:paraId="0ED03414" w14:textId="77777777" w:rsidR="000478CD" w:rsidRDefault="00B7517E">
      <w:pPr>
        <w:pStyle w:val="normal0"/>
      </w:pPr>
      <w:r>
        <w:rPr>
          <w:rFonts w:ascii="Helvetica Neue" w:eastAsia="Helvetica Neue" w:hAnsi="Helvetica Neue" w:cs="Helvetica Neue"/>
        </w:rPr>
        <w:t>CPS intends to award approximately 10 slots for the first round of the Agile Vendor Pool to potential vendors whose price is reasonable and achieve the highest rating for their Technical Approach.  There are three ratings ass</w:t>
      </w:r>
      <w:r>
        <w:rPr>
          <w:rFonts w:ascii="Helvetica Neue" w:eastAsia="Helvetica Neue" w:hAnsi="Helvetica Neue" w:cs="Helvetica Neue"/>
        </w:rPr>
        <w:t>ociated with Technical Approach rating – Exceptional, Acceptable and Non Acceptable.  If the highest Technical Approach rating (i.e. Exceptional) does not result in approximately 10 awards, then additional awards will be made at the next Technical Approach</w:t>
      </w:r>
      <w:r>
        <w:rPr>
          <w:rFonts w:ascii="Helvetica Neue" w:eastAsia="Helvetica Neue" w:hAnsi="Helvetica Neue" w:cs="Helvetica Neue"/>
        </w:rPr>
        <w:t xml:space="preserve"> rating of “Acceptable.”  Factor 2, Price will be used as the deciding factor with companies that receive the same Technical Approach rating.</w:t>
      </w:r>
    </w:p>
    <w:p w14:paraId="646A916B" w14:textId="77777777" w:rsidR="000478CD" w:rsidRDefault="000478CD">
      <w:pPr>
        <w:pStyle w:val="normal0"/>
      </w:pPr>
    </w:p>
    <w:p w14:paraId="6759B1E0" w14:textId="77777777" w:rsidR="000478CD" w:rsidRDefault="00B7517E">
      <w:pPr>
        <w:pStyle w:val="normal0"/>
      </w:pPr>
      <w:r>
        <w:rPr>
          <w:rFonts w:ascii="Helvetica Neue" w:eastAsia="Helvetica Neue" w:hAnsi="Helvetica Neue" w:cs="Helvetica Neue"/>
        </w:rPr>
        <w:t>The Government intends to evaluate quotes and issue multiple contract awards based on initial proposals.  Proposa</w:t>
      </w:r>
      <w:r>
        <w:rPr>
          <w:rFonts w:ascii="Helvetica Neue" w:eastAsia="Helvetica Neue" w:hAnsi="Helvetica Neue" w:cs="Helvetica Neue"/>
        </w:rPr>
        <w:t xml:space="preserve">ls should contain the vendor’s best terms in the initial quote. The Government may, at its discretion, confer with a potential vendor to clarify quote details. </w:t>
      </w:r>
    </w:p>
    <w:p w14:paraId="7709CFD0" w14:textId="77777777" w:rsidR="000478CD" w:rsidRDefault="000478CD">
      <w:pPr>
        <w:pStyle w:val="normal0"/>
      </w:pPr>
    </w:p>
    <w:p w14:paraId="4E765EEA" w14:textId="77777777" w:rsidR="000478CD" w:rsidRDefault="00B7517E">
      <w:pPr>
        <w:pStyle w:val="normal0"/>
      </w:pPr>
      <w:r>
        <w:rPr>
          <w:rFonts w:ascii="Helvetica Neue" w:eastAsia="Helvetica Neue" w:hAnsi="Helvetica Neue" w:cs="Helvetica Neue"/>
          <w:b/>
          <w:sz w:val="26"/>
          <w:szCs w:val="26"/>
        </w:rPr>
        <w:t>FACTOR 1 - TECHNICAL APPROACH</w:t>
      </w:r>
    </w:p>
    <w:p w14:paraId="2E2416B1" w14:textId="77777777" w:rsidR="000478CD" w:rsidRDefault="000478CD">
      <w:pPr>
        <w:pStyle w:val="normal0"/>
      </w:pPr>
    </w:p>
    <w:p w14:paraId="39875C6B" w14:textId="77777777" w:rsidR="000478CD" w:rsidRDefault="00B7517E">
      <w:pPr>
        <w:pStyle w:val="normal0"/>
      </w:pPr>
      <w:r>
        <w:rPr>
          <w:rFonts w:ascii="Helvetica Neue" w:eastAsia="Helvetica Neue" w:hAnsi="Helvetica Neue" w:cs="Helvetica Neue"/>
        </w:rPr>
        <w:t xml:space="preserve">Potential vendors are required to submit a working prototype, </w:t>
      </w:r>
      <w:r>
        <w:rPr>
          <w:rFonts w:ascii="Helvetica Neue" w:eastAsia="Helvetica Neue" w:hAnsi="Helvetica Neue" w:cs="Helvetica Neue"/>
        </w:rPr>
        <w:t xml:space="preserve">which consists of both design and development, using the </w:t>
      </w:r>
      <w:proofErr w:type="spellStart"/>
      <w:r>
        <w:rPr>
          <w:rFonts w:ascii="Helvetica Neue" w:eastAsia="Helvetica Neue" w:hAnsi="Helvetica Neue" w:cs="Helvetica Neue"/>
        </w:rPr>
        <w:t>openFDA</w:t>
      </w:r>
      <w:proofErr w:type="spellEnd"/>
      <w:r>
        <w:rPr>
          <w:rFonts w:ascii="Helvetica Neue" w:eastAsia="Helvetica Neue" w:hAnsi="Helvetica Neue" w:cs="Helvetica Neue"/>
        </w:rPr>
        <w:t xml:space="preserve"> (</w:t>
      </w:r>
      <w:hyperlink r:id="rId10">
        <w:r>
          <w:rPr>
            <w:rFonts w:ascii="Helvetica Neue" w:eastAsia="Helvetica Neue" w:hAnsi="Helvetica Neue" w:cs="Helvetica Neue"/>
            <w:color w:val="1155CC"/>
            <w:u w:val="single"/>
          </w:rPr>
          <w:t>https://open.fda.gov</w:t>
        </w:r>
      </w:hyperlink>
      <w:r>
        <w:rPr>
          <w:rFonts w:ascii="Helvetica Neue" w:eastAsia="Helvetica Neue" w:hAnsi="Helvetica Neue" w:cs="Helvetica Neue"/>
        </w:rPr>
        <w:t>) dataset and Application Programming Interface (API</w:t>
      </w:r>
      <w:proofErr w:type="gramStart"/>
      <w:r>
        <w:rPr>
          <w:rFonts w:ascii="Helvetica Neue" w:eastAsia="Helvetica Neue" w:hAnsi="Helvetica Neue" w:cs="Helvetica Neue"/>
        </w:rPr>
        <w:t>) which</w:t>
      </w:r>
      <w:proofErr w:type="gramEnd"/>
      <w:r>
        <w:rPr>
          <w:rFonts w:ascii="Helvetica Neue" w:eastAsia="Helvetica Neue" w:hAnsi="Helvetica Neue" w:cs="Helvetica Neue"/>
        </w:rPr>
        <w:t xml:space="preserve"> demonstrates its agile delivery capabilities. </w:t>
      </w:r>
    </w:p>
    <w:p w14:paraId="18F13FBA" w14:textId="77777777" w:rsidR="000478CD" w:rsidRDefault="000478CD">
      <w:pPr>
        <w:pStyle w:val="normal0"/>
      </w:pPr>
    </w:p>
    <w:p w14:paraId="7A2687A7" w14:textId="77777777" w:rsidR="000478CD" w:rsidRDefault="00B7517E">
      <w:pPr>
        <w:pStyle w:val="normal0"/>
      </w:pPr>
      <w:r>
        <w:rPr>
          <w:rFonts w:ascii="Helvetica Neue" w:eastAsia="Helvetica Neue" w:hAnsi="Helvetica Neue" w:cs="Helvetica Neue"/>
        </w:rPr>
        <w:t>The potential vendor’s</w:t>
      </w:r>
      <w:r>
        <w:rPr>
          <w:rFonts w:ascii="Helvetica Neue" w:eastAsia="Helvetica Neue" w:hAnsi="Helvetica Neue" w:cs="Helvetica Neue"/>
        </w:rPr>
        <w:t xml:space="preserve"> proposed mix of labor categories and level of effort for its working prototype, as reflected in Attachment C, shall be evaluated to assess the potential vendor’s understanding and capability to supply agile development services.  The submission of the wor</w:t>
      </w:r>
      <w:r>
        <w:rPr>
          <w:rFonts w:ascii="Helvetica Neue" w:eastAsia="Helvetica Neue" w:hAnsi="Helvetica Neue" w:cs="Helvetica Neue"/>
        </w:rPr>
        <w:t>king prototype serves as a sample task that CPS believes is representative of the type of task orders that may be issued against the contract awards.</w:t>
      </w:r>
    </w:p>
    <w:p w14:paraId="332EFDA4" w14:textId="77777777" w:rsidR="000478CD" w:rsidRDefault="000478CD">
      <w:pPr>
        <w:pStyle w:val="normal0"/>
      </w:pPr>
    </w:p>
    <w:p w14:paraId="2CC54CAE" w14:textId="77777777" w:rsidR="000478CD" w:rsidRDefault="00B7517E">
      <w:pPr>
        <w:pStyle w:val="normal0"/>
      </w:pPr>
      <w:r>
        <w:rPr>
          <w:rFonts w:ascii="Helvetica Neue" w:eastAsia="Helvetica Neue" w:hAnsi="Helvetica Neue" w:cs="Helvetica Neue"/>
          <w:b/>
        </w:rPr>
        <w:t>Demonstration of their agile capabilities shall consist of the following:</w:t>
      </w:r>
    </w:p>
    <w:p w14:paraId="281B695B" w14:textId="77777777" w:rsidR="000478CD" w:rsidRDefault="000478CD">
      <w:pPr>
        <w:pStyle w:val="normal0"/>
      </w:pPr>
    </w:p>
    <w:p w14:paraId="3EA5A01A" w14:textId="77777777" w:rsidR="000478CD" w:rsidRDefault="00B7517E">
      <w:pPr>
        <w:pStyle w:val="normal0"/>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Written Description: Write a b</w:t>
      </w:r>
      <w:r>
        <w:rPr>
          <w:rFonts w:ascii="Helvetica Neue" w:eastAsia="Helvetica Neue" w:hAnsi="Helvetica Neue" w:cs="Helvetica Neue"/>
        </w:rPr>
        <w:t>rief description, no greater than 1500 words, of the approach used to create the working prototype and place this description in the README.md file located in the root directory of your repository.</w:t>
      </w:r>
    </w:p>
    <w:p w14:paraId="72FBC954" w14:textId="77777777" w:rsidR="000478CD" w:rsidRDefault="000478CD">
      <w:pPr>
        <w:pStyle w:val="normal0"/>
      </w:pPr>
    </w:p>
    <w:p w14:paraId="40678B16" w14:textId="77777777" w:rsidR="000478CD" w:rsidRDefault="00B7517E">
      <w:pPr>
        <w:pStyle w:val="normal0"/>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In addition to the Description, above, the </w:t>
      </w:r>
      <w:proofErr w:type="spellStart"/>
      <w:r>
        <w:rPr>
          <w:rFonts w:ascii="Helvetica Neue" w:eastAsia="Helvetica Neue" w:hAnsi="Helvetica Neue" w:cs="Helvetica Neue"/>
        </w:rPr>
        <w:t>quoter</w:t>
      </w:r>
      <w:proofErr w:type="spellEnd"/>
      <w:r>
        <w:rPr>
          <w:rFonts w:ascii="Helvetica Neue" w:eastAsia="Helvetica Neue" w:hAnsi="Helvetica Neue" w:cs="Helvetica Neue"/>
        </w:rPr>
        <w:t xml:space="preserve"> must de</w:t>
      </w:r>
      <w:r>
        <w:rPr>
          <w:rFonts w:ascii="Helvetica Neue" w:eastAsia="Helvetica Neue" w:hAnsi="Helvetica Neue" w:cs="Helvetica Neue"/>
        </w:rPr>
        <w:t xml:space="preserve">monstrate that they followed the </w:t>
      </w:r>
      <w:hyperlink r:id="rId11">
        <w:r>
          <w:rPr>
            <w:rFonts w:ascii="Helvetica Neue" w:eastAsia="Helvetica Neue" w:hAnsi="Helvetica Neue" w:cs="Helvetica Neue"/>
            <w:color w:val="1155CC"/>
            <w:u w:val="single"/>
          </w:rPr>
          <w:t>U.S. Digital Services Playbook</w:t>
        </w:r>
      </w:hyperlink>
      <w:r>
        <w:rPr>
          <w:rFonts w:ascii="Helvetica Neue" w:eastAsia="Helvetica Neue" w:hAnsi="Helvetica Neue" w:cs="Helvetica Neue"/>
        </w:rPr>
        <w:t xml:space="preserve"> by providing evidence in the repository. </w:t>
      </w:r>
    </w:p>
    <w:p w14:paraId="5F4F904D" w14:textId="77777777" w:rsidR="000478CD" w:rsidRDefault="000478CD">
      <w:pPr>
        <w:pStyle w:val="normal0"/>
      </w:pPr>
    </w:p>
    <w:p w14:paraId="0A5FB47D" w14:textId="77777777" w:rsidR="000478CD" w:rsidRDefault="00B7517E">
      <w:pPr>
        <w:pStyle w:val="normal0"/>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The README.md file should also make reference to the following:</w:t>
      </w:r>
    </w:p>
    <w:p w14:paraId="149BE313" w14:textId="77777777" w:rsidR="000478CD" w:rsidRDefault="000478CD">
      <w:pPr>
        <w:pStyle w:val="normal0"/>
      </w:pPr>
    </w:p>
    <w:p w14:paraId="3B630434"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lastRenderedPageBreak/>
        <w:t>Assigned one leader and gave that perso</w:t>
      </w:r>
      <w:r>
        <w:rPr>
          <w:rFonts w:ascii="Helvetica Neue" w:eastAsia="Helvetica Neue" w:hAnsi="Helvetica Neue" w:cs="Helvetica Neue"/>
        </w:rPr>
        <w:t>n authority and responsibility and held that person accountable for the quality of the prototype submitted.</w:t>
      </w:r>
    </w:p>
    <w:p w14:paraId="60A5107C"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Assembled a multidisciplinary and collaborative team that includes at a minimum five of the labor categories as provided in Attachment C. The potent</w:t>
      </w:r>
      <w:r>
        <w:rPr>
          <w:rFonts w:ascii="Helvetica Neue" w:eastAsia="Helvetica Neue" w:hAnsi="Helvetica Neue" w:cs="Helvetica Neue"/>
        </w:rPr>
        <w:t>ial vendor’s proposed mix of labor categories and level of effort for its working prototype, as reflected in Attachment C, shall be evaluated to assess the potential vendor’s understanding and capability to supply agile delivery services.</w:t>
      </w:r>
    </w:p>
    <w:p w14:paraId="37765DD5"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Understand what p</w:t>
      </w:r>
      <w:r>
        <w:rPr>
          <w:rFonts w:ascii="Helvetica Neue" w:eastAsia="Helvetica Neue" w:hAnsi="Helvetica Neue" w:cs="Helvetica Neue"/>
        </w:rPr>
        <w:t>eople need, by including people in the prototype development and design process</w:t>
      </w:r>
    </w:p>
    <w:p w14:paraId="52FA86B9"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Used at least three “human-centered design” techniques or tools</w:t>
      </w:r>
    </w:p>
    <w:p w14:paraId="700F58F2"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Created or used a design style guide and/or a pattern library</w:t>
      </w:r>
    </w:p>
    <w:p w14:paraId="17D431C7"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Performed usability tests with people</w:t>
      </w:r>
    </w:p>
    <w:p w14:paraId="42866E7E"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Used an iter</w:t>
      </w:r>
      <w:r>
        <w:rPr>
          <w:rFonts w:ascii="Helvetica Neue" w:eastAsia="Helvetica Neue" w:hAnsi="Helvetica Neue" w:cs="Helvetica Neue"/>
        </w:rPr>
        <w:t>ative approach, where feedback informed subsequent work or versions of the prototype</w:t>
      </w:r>
    </w:p>
    <w:p w14:paraId="3A49B163"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Created a prototype that works on multiple devices, and presents a responsive design</w:t>
      </w:r>
    </w:p>
    <w:p w14:paraId="38270619"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Used at least five modern and open-source technologies, regardless of architectural layer (frontend, backend, </w:t>
      </w:r>
      <w:proofErr w:type="spellStart"/>
      <w:r>
        <w:rPr>
          <w:rFonts w:ascii="Helvetica Neue" w:eastAsia="Helvetica Neue" w:hAnsi="Helvetica Neue" w:cs="Helvetica Neue"/>
        </w:rPr>
        <w:t>etc</w:t>
      </w:r>
      <w:proofErr w:type="spellEnd"/>
      <w:r>
        <w:rPr>
          <w:rFonts w:ascii="Helvetica Neue" w:eastAsia="Helvetica Neue" w:hAnsi="Helvetica Neue" w:cs="Helvetica Neue"/>
        </w:rPr>
        <w:t>)</w:t>
      </w:r>
    </w:p>
    <w:p w14:paraId="4C21AC79"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Deployed the prototype on an Infrastructure as a Service (</w:t>
      </w:r>
      <w:proofErr w:type="spellStart"/>
      <w:r>
        <w:rPr>
          <w:rFonts w:ascii="Helvetica Neue" w:eastAsia="Helvetica Neue" w:hAnsi="Helvetica Neue" w:cs="Helvetica Neue"/>
        </w:rPr>
        <w:t>Iaas</w:t>
      </w:r>
      <w:proofErr w:type="spellEnd"/>
      <w:r>
        <w:rPr>
          <w:rFonts w:ascii="Helvetica Neue" w:eastAsia="Helvetica Neue" w:hAnsi="Helvetica Neue" w:cs="Helvetica Neue"/>
        </w:rPr>
        <w:t>) or Platform as Service (</w:t>
      </w:r>
      <w:proofErr w:type="spellStart"/>
      <w:r>
        <w:rPr>
          <w:rFonts w:ascii="Helvetica Neue" w:eastAsia="Helvetica Neue" w:hAnsi="Helvetica Neue" w:cs="Helvetica Neue"/>
        </w:rPr>
        <w:t>Paas</w:t>
      </w:r>
      <w:proofErr w:type="spellEnd"/>
      <w:r>
        <w:rPr>
          <w:rFonts w:ascii="Helvetica Neue" w:eastAsia="Helvetica Neue" w:hAnsi="Helvetica Neue" w:cs="Helvetica Neue"/>
        </w:rPr>
        <w:t>) provider, and indicated which provider they use</w:t>
      </w:r>
      <w:r>
        <w:rPr>
          <w:rFonts w:ascii="Helvetica Neue" w:eastAsia="Helvetica Neue" w:hAnsi="Helvetica Neue" w:cs="Helvetica Neue"/>
        </w:rPr>
        <w:t>d.</w:t>
      </w:r>
    </w:p>
    <w:p w14:paraId="42E26B0F"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Wrote unit tests for their code and integration tests for all business critical flows.</w:t>
      </w:r>
    </w:p>
    <w:p w14:paraId="0331F4C5"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Setup or used a continuous integration system to automate the running of tests and continuously deployed their code to their </w:t>
      </w:r>
      <w:proofErr w:type="spellStart"/>
      <w:r>
        <w:rPr>
          <w:rFonts w:ascii="Helvetica Neue" w:eastAsia="Helvetica Neue" w:hAnsi="Helvetica Neue" w:cs="Helvetica Neue"/>
        </w:rPr>
        <w:t>IaaS</w:t>
      </w:r>
      <w:proofErr w:type="spellEnd"/>
      <w:r>
        <w:rPr>
          <w:rFonts w:ascii="Helvetica Neue" w:eastAsia="Helvetica Neue" w:hAnsi="Helvetica Neue" w:cs="Helvetica Neue"/>
        </w:rPr>
        <w:t xml:space="preserve"> or </w:t>
      </w:r>
      <w:proofErr w:type="spellStart"/>
      <w:r>
        <w:rPr>
          <w:rFonts w:ascii="Helvetica Neue" w:eastAsia="Helvetica Neue" w:hAnsi="Helvetica Neue" w:cs="Helvetica Neue"/>
        </w:rPr>
        <w:t>PaaS</w:t>
      </w:r>
      <w:proofErr w:type="spellEnd"/>
      <w:r>
        <w:rPr>
          <w:rFonts w:ascii="Helvetica Neue" w:eastAsia="Helvetica Neue" w:hAnsi="Helvetica Neue" w:cs="Helvetica Neue"/>
        </w:rPr>
        <w:t xml:space="preserve"> provider.</w:t>
      </w:r>
    </w:p>
    <w:p w14:paraId="2E87E6A2"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Setup or used configuration management</w:t>
      </w:r>
    </w:p>
    <w:p w14:paraId="2EA7B01E"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Setup or used continuous monitoring</w:t>
      </w:r>
    </w:p>
    <w:p w14:paraId="721C4284"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Deploy their software in a container (i.e., utilized operating-system-level virtualization)</w:t>
      </w:r>
    </w:p>
    <w:p w14:paraId="4130B711"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Provided sufficient documentation to install and run their prototype on another machine</w:t>
      </w:r>
    </w:p>
    <w:p w14:paraId="04EBDD6C" w14:textId="77777777" w:rsidR="000478CD" w:rsidRDefault="00B7517E">
      <w:pPr>
        <w:pStyle w:val="normal0"/>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P</w:t>
      </w:r>
      <w:r>
        <w:rPr>
          <w:rFonts w:ascii="Helvetica Neue" w:eastAsia="Helvetica Neue" w:hAnsi="Helvetica Neue" w:cs="Helvetica Neue"/>
        </w:rPr>
        <w:t>rototype and underlying platforms used to create and run the prototype are openly licensed and free of charge</w:t>
      </w:r>
    </w:p>
    <w:p w14:paraId="679A2E55" w14:textId="77777777" w:rsidR="000478CD" w:rsidRDefault="000478CD">
      <w:pPr>
        <w:pStyle w:val="normal0"/>
      </w:pPr>
    </w:p>
    <w:p w14:paraId="20F05244" w14:textId="77777777" w:rsidR="000478CD" w:rsidRDefault="00B7517E">
      <w:pPr>
        <w:pStyle w:val="normal0"/>
      </w:pPr>
      <w:r>
        <w:rPr>
          <w:rFonts w:ascii="Helvetica Neue" w:eastAsia="Helvetica Neue" w:hAnsi="Helvetica Neue" w:cs="Helvetica Neue"/>
          <w:b/>
          <w:sz w:val="26"/>
          <w:szCs w:val="26"/>
        </w:rPr>
        <w:t>FACTOR 2 - PRICE</w:t>
      </w:r>
    </w:p>
    <w:p w14:paraId="3E90B6F2" w14:textId="77777777" w:rsidR="000478CD" w:rsidRDefault="000478CD">
      <w:pPr>
        <w:pStyle w:val="normal0"/>
      </w:pPr>
    </w:p>
    <w:p w14:paraId="50C73D40" w14:textId="77777777" w:rsidR="000478CD" w:rsidRDefault="00B7517E">
      <w:pPr>
        <w:pStyle w:val="normal0"/>
      </w:pPr>
      <w:r>
        <w:rPr>
          <w:rFonts w:ascii="Helvetica Neue" w:eastAsia="Helvetica Neue" w:hAnsi="Helvetica Neue" w:cs="Helvetica Neue"/>
        </w:rPr>
        <w:t>Factor 2 - Price is significantly less important than Technical Approach and will be used as a</w:t>
      </w:r>
    </w:p>
    <w:p w14:paraId="0685AA34" w14:textId="77777777" w:rsidR="000478CD" w:rsidRDefault="00B7517E">
      <w:pPr>
        <w:pStyle w:val="normal0"/>
      </w:pPr>
      <w:proofErr w:type="gramStart"/>
      <w:r>
        <w:rPr>
          <w:rFonts w:ascii="Helvetica Neue" w:eastAsia="Helvetica Neue" w:hAnsi="Helvetica Neue" w:cs="Helvetica Neue"/>
        </w:rPr>
        <w:t>deciding</w:t>
      </w:r>
      <w:proofErr w:type="gramEnd"/>
      <w:r>
        <w:rPr>
          <w:rFonts w:ascii="Helvetica Neue" w:eastAsia="Helvetica Neue" w:hAnsi="Helvetica Neue" w:cs="Helvetica Neue"/>
        </w:rPr>
        <w:t xml:space="preserve"> factor with companies t</w:t>
      </w:r>
      <w:r>
        <w:rPr>
          <w:rFonts w:ascii="Helvetica Neue" w:eastAsia="Helvetica Neue" w:hAnsi="Helvetica Neue" w:cs="Helvetica Neue"/>
        </w:rPr>
        <w:t xml:space="preserve">hat receive the same Technical Approach rating. </w:t>
      </w:r>
    </w:p>
    <w:p w14:paraId="50DF3A39" w14:textId="77777777" w:rsidR="000478CD" w:rsidRDefault="000478CD">
      <w:pPr>
        <w:pStyle w:val="normal0"/>
      </w:pPr>
    </w:p>
    <w:p w14:paraId="1EC9726D" w14:textId="77777777" w:rsidR="000478CD" w:rsidRDefault="00B7517E">
      <w:pPr>
        <w:pStyle w:val="normal0"/>
      </w:pPr>
      <w:r>
        <w:rPr>
          <w:rFonts w:ascii="Helvetica Neue" w:eastAsia="Helvetica Neue" w:hAnsi="Helvetica Neue" w:cs="Helvetica Neue"/>
        </w:rPr>
        <w:t>The potential vendor’s proposed rates, mix of labor categories and level of effort for its working prototype, as reflected in Attachment C shall enable the Government to assess the price of performance as b</w:t>
      </w:r>
      <w:r>
        <w:rPr>
          <w:rFonts w:ascii="Helvetica Neue" w:eastAsia="Helvetica Neue" w:hAnsi="Helvetica Neue" w:cs="Helvetica Neue"/>
        </w:rPr>
        <w:t xml:space="preserve">etween competing proposals. </w:t>
      </w:r>
    </w:p>
    <w:p w14:paraId="313791A5" w14:textId="77777777" w:rsidR="000478CD" w:rsidRDefault="000478CD">
      <w:pPr>
        <w:pStyle w:val="normal0"/>
      </w:pPr>
    </w:p>
    <w:p w14:paraId="3BDB3CCF" w14:textId="77777777" w:rsidR="000478CD" w:rsidRDefault="000478CD">
      <w:pPr>
        <w:pStyle w:val="normal0"/>
      </w:pPr>
    </w:p>
    <w:p w14:paraId="64B8B12E" w14:textId="77777777" w:rsidR="000478CD" w:rsidRDefault="00B7517E">
      <w:pPr>
        <w:pStyle w:val="normal0"/>
      </w:pPr>
      <w:r>
        <w:rPr>
          <w:rFonts w:ascii="Helvetica Neue" w:eastAsia="Helvetica Neue" w:hAnsi="Helvetica Neue" w:cs="Helvetica Neue"/>
          <w:b/>
          <w:sz w:val="28"/>
          <w:szCs w:val="28"/>
        </w:rPr>
        <w:lastRenderedPageBreak/>
        <w:t>INSERT EXHIBIT A: ITS Standard Contract</w:t>
      </w:r>
    </w:p>
    <w:sectPr w:rsidR="000478CD">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Hopson - XFFD" w:date="2016-06-24T20:56:00Z" w:initials="">
    <w:p w14:paraId="1C7225B4" w14:textId="77777777" w:rsidR="000478CD" w:rsidRDefault="00B7517E">
      <w:pPr>
        <w:pStyle w:val="normal0"/>
        <w:widowControl w:val="0"/>
        <w:spacing w:line="240" w:lineRule="auto"/>
      </w:pPr>
      <w:r>
        <w:t>What other goals</w:t>
      </w:r>
      <w:bookmarkStart w:id="2" w:name="_GoBack"/>
      <w:bookmarkEnd w:id="2"/>
      <w:r>
        <w:t xml:space="preserve"> does CPS have?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3AEEC" w14:textId="77777777" w:rsidR="00000000" w:rsidRDefault="00B7517E">
      <w:pPr>
        <w:spacing w:line="240" w:lineRule="auto"/>
      </w:pPr>
      <w:r>
        <w:separator/>
      </w:r>
    </w:p>
  </w:endnote>
  <w:endnote w:type="continuationSeparator" w:id="0">
    <w:p w14:paraId="592D478B" w14:textId="77777777" w:rsidR="00000000" w:rsidRDefault="00B75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935CF" w14:textId="77777777" w:rsidR="000478CD" w:rsidRDefault="00B7517E">
    <w:pPr>
      <w:pStyle w:val="normal0"/>
      <w:jc w:val="right"/>
    </w:pPr>
    <w:r>
      <w:rPr>
        <w:i/>
        <w:sz w:val="20"/>
        <w:szCs w:val="20"/>
      </w:rPr>
      <w:t>Mississippi Child Protection Services</w:t>
    </w:r>
    <w:r>
      <w:rPr>
        <w:sz w:val="20"/>
        <w:szCs w:val="20"/>
      </w:rPr>
      <w:t xml:space="preserve"> | </w:t>
    </w:r>
    <w:r>
      <w:rPr>
        <w:i/>
        <w:sz w:val="20"/>
        <w:szCs w:val="20"/>
      </w:rPr>
      <w:t>Agile Vendor Pool RFP</w:t>
    </w:r>
    <w:r>
      <w:rPr>
        <w:sz w:val="20"/>
        <w:szCs w:val="20"/>
      </w:rPr>
      <w:t xml:space="preserve"> </w:t>
    </w:r>
    <w:proofErr w:type="gramStart"/>
    <w:r>
      <w:rPr>
        <w:sz w:val="20"/>
        <w:szCs w:val="20"/>
      </w:rPr>
      <w:t xml:space="preserve">| </w:t>
    </w:r>
    <w:r>
      <w:t xml:space="preserve">  </w:t>
    </w:r>
    <w:proofErr w:type="gramEnd"/>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1663A" w14:textId="77777777" w:rsidR="000478CD" w:rsidRDefault="000478CD">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8136D" w14:textId="77777777" w:rsidR="00000000" w:rsidRDefault="00B7517E">
      <w:pPr>
        <w:spacing w:line="240" w:lineRule="auto"/>
      </w:pPr>
      <w:r>
        <w:separator/>
      </w:r>
    </w:p>
  </w:footnote>
  <w:footnote w:type="continuationSeparator" w:id="0">
    <w:p w14:paraId="357B1397" w14:textId="77777777" w:rsidR="00000000" w:rsidRDefault="00B7517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5F7A1" w14:textId="77777777" w:rsidR="000478CD" w:rsidRDefault="000478CD">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A6E"/>
    <w:multiLevelType w:val="multilevel"/>
    <w:tmpl w:val="31ACD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C73BF1"/>
    <w:multiLevelType w:val="multilevel"/>
    <w:tmpl w:val="98FA2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7255E7"/>
    <w:multiLevelType w:val="multilevel"/>
    <w:tmpl w:val="73D2D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5848F3"/>
    <w:multiLevelType w:val="multilevel"/>
    <w:tmpl w:val="D2386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F4B57CC"/>
    <w:multiLevelType w:val="multilevel"/>
    <w:tmpl w:val="E2D480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72005F8"/>
    <w:multiLevelType w:val="multilevel"/>
    <w:tmpl w:val="72A823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AD40916"/>
    <w:multiLevelType w:val="multilevel"/>
    <w:tmpl w:val="6A78E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78CD"/>
    <w:rsid w:val="000478CD"/>
    <w:rsid w:val="00B75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F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751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751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laybook.cio.gov/"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pen.fda.gov" TargetMode="External"/><Relationship Id="rId9" Type="http://schemas.openxmlformats.org/officeDocument/2006/relationships/comments" Target="comments.xml"/><Relationship Id="rId10" Type="http://schemas.openxmlformats.org/officeDocument/2006/relationships/hyperlink" Target="https://open.f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2729</Words>
  <Characters>15560</Characters>
  <Application>Microsoft Macintosh Word</Application>
  <DocSecurity>0</DocSecurity>
  <Lines>129</Lines>
  <Paragraphs>36</Paragraphs>
  <ScaleCrop>false</ScaleCrop>
  <Company>GSA</Company>
  <LinksUpToDate>false</LinksUpToDate>
  <CharactersWithSpaces>18253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Cohn</cp:lastModifiedBy>
  <cp:revision>2</cp:revision>
  <dcterms:created xsi:type="dcterms:W3CDTF">2016-06-27T15:50:00Z</dcterms:created>
  <dcterms:modified xsi:type="dcterms:W3CDTF">2016-06-27T15:50:00Z</dcterms:modified>
</cp:coreProperties>
</file>