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E31E6" w14:textId="1DA3F0FA" w:rsidR="0062757E" w:rsidRDefault="00665979" w:rsidP="002F7834">
      <w:pPr>
        <w:spacing w:after="0" w:line="240" w:lineRule="auto"/>
        <w:rPr>
          <w:b/>
          <w:bCs/>
          <w:sz w:val="32"/>
        </w:rPr>
      </w:pPr>
      <w:r>
        <w:rPr>
          <w:b/>
          <w:bCs/>
          <w:sz w:val="32"/>
          <w:szCs w:val="32"/>
        </w:rPr>
        <w:t xml:space="preserve">Technical Documentation: </w:t>
      </w:r>
      <w:r w:rsidR="00966C1C" w:rsidRPr="00AA386E">
        <w:rPr>
          <w:b/>
          <w:bCs/>
          <w:sz w:val="32"/>
          <w:szCs w:val="32"/>
        </w:rPr>
        <w:t>College Scorecard</w:t>
      </w:r>
      <w:r w:rsidR="007358DF">
        <w:rPr>
          <w:b/>
          <w:bCs/>
          <w:sz w:val="32"/>
        </w:rPr>
        <w:t xml:space="preserve"> Institution-Level Data</w:t>
      </w:r>
    </w:p>
    <w:p w14:paraId="21AA0120" w14:textId="29E4495E" w:rsidR="00966C1C" w:rsidRPr="002F7834" w:rsidRDefault="00966C1C" w:rsidP="002F7834">
      <w:pPr>
        <w:pBdr>
          <w:bottom w:val="single" w:sz="12" w:space="1" w:color="auto"/>
        </w:pBdr>
        <w:spacing w:after="0" w:line="240" w:lineRule="auto"/>
        <w:rPr>
          <w:b/>
          <w:bCs/>
          <w:sz w:val="10"/>
          <w:szCs w:val="10"/>
        </w:rPr>
      </w:pPr>
    </w:p>
    <w:p w14:paraId="1C8C4B1B" w14:textId="77777777" w:rsidR="00832853" w:rsidRPr="00AA386E" w:rsidRDefault="00832853" w:rsidP="00966C1C">
      <w:pPr>
        <w:spacing w:after="0" w:line="240" w:lineRule="auto"/>
        <w:jc w:val="center"/>
        <w:rPr>
          <w:b/>
          <w:bCs/>
        </w:rPr>
      </w:pPr>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403FB206" w14:textId="7A5880D7" w:rsidR="002D28F2" w:rsidRDefault="00C277B0" w:rsidP="00A401F6">
          <w:pPr>
            <w:pStyle w:val="TOC1"/>
            <w:rPr>
              <w:rFonts w:eastAsiaTheme="minorEastAsia"/>
              <w:noProof/>
            </w:rPr>
          </w:pPr>
          <w:r w:rsidRPr="0042046D">
            <w:fldChar w:fldCharType="begin"/>
          </w:r>
          <w:r w:rsidRPr="0042046D">
            <w:instrText xml:space="preserve"> TOC \o "1-3" \h \z \u </w:instrText>
          </w:r>
          <w:r w:rsidRPr="0042046D">
            <w:fldChar w:fldCharType="separate"/>
          </w:r>
          <w:hyperlink w:anchor="_Toc59026585" w:history="1">
            <w:r w:rsidR="002D28F2" w:rsidRPr="00E03CD9">
              <w:rPr>
                <w:rStyle w:val="Hyperlink"/>
                <w:noProof/>
              </w:rPr>
              <w:t>About</w:t>
            </w:r>
            <w:r w:rsidR="002D28F2">
              <w:rPr>
                <w:noProof/>
                <w:webHidden/>
              </w:rPr>
              <w:tab/>
            </w:r>
            <w:r w:rsidR="002D28F2">
              <w:rPr>
                <w:noProof/>
                <w:webHidden/>
              </w:rPr>
              <w:fldChar w:fldCharType="begin"/>
            </w:r>
            <w:r w:rsidR="002D28F2">
              <w:rPr>
                <w:noProof/>
                <w:webHidden/>
              </w:rPr>
              <w:instrText xml:space="preserve"> PAGEREF _Toc59026585 \h </w:instrText>
            </w:r>
            <w:r w:rsidR="002D28F2">
              <w:rPr>
                <w:noProof/>
                <w:webHidden/>
              </w:rPr>
            </w:r>
            <w:r w:rsidR="002D28F2">
              <w:rPr>
                <w:noProof/>
                <w:webHidden/>
              </w:rPr>
              <w:fldChar w:fldCharType="separate"/>
            </w:r>
            <w:r w:rsidR="00E323BB">
              <w:rPr>
                <w:noProof/>
                <w:webHidden/>
              </w:rPr>
              <w:t>2</w:t>
            </w:r>
            <w:r w:rsidR="002D28F2">
              <w:rPr>
                <w:noProof/>
                <w:webHidden/>
              </w:rPr>
              <w:fldChar w:fldCharType="end"/>
            </w:r>
          </w:hyperlink>
        </w:p>
        <w:p w14:paraId="669D6944" w14:textId="65A6250A" w:rsidR="002D28F2" w:rsidRDefault="00167ED5" w:rsidP="00A401F6">
          <w:pPr>
            <w:pStyle w:val="TOC1"/>
            <w:rPr>
              <w:rFonts w:eastAsiaTheme="minorEastAsia"/>
              <w:noProof/>
            </w:rPr>
          </w:pPr>
          <w:hyperlink w:anchor="_Toc59026586" w:history="1">
            <w:r w:rsidR="002D28F2" w:rsidRPr="00E03CD9">
              <w:rPr>
                <w:rStyle w:val="Hyperlink"/>
                <w:noProof/>
              </w:rPr>
              <w:t>Data Dictionary</w:t>
            </w:r>
            <w:r w:rsidR="002D28F2">
              <w:rPr>
                <w:noProof/>
                <w:webHidden/>
              </w:rPr>
              <w:tab/>
            </w:r>
            <w:r w:rsidR="002D28F2">
              <w:rPr>
                <w:noProof/>
                <w:webHidden/>
              </w:rPr>
              <w:fldChar w:fldCharType="begin"/>
            </w:r>
            <w:r w:rsidR="002D28F2">
              <w:rPr>
                <w:noProof/>
                <w:webHidden/>
              </w:rPr>
              <w:instrText xml:space="preserve"> PAGEREF _Toc59026586 \h </w:instrText>
            </w:r>
            <w:r w:rsidR="002D28F2">
              <w:rPr>
                <w:noProof/>
                <w:webHidden/>
              </w:rPr>
            </w:r>
            <w:r w:rsidR="002D28F2">
              <w:rPr>
                <w:noProof/>
                <w:webHidden/>
              </w:rPr>
              <w:fldChar w:fldCharType="separate"/>
            </w:r>
            <w:r w:rsidR="00E323BB">
              <w:rPr>
                <w:noProof/>
                <w:webHidden/>
              </w:rPr>
              <w:t>2</w:t>
            </w:r>
            <w:r w:rsidR="002D28F2">
              <w:rPr>
                <w:noProof/>
                <w:webHidden/>
              </w:rPr>
              <w:fldChar w:fldCharType="end"/>
            </w:r>
          </w:hyperlink>
        </w:p>
        <w:p w14:paraId="3FDC54C8" w14:textId="2023518A" w:rsidR="002D28F2" w:rsidRDefault="00167ED5" w:rsidP="00A401F6">
          <w:pPr>
            <w:pStyle w:val="TOC1"/>
            <w:rPr>
              <w:rFonts w:eastAsiaTheme="minorEastAsia"/>
              <w:noProof/>
            </w:rPr>
          </w:pPr>
          <w:hyperlink w:anchor="_Toc59026587" w:history="1">
            <w:r w:rsidR="002D28F2" w:rsidRPr="00E03CD9">
              <w:rPr>
                <w:rStyle w:val="Hyperlink"/>
                <w:noProof/>
              </w:rPr>
              <w:t>Accuracy and Privacy</w:t>
            </w:r>
            <w:r w:rsidR="002D28F2">
              <w:rPr>
                <w:noProof/>
                <w:webHidden/>
              </w:rPr>
              <w:tab/>
            </w:r>
            <w:r w:rsidR="002D28F2">
              <w:rPr>
                <w:noProof/>
                <w:webHidden/>
              </w:rPr>
              <w:fldChar w:fldCharType="begin"/>
            </w:r>
            <w:r w:rsidR="002D28F2">
              <w:rPr>
                <w:noProof/>
                <w:webHidden/>
              </w:rPr>
              <w:instrText xml:space="preserve"> PAGEREF _Toc59026587 \h </w:instrText>
            </w:r>
            <w:r w:rsidR="002D28F2">
              <w:rPr>
                <w:noProof/>
                <w:webHidden/>
              </w:rPr>
            </w:r>
            <w:r w:rsidR="002D28F2">
              <w:rPr>
                <w:noProof/>
                <w:webHidden/>
              </w:rPr>
              <w:fldChar w:fldCharType="separate"/>
            </w:r>
            <w:r w:rsidR="00E323BB">
              <w:rPr>
                <w:noProof/>
                <w:webHidden/>
              </w:rPr>
              <w:t>3</w:t>
            </w:r>
            <w:r w:rsidR="002D28F2">
              <w:rPr>
                <w:noProof/>
                <w:webHidden/>
              </w:rPr>
              <w:fldChar w:fldCharType="end"/>
            </w:r>
          </w:hyperlink>
        </w:p>
        <w:p w14:paraId="02AD58E6" w14:textId="219D259D" w:rsidR="002D28F2" w:rsidRDefault="00167ED5" w:rsidP="00A401F6">
          <w:pPr>
            <w:pStyle w:val="TOC1"/>
            <w:rPr>
              <w:rFonts w:eastAsiaTheme="minorEastAsia"/>
              <w:noProof/>
            </w:rPr>
          </w:pPr>
          <w:hyperlink w:anchor="_Toc59026588" w:history="1">
            <w:r w:rsidR="002D28F2" w:rsidRPr="00E03CD9">
              <w:rPr>
                <w:rStyle w:val="Hyperlink"/>
                <w:noProof/>
              </w:rPr>
              <w:t>Root</w:t>
            </w:r>
            <w:r w:rsidR="002D28F2">
              <w:rPr>
                <w:noProof/>
                <w:webHidden/>
              </w:rPr>
              <w:tab/>
            </w:r>
            <w:r w:rsidR="002D28F2">
              <w:rPr>
                <w:noProof/>
                <w:webHidden/>
              </w:rPr>
              <w:fldChar w:fldCharType="begin"/>
            </w:r>
            <w:r w:rsidR="002D28F2">
              <w:rPr>
                <w:noProof/>
                <w:webHidden/>
              </w:rPr>
              <w:instrText xml:space="preserve"> PAGEREF _Toc59026588 \h </w:instrText>
            </w:r>
            <w:r w:rsidR="002D28F2">
              <w:rPr>
                <w:noProof/>
                <w:webHidden/>
              </w:rPr>
            </w:r>
            <w:r w:rsidR="002D28F2">
              <w:rPr>
                <w:noProof/>
                <w:webHidden/>
              </w:rPr>
              <w:fldChar w:fldCharType="separate"/>
            </w:r>
            <w:r w:rsidR="00E323BB">
              <w:rPr>
                <w:noProof/>
                <w:webHidden/>
              </w:rPr>
              <w:t>3</w:t>
            </w:r>
            <w:r w:rsidR="002D28F2">
              <w:rPr>
                <w:noProof/>
                <w:webHidden/>
              </w:rPr>
              <w:fldChar w:fldCharType="end"/>
            </w:r>
          </w:hyperlink>
        </w:p>
        <w:p w14:paraId="4F3813AB" w14:textId="0AFDB5DC" w:rsidR="002D28F2" w:rsidRDefault="00167ED5" w:rsidP="00A401F6">
          <w:pPr>
            <w:pStyle w:val="TOC1"/>
            <w:rPr>
              <w:rFonts w:eastAsiaTheme="minorEastAsia"/>
              <w:noProof/>
            </w:rPr>
          </w:pPr>
          <w:hyperlink w:anchor="_Toc59026589" w:history="1">
            <w:r w:rsidR="002D28F2" w:rsidRPr="00E03CD9">
              <w:rPr>
                <w:rStyle w:val="Hyperlink"/>
                <w:noProof/>
              </w:rPr>
              <w:t>About the Institution</w:t>
            </w:r>
            <w:r w:rsidR="002D28F2">
              <w:rPr>
                <w:noProof/>
                <w:webHidden/>
              </w:rPr>
              <w:tab/>
            </w:r>
            <w:r w:rsidR="002D28F2">
              <w:rPr>
                <w:noProof/>
                <w:webHidden/>
              </w:rPr>
              <w:fldChar w:fldCharType="begin"/>
            </w:r>
            <w:r w:rsidR="002D28F2">
              <w:rPr>
                <w:noProof/>
                <w:webHidden/>
              </w:rPr>
              <w:instrText xml:space="preserve"> PAGEREF _Toc59026589 \h </w:instrText>
            </w:r>
            <w:r w:rsidR="002D28F2">
              <w:rPr>
                <w:noProof/>
                <w:webHidden/>
              </w:rPr>
            </w:r>
            <w:r w:rsidR="002D28F2">
              <w:rPr>
                <w:noProof/>
                <w:webHidden/>
              </w:rPr>
              <w:fldChar w:fldCharType="separate"/>
            </w:r>
            <w:r w:rsidR="00E323BB">
              <w:rPr>
                <w:noProof/>
                <w:webHidden/>
              </w:rPr>
              <w:t>5</w:t>
            </w:r>
            <w:r w:rsidR="002D28F2">
              <w:rPr>
                <w:noProof/>
                <w:webHidden/>
              </w:rPr>
              <w:fldChar w:fldCharType="end"/>
            </w:r>
          </w:hyperlink>
        </w:p>
        <w:p w14:paraId="35577618" w14:textId="2D13C28C" w:rsidR="002D28F2" w:rsidRDefault="00167ED5" w:rsidP="00A401F6">
          <w:pPr>
            <w:pStyle w:val="TOC1"/>
            <w:rPr>
              <w:rFonts w:eastAsiaTheme="minorEastAsia"/>
              <w:noProof/>
            </w:rPr>
          </w:pPr>
          <w:hyperlink w:anchor="_Toc59026590" w:history="1">
            <w:r w:rsidR="002D28F2" w:rsidRPr="00E03CD9">
              <w:rPr>
                <w:rStyle w:val="Hyperlink"/>
                <w:noProof/>
              </w:rPr>
              <w:t>Academics</w:t>
            </w:r>
            <w:r w:rsidR="002D28F2">
              <w:rPr>
                <w:noProof/>
                <w:webHidden/>
              </w:rPr>
              <w:tab/>
            </w:r>
            <w:r w:rsidR="002D28F2">
              <w:rPr>
                <w:noProof/>
                <w:webHidden/>
              </w:rPr>
              <w:fldChar w:fldCharType="begin"/>
            </w:r>
            <w:r w:rsidR="002D28F2">
              <w:rPr>
                <w:noProof/>
                <w:webHidden/>
              </w:rPr>
              <w:instrText xml:space="preserve"> PAGEREF _Toc59026590 \h </w:instrText>
            </w:r>
            <w:r w:rsidR="002D28F2">
              <w:rPr>
                <w:noProof/>
                <w:webHidden/>
              </w:rPr>
            </w:r>
            <w:r w:rsidR="002D28F2">
              <w:rPr>
                <w:noProof/>
                <w:webHidden/>
              </w:rPr>
              <w:fldChar w:fldCharType="separate"/>
            </w:r>
            <w:r w:rsidR="00E323BB">
              <w:rPr>
                <w:noProof/>
                <w:webHidden/>
              </w:rPr>
              <w:t>9</w:t>
            </w:r>
            <w:r w:rsidR="002D28F2">
              <w:rPr>
                <w:noProof/>
                <w:webHidden/>
              </w:rPr>
              <w:fldChar w:fldCharType="end"/>
            </w:r>
          </w:hyperlink>
        </w:p>
        <w:p w14:paraId="775A4192" w14:textId="2E90CB42" w:rsidR="002D28F2" w:rsidRDefault="00167ED5" w:rsidP="00A401F6">
          <w:pPr>
            <w:pStyle w:val="TOC1"/>
            <w:rPr>
              <w:rFonts w:eastAsiaTheme="minorEastAsia"/>
              <w:noProof/>
            </w:rPr>
          </w:pPr>
          <w:hyperlink w:anchor="_Toc59026591" w:history="1">
            <w:r w:rsidR="002D28F2" w:rsidRPr="00E03CD9">
              <w:rPr>
                <w:rStyle w:val="Hyperlink"/>
                <w:noProof/>
              </w:rPr>
              <w:t>Admissions</w:t>
            </w:r>
            <w:r w:rsidR="002D28F2">
              <w:rPr>
                <w:noProof/>
                <w:webHidden/>
              </w:rPr>
              <w:tab/>
            </w:r>
            <w:r w:rsidR="002D28F2">
              <w:rPr>
                <w:noProof/>
                <w:webHidden/>
              </w:rPr>
              <w:fldChar w:fldCharType="begin"/>
            </w:r>
            <w:r w:rsidR="002D28F2">
              <w:rPr>
                <w:noProof/>
                <w:webHidden/>
              </w:rPr>
              <w:instrText xml:space="preserve"> PAGEREF _Toc59026591 \h </w:instrText>
            </w:r>
            <w:r w:rsidR="002D28F2">
              <w:rPr>
                <w:noProof/>
                <w:webHidden/>
              </w:rPr>
            </w:r>
            <w:r w:rsidR="002D28F2">
              <w:rPr>
                <w:noProof/>
                <w:webHidden/>
              </w:rPr>
              <w:fldChar w:fldCharType="separate"/>
            </w:r>
            <w:r w:rsidR="00E323BB">
              <w:rPr>
                <w:noProof/>
                <w:webHidden/>
              </w:rPr>
              <w:t>10</w:t>
            </w:r>
            <w:r w:rsidR="002D28F2">
              <w:rPr>
                <w:noProof/>
                <w:webHidden/>
              </w:rPr>
              <w:fldChar w:fldCharType="end"/>
            </w:r>
          </w:hyperlink>
        </w:p>
        <w:p w14:paraId="5C92697C" w14:textId="09950522" w:rsidR="002D28F2" w:rsidRDefault="00167ED5" w:rsidP="00A401F6">
          <w:pPr>
            <w:pStyle w:val="TOC1"/>
            <w:rPr>
              <w:rFonts w:eastAsiaTheme="minorEastAsia"/>
              <w:noProof/>
            </w:rPr>
          </w:pPr>
          <w:hyperlink w:anchor="_Toc59026592" w:history="1">
            <w:r w:rsidR="002D28F2" w:rsidRPr="00E03CD9">
              <w:rPr>
                <w:rStyle w:val="Hyperlink"/>
                <w:noProof/>
              </w:rPr>
              <w:t>Costs</w:t>
            </w:r>
            <w:r w:rsidR="002D28F2">
              <w:rPr>
                <w:noProof/>
                <w:webHidden/>
              </w:rPr>
              <w:tab/>
            </w:r>
            <w:r w:rsidR="002D28F2">
              <w:rPr>
                <w:noProof/>
                <w:webHidden/>
              </w:rPr>
              <w:fldChar w:fldCharType="begin"/>
            </w:r>
            <w:r w:rsidR="002D28F2">
              <w:rPr>
                <w:noProof/>
                <w:webHidden/>
              </w:rPr>
              <w:instrText xml:space="preserve"> PAGEREF _Toc59026592 \h </w:instrText>
            </w:r>
            <w:r w:rsidR="002D28F2">
              <w:rPr>
                <w:noProof/>
                <w:webHidden/>
              </w:rPr>
            </w:r>
            <w:r w:rsidR="002D28F2">
              <w:rPr>
                <w:noProof/>
                <w:webHidden/>
              </w:rPr>
              <w:fldChar w:fldCharType="separate"/>
            </w:r>
            <w:r w:rsidR="00E323BB">
              <w:rPr>
                <w:noProof/>
                <w:webHidden/>
              </w:rPr>
              <w:t>12</w:t>
            </w:r>
            <w:r w:rsidR="002D28F2">
              <w:rPr>
                <w:noProof/>
                <w:webHidden/>
              </w:rPr>
              <w:fldChar w:fldCharType="end"/>
            </w:r>
          </w:hyperlink>
        </w:p>
        <w:p w14:paraId="77E5A62A" w14:textId="14F70E23" w:rsidR="002D28F2" w:rsidRDefault="00167ED5" w:rsidP="00A401F6">
          <w:pPr>
            <w:pStyle w:val="TOC1"/>
            <w:rPr>
              <w:rFonts w:eastAsiaTheme="minorEastAsia"/>
              <w:noProof/>
            </w:rPr>
          </w:pPr>
          <w:hyperlink w:anchor="_Toc59026593" w:history="1">
            <w:r w:rsidR="002D28F2" w:rsidRPr="00E03CD9">
              <w:rPr>
                <w:rStyle w:val="Hyperlink"/>
                <w:noProof/>
              </w:rPr>
              <w:t>Student Body</w:t>
            </w:r>
            <w:r w:rsidR="002D28F2">
              <w:rPr>
                <w:noProof/>
                <w:webHidden/>
              </w:rPr>
              <w:tab/>
            </w:r>
            <w:r w:rsidR="002D28F2">
              <w:rPr>
                <w:noProof/>
                <w:webHidden/>
              </w:rPr>
              <w:fldChar w:fldCharType="begin"/>
            </w:r>
            <w:r w:rsidR="002D28F2">
              <w:rPr>
                <w:noProof/>
                <w:webHidden/>
              </w:rPr>
              <w:instrText xml:space="preserve"> PAGEREF _Toc59026593 \h </w:instrText>
            </w:r>
            <w:r w:rsidR="002D28F2">
              <w:rPr>
                <w:noProof/>
                <w:webHidden/>
              </w:rPr>
            </w:r>
            <w:r w:rsidR="002D28F2">
              <w:rPr>
                <w:noProof/>
                <w:webHidden/>
              </w:rPr>
              <w:fldChar w:fldCharType="separate"/>
            </w:r>
            <w:r w:rsidR="00E323BB">
              <w:rPr>
                <w:noProof/>
                <w:webHidden/>
              </w:rPr>
              <w:t>14</w:t>
            </w:r>
            <w:r w:rsidR="002D28F2">
              <w:rPr>
                <w:noProof/>
                <w:webHidden/>
              </w:rPr>
              <w:fldChar w:fldCharType="end"/>
            </w:r>
          </w:hyperlink>
        </w:p>
        <w:p w14:paraId="40249D95" w14:textId="5485E15D" w:rsidR="002D28F2" w:rsidRDefault="00167ED5" w:rsidP="00A401F6">
          <w:pPr>
            <w:pStyle w:val="TOC1"/>
            <w:rPr>
              <w:rFonts w:eastAsiaTheme="minorEastAsia"/>
              <w:noProof/>
            </w:rPr>
          </w:pPr>
          <w:hyperlink w:anchor="_Toc59026594" w:history="1">
            <w:r w:rsidR="002D28F2" w:rsidRPr="00E03CD9">
              <w:rPr>
                <w:rStyle w:val="Hyperlink"/>
                <w:noProof/>
              </w:rPr>
              <w:t>Financial Aid</w:t>
            </w:r>
            <w:r w:rsidR="002D28F2">
              <w:rPr>
                <w:noProof/>
                <w:webHidden/>
              </w:rPr>
              <w:tab/>
            </w:r>
            <w:r w:rsidR="002D28F2">
              <w:rPr>
                <w:noProof/>
                <w:webHidden/>
              </w:rPr>
              <w:fldChar w:fldCharType="begin"/>
            </w:r>
            <w:r w:rsidR="002D28F2">
              <w:rPr>
                <w:noProof/>
                <w:webHidden/>
              </w:rPr>
              <w:instrText xml:space="preserve"> PAGEREF _Toc59026594 \h </w:instrText>
            </w:r>
            <w:r w:rsidR="002D28F2">
              <w:rPr>
                <w:noProof/>
                <w:webHidden/>
              </w:rPr>
            </w:r>
            <w:r w:rsidR="002D28F2">
              <w:rPr>
                <w:noProof/>
                <w:webHidden/>
              </w:rPr>
              <w:fldChar w:fldCharType="separate"/>
            </w:r>
            <w:r w:rsidR="00E323BB">
              <w:rPr>
                <w:noProof/>
                <w:webHidden/>
              </w:rPr>
              <w:t>16</w:t>
            </w:r>
            <w:r w:rsidR="002D28F2">
              <w:rPr>
                <w:noProof/>
                <w:webHidden/>
              </w:rPr>
              <w:fldChar w:fldCharType="end"/>
            </w:r>
          </w:hyperlink>
        </w:p>
        <w:p w14:paraId="57BE2E93" w14:textId="423BE087" w:rsidR="002D28F2" w:rsidRDefault="00167ED5" w:rsidP="00A401F6">
          <w:pPr>
            <w:pStyle w:val="TOC1"/>
            <w:rPr>
              <w:rFonts w:eastAsiaTheme="minorEastAsia"/>
              <w:noProof/>
            </w:rPr>
          </w:pPr>
          <w:hyperlink w:anchor="_Toc59026595" w:history="1">
            <w:r w:rsidR="002D28F2" w:rsidRPr="00E03CD9">
              <w:rPr>
                <w:rStyle w:val="Hyperlink"/>
                <w:noProof/>
              </w:rPr>
              <w:t>Completion and Retention</w:t>
            </w:r>
            <w:r w:rsidR="002D28F2">
              <w:rPr>
                <w:noProof/>
                <w:webHidden/>
              </w:rPr>
              <w:tab/>
            </w:r>
            <w:r w:rsidR="002D28F2">
              <w:rPr>
                <w:noProof/>
                <w:webHidden/>
              </w:rPr>
              <w:fldChar w:fldCharType="begin"/>
            </w:r>
            <w:r w:rsidR="002D28F2">
              <w:rPr>
                <w:noProof/>
                <w:webHidden/>
              </w:rPr>
              <w:instrText xml:space="preserve"> PAGEREF _Toc59026595 \h </w:instrText>
            </w:r>
            <w:r w:rsidR="002D28F2">
              <w:rPr>
                <w:noProof/>
                <w:webHidden/>
              </w:rPr>
            </w:r>
            <w:r w:rsidR="002D28F2">
              <w:rPr>
                <w:noProof/>
                <w:webHidden/>
              </w:rPr>
              <w:fldChar w:fldCharType="separate"/>
            </w:r>
            <w:r w:rsidR="00E323BB">
              <w:rPr>
                <w:noProof/>
                <w:webHidden/>
              </w:rPr>
              <w:t>21</w:t>
            </w:r>
            <w:r w:rsidR="002D28F2">
              <w:rPr>
                <w:noProof/>
                <w:webHidden/>
              </w:rPr>
              <w:fldChar w:fldCharType="end"/>
            </w:r>
          </w:hyperlink>
        </w:p>
        <w:p w14:paraId="360DA840" w14:textId="0B32C151" w:rsidR="002D28F2" w:rsidRDefault="00167ED5" w:rsidP="00A401F6">
          <w:pPr>
            <w:pStyle w:val="TOC1"/>
            <w:rPr>
              <w:rFonts w:eastAsiaTheme="minorEastAsia"/>
              <w:noProof/>
            </w:rPr>
          </w:pPr>
          <w:hyperlink w:anchor="_Toc59026596" w:history="1">
            <w:r w:rsidR="002D28F2" w:rsidRPr="00E03CD9">
              <w:rPr>
                <w:rStyle w:val="Hyperlink"/>
                <w:noProof/>
              </w:rPr>
              <w:t>Outcomes for Title IV Students</w:t>
            </w:r>
            <w:r w:rsidR="002D28F2">
              <w:rPr>
                <w:noProof/>
                <w:webHidden/>
              </w:rPr>
              <w:tab/>
            </w:r>
            <w:r w:rsidR="002D28F2">
              <w:rPr>
                <w:noProof/>
                <w:webHidden/>
              </w:rPr>
              <w:fldChar w:fldCharType="begin"/>
            </w:r>
            <w:r w:rsidR="002D28F2">
              <w:rPr>
                <w:noProof/>
                <w:webHidden/>
              </w:rPr>
              <w:instrText xml:space="preserve"> PAGEREF _Toc59026596 \h </w:instrText>
            </w:r>
            <w:r w:rsidR="002D28F2">
              <w:rPr>
                <w:noProof/>
                <w:webHidden/>
              </w:rPr>
            </w:r>
            <w:r w:rsidR="002D28F2">
              <w:rPr>
                <w:noProof/>
                <w:webHidden/>
              </w:rPr>
              <w:fldChar w:fldCharType="separate"/>
            </w:r>
            <w:r w:rsidR="00E323BB">
              <w:rPr>
                <w:noProof/>
                <w:webHidden/>
              </w:rPr>
              <w:t>25</w:t>
            </w:r>
            <w:r w:rsidR="002D28F2">
              <w:rPr>
                <w:noProof/>
                <w:webHidden/>
              </w:rPr>
              <w:fldChar w:fldCharType="end"/>
            </w:r>
          </w:hyperlink>
        </w:p>
        <w:p w14:paraId="44FC79D7" w14:textId="252E8143" w:rsidR="002D28F2" w:rsidRDefault="00167ED5" w:rsidP="00A401F6">
          <w:pPr>
            <w:pStyle w:val="TOC1"/>
            <w:rPr>
              <w:rFonts w:eastAsiaTheme="minorEastAsia"/>
              <w:noProof/>
            </w:rPr>
          </w:pPr>
          <w:hyperlink w:anchor="_Toc59026597" w:history="1">
            <w:r w:rsidR="002D28F2" w:rsidRPr="00E03CD9">
              <w:rPr>
                <w:rStyle w:val="Hyperlink"/>
                <w:noProof/>
              </w:rPr>
              <w:t>Earnings</w:t>
            </w:r>
            <w:r w:rsidR="002D28F2">
              <w:rPr>
                <w:noProof/>
                <w:webHidden/>
              </w:rPr>
              <w:tab/>
            </w:r>
            <w:r w:rsidR="002D28F2">
              <w:rPr>
                <w:noProof/>
                <w:webHidden/>
              </w:rPr>
              <w:fldChar w:fldCharType="begin"/>
            </w:r>
            <w:r w:rsidR="002D28F2">
              <w:rPr>
                <w:noProof/>
                <w:webHidden/>
              </w:rPr>
              <w:instrText xml:space="preserve"> PAGEREF _Toc59026597 \h </w:instrText>
            </w:r>
            <w:r w:rsidR="002D28F2">
              <w:rPr>
                <w:noProof/>
                <w:webHidden/>
              </w:rPr>
            </w:r>
            <w:r w:rsidR="002D28F2">
              <w:rPr>
                <w:noProof/>
                <w:webHidden/>
              </w:rPr>
              <w:fldChar w:fldCharType="separate"/>
            </w:r>
            <w:r w:rsidR="00E323BB">
              <w:rPr>
                <w:noProof/>
                <w:webHidden/>
              </w:rPr>
              <w:t>27</w:t>
            </w:r>
            <w:r w:rsidR="002D28F2">
              <w:rPr>
                <w:noProof/>
                <w:webHidden/>
              </w:rPr>
              <w:fldChar w:fldCharType="end"/>
            </w:r>
          </w:hyperlink>
        </w:p>
        <w:p w14:paraId="24DAF7BC" w14:textId="2CFED0B6" w:rsidR="002D28F2" w:rsidRDefault="00167ED5" w:rsidP="00A401F6">
          <w:pPr>
            <w:pStyle w:val="TOC1"/>
            <w:rPr>
              <w:rFonts w:eastAsiaTheme="minorEastAsia"/>
              <w:noProof/>
            </w:rPr>
          </w:pPr>
          <w:hyperlink w:anchor="_Toc59026598" w:history="1">
            <w:r w:rsidR="002D28F2" w:rsidRPr="00E03CD9">
              <w:rPr>
                <w:rStyle w:val="Hyperlink"/>
                <w:noProof/>
              </w:rPr>
              <w:t>Repayment</w:t>
            </w:r>
            <w:r w:rsidR="002D28F2">
              <w:rPr>
                <w:noProof/>
                <w:webHidden/>
              </w:rPr>
              <w:tab/>
            </w:r>
            <w:r w:rsidR="002D28F2">
              <w:rPr>
                <w:noProof/>
                <w:webHidden/>
              </w:rPr>
              <w:fldChar w:fldCharType="begin"/>
            </w:r>
            <w:r w:rsidR="002D28F2">
              <w:rPr>
                <w:noProof/>
                <w:webHidden/>
              </w:rPr>
              <w:instrText xml:space="preserve"> PAGEREF _Toc59026598 \h </w:instrText>
            </w:r>
            <w:r w:rsidR="002D28F2">
              <w:rPr>
                <w:noProof/>
                <w:webHidden/>
              </w:rPr>
            </w:r>
            <w:r w:rsidR="002D28F2">
              <w:rPr>
                <w:noProof/>
                <w:webHidden/>
              </w:rPr>
              <w:fldChar w:fldCharType="separate"/>
            </w:r>
            <w:r w:rsidR="00E323BB">
              <w:rPr>
                <w:noProof/>
                <w:webHidden/>
              </w:rPr>
              <w:t>28</w:t>
            </w:r>
            <w:r w:rsidR="002D28F2">
              <w:rPr>
                <w:noProof/>
                <w:webHidden/>
              </w:rPr>
              <w:fldChar w:fldCharType="end"/>
            </w:r>
          </w:hyperlink>
        </w:p>
        <w:p w14:paraId="7F5EBDD6" w14:textId="77FC0059" w:rsidR="002D28F2" w:rsidRDefault="00167ED5" w:rsidP="00A401F6">
          <w:pPr>
            <w:pStyle w:val="TOC1"/>
            <w:rPr>
              <w:rFonts w:eastAsiaTheme="minorEastAsia"/>
              <w:noProof/>
            </w:rPr>
          </w:pPr>
          <w:hyperlink w:anchor="_Toc59026599" w:history="1">
            <w:r w:rsidR="002D28F2" w:rsidRPr="00E03CD9">
              <w:rPr>
                <w:rStyle w:val="Hyperlink"/>
                <w:noProof/>
              </w:rPr>
              <w:t>Appendix A: Highlights and Excerpts from the 2015 Technical Paper</w:t>
            </w:r>
            <w:r w:rsidR="002D28F2">
              <w:rPr>
                <w:noProof/>
                <w:webHidden/>
              </w:rPr>
              <w:tab/>
            </w:r>
            <w:r w:rsidR="002D28F2">
              <w:rPr>
                <w:noProof/>
                <w:webHidden/>
              </w:rPr>
              <w:fldChar w:fldCharType="begin"/>
            </w:r>
            <w:r w:rsidR="002D28F2">
              <w:rPr>
                <w:noProof/>
                <w:webHidden/>
              </w:rPr>
              <w:instrText xml:space="preserve"> PAGEREF _Toc59026599 \h </w:instrText>
            </w:r>
            <w:r w:rsidR="002D28F2">
              <w:rPr>
                <w:noProof/>
                <w:webHidden/>
              </w:rPr>
            </w:r>
            <w:r w:rsidR="002D28F2">
              <w:rPr>
                <w:noProof/>
                <w:webHidden/>
              </w:rPr>
              <w:fldChar w:fldCharType="separate"/>
            </w:r>
            <w:r w:rsidR="00E323BB">
              <w:rPr>
                <w:noProof/>
                <w:webHidden/>
              </w:rPr>
              <w:t>33</w:t>
            </w:r>
            <w:r w:rsidR="002D28F2">
              <w:rPr>
                <w:noProof/>
                <w:webHidden/>
              </w:rPr>
              <w:fldChar w:fldCharType="end"/>
            </w:r>
          </w:hyperlink>
        </w:p>
        <w:p w14:paraId="70A5B313" w14:textId="4150F606" w:rsidR="002D28F2" w:rsidRDefault="00167ED5">
          <w:pPr>
            <w:pStyle w:val="TOC2"/>
            <w:tabs>
              <w:tab w:val="right" w:leader="dot" w:pos="9350"/>
            </w:tabs>
            <w:rPr>
              <w:rFonts w:eastAsiaTheme="minorEastAsia"/>
              <w:noProof/>
            </w:rPr>
          </w:pPr>
          <w:hyperlink w:anchor="_Toc59026600" w:history="1">
            <w:r w:rsidR="002D28F2" w:rsidRPr="00E03CD9">
              <w:rPr>
                <w:rStyle w:val="Hyperlink"/>
                <w:noProof/>
              </w:rPr>
              <w:t>Data Sources and Performance Metrics</w:t>
            </w:r>
            <w:r w:rsidR="002D28F2">
              <w:rPr>
                <w:noProof/>
                <w:webHidden/>
              </w:rPr>
              <w:tab/>
            </w:r>
            <w:r w:rsidR="002D28F2">
              <w:rPr>
                <w:noProof/>
                <w:webHidden/>
              </w:rPr>
              <w:fldChar w:fldCharType="begin"/>
            </w:r>
            <w:r w:rsidR="002D28F2">
              <w:rPr>
                <w:noProof/>
                <w:webHidden/>
              </w:rPr>
              <w:instrText xml:space="preserve"> PAGEREF _Toc59026600 \h </w:instrText>
            </w:r>
            <w:r w:rsidR="002D28F2">
              <w:rPr>
                <w:noProof/>
                <w:webHidden/>
              </w:rPr>
            </w:r>
            <w:r w:rsidR="002D28F2">
              <w:rPr>
                <w:noProof/>
                <w:webHidden/>
              </w:rPr>
              <w:fldChar w:fldCharType="separate"/>
            </w:r>
            <w:r w:rsidR="00E323BB">
              <w:rPr>
                <w:noProof/>
                <w:webHidden/>
              </w:rPr>
              <w:t>33</w:t>
            </w:r>
            <w:r w:rsidR="002D28F2">
              <w:rPr>
                <w:noProof/>
                <w:webHidden/>
              </w:rPr>
              <w:fldChar w:fldCharType="end"/>
            </w:r>
          </w:hyperlink>
        </w:p>
        <w:p w14:paraId="1FD3D551" w14:textId="3E5787A5" w:rsidR="002D28F2" w:rsidRDefault="00167ED5">
          <w:pPr>
            <w:pStyle w:val="TOC2"/>
            <w:tabs>
              <w:tab w:val="right" w:leader="dot" w:pos="9350"/>
            </w:tabs>
            <w:rPr>
              <w:rFonts w:eastAsiaTheme="minorEastAsia"/>
              <w:noProof/>
            </w:rPr>
          </w:pPr>
          <w:hyperlink w:anchor="_Toc59026601" w:history="1">
            <w:r w:rsidR="002D28F2" w:rsidRPr="00E03CD9">
              <w:rPr>
                <w:rStyle w:val="Hyperlink"/>
                <w:noProof/>
              </w:rPr>
              <w:t>Important Properties and Limitations of Federal Data</w:t>
            </w:r>
            <w:r w:rsidR="002D28F2">
              <w:rPr>
                <w:noProof/>
                <w:webHidden/>
              </w:rPr>
              <w:tab/>
            </w:r>
            <w:r w:rsidR="002D28F2">
              <w:rPr>
                <w:noProof/>
                <w:webHidden/>
              </w:rPr>
              <w:fldChar w:fldCharType="begin"/>
            </w:r>
            <w:r w:rsidR="002D28F2">
              <w:rPr>
                <w:noProof/>
                <w:webHidden/>
              </w:rPr>
              <w:instrText xml:space="preserve"> PAGEREF _Toc59026601 \h </w:instrText>
            </w:r>
            <w:r w:rsidR="002D28F2">
              <w:rPr>
                <w:noProof/>
                <w:webHidden/>
              </w:rPr>
            </w:r>
            <w:r w:rsidR="002D28F2">
              <w:rPr>
                <w:noProof/>
                <w:webHidden/>
              </w:rPr>
              <w:fldChar w:fldCharType="separate"/>
            </w:r>
            <w:r w:rsidR="00E323BB">
              <w:rPr>
                <w:noProof/>
                <w:webHidden/>
              </w:rPr>
              <w:t>37</w:t>
            </w:r>
            <w:r w:rsidR="002D28F2">
              <w:rPr>
                <w:noProof/>
                <w:webHidden/>
              </w:rPr>
              <w:fldChar w:fldCharType="end"/>
            </w:r>
          </w:hyperlink>
        </w:p>
        <w:p w14:paraId="1CAB502E" w14:textId="00765A15" w:rsidR="002D28F2" w:rsidRDefault="00167ED5">
          <w:pPr>
            <w:pStyle w:val="TOC2"/>
            <w:tabs>
              <w:tab w:val="right" w:leader="dot" w:pos="9350"/>
            </w:tabs>
            <w:rPr>
              <w:rFonts w:eastAsiaTheme="minorEastAsia"/>
              <w:noProof/>
            </w:rPr>
          </w:pPr>
          <w:hyperlink w:anchor="_Toc59026602" w:history="1">
            <w:r w:rsidR="002D28F2" w:rsidRPr="00E03CD9">
              <w:rPr>
                <w:rStyle w:val="Hyperlink"/>
                <w:noProof/>
              </w:rPr>
              <w:t>Overview of the Measures Used</w:t>
            </w:r>
            <w:r w:rsidR="002D28F2">
              <w:rPr>
                <w:noProof/>
                <w:webHidden/>
              </w:rPr>
              <w:tab/>
            </w:r>
            <w:r w:rsidR="002D28F2">
              <w:rPr>
                <w:noProof/>
                <w:webHidden/>
              </w:rPr>
              <w:fldChar w:fldCharType="begin"/>
            </w:r>
            <w:r w:rsidR="002D28F2">
              <w:rPr>
                <w:noProof/>
                <w:webHidden/>
              </w:rPr>
              <w:instrText xml:space="preserve"> PAGEREF _Toc59026602 \h </w:instrText>
            </w:r>
            <w:r w:rsidR="002D28F2">
              <w:rPr>
                <w:noProof/>
                <w:webHidden/>
              </w:rPr>
            </w:r>
            <w:r w:rsidR="002D28F2">
              <w:rPr>
                <w:noProof/>
                <w:webHidden/>
              </w:rPr>
              <w:fldChar w:fldCharType="separate"/>
            </w:r>
            <w:r w:rsidR="00E323BB">
              <w:rPr>
                <w:noProof/>
                <w:webHidden/>
              </w:rPr>
              <w:t>42</w:t>
            </w:r>
            <w:r w:rsidR="002D28F2">
              <w:rPr>
                <w:noProof/>
                <w:webHidden/>
              </w:rPr>
              <w:fldChar w:fldCharType="end"/>
            </w:r>
          </w:hyperlink>
        </w:p>
        <w:p w14:paraId="732FC0AF" w14:textId="0ED4055B" w:rsidR="002D28F2" w:rsidRDefault="00167ED5">
          <w:pPr>
            <w:pStyle w:val="TOC2"/>
            <w:tabs>
              <w:tab w:val="right" w:leader="dot" w:pos="9350"/>
            </w:tabs>
            <w:rPr>
              <w:rFonts w:eastAsiaTheme="minorEastAsia"/>
              <w:noProof/>
            </w:rPr>
          </w:pPr>
          <w:hyperlink w:anchor="_Toc59026603" w:history="1">
            <w:r w:rsidR="002D28F2" w:rsidRPr="00E03CD9">
              <w:rPr>
                <w:rStyle w:val="Hyperlink"/>
                <w:noProof/>
              </w:rPr>
              <w:t>References</w:t>
            </w:r>
            <w:r w:rsidR="002D28F2">
              <w:rPr>
                <w:noProof/>
                <w:webHidden/>
              </w:rPr>
              <w:tab/>
            </w:r>
            <w:r w:rsidR="002D28F2">
              <w:rPr>
                <w:noProof/>
                <w:webHidden/>
              </w:rPr>
              <w:fldChar w:fldCharType="begin"/>
            </w:r>
            <w:r w:rsidR="002D28F2">
              <w:rPr>
                <w:noProof/>
                <w:webHidden/>
              </w:rPr>
              <w:instrText xml:space="preserve"> PAGEREF _Toc59026603 \h </w:instrText>
            </w:r>
            <w:r w:rsidR="002D28F2">
              <w:rPr>
                <w:noProof/>
                <w:webHidden/>
              </w:rPr>
            </w:r>
            <w:r w:rsidR="002D28F2">
              <w:rPr>
                <w:noProof/>
                <w:webHidden/>
              </w:rPr>
              <w:fldChar w:fldCharType="separate"/>
            </w:r>
            <w:r w:rsidR="00E323BB">
              <w:rPr>
                <w:noProof/>
                <w:webHidden/>
              </w:rPr>
              <w:t>47</w:t>
            </w:r>
            <w:r w:rsidR="002D28F2">
              <w:rPr>
                <w:noProof/>
                <w:webHidden/>
              </w:rPr>
              <w:fldChar w:fldCharType="end"/>
            </w:r>
          </w:hyperlink>
        </w:p>
        <w:p w14:paraId="0A0000D3" w14:textId="1119BA28" w:rsidR="002D28F2" w:rsidRDefault="00167ED5" w:rsidP="00A401F6">
          <w:pPr>
            <w:pStyle w:val="TOC1"/>
            <w:rPr>
              <w:rFonts w:eastAsiaTheme="minorEastAsia"/>
              <w:noProof/>
            </w:rPr>
          </w:pPr>
          <w:hyperlink w:anchor="_Toc59026604" w:history="1">
            <w:r w:rsidR="002D28F2" w:rsidRPr="00E03CD9">
              <w:rPr>
                <w:rStyle w:val="Hyperlink"/>
                <w:noProof/>
              </w:rPr>
              <w:t>Appendix B – Metrics no longer updated</w:t>
            </w:r>
            <w:r w:rsidR="002D28F2">
              <w:rPr>
                <w:noProof/>
                <w:webHidden/>
              </w:rPr>
              <w:tab/>
            </w:r>
            <w:r w:rsidR="002D28F2">
              <w:rPr>
                <w:noProof/>
                <w:webHidden/>
              </w:rPr>
              <w:fldChar w:fldCharType="begin"/>
            </w:r>
            <w:r w:rsidR="002D28F2">
              <w:rPr>
                <w:noProof/>
                <w:webHidden/>
              </w:rPr>
              <w:instrText xml:space="preserve"> PAGEREF _Toc59026604 \h </w:instrText>
            </w:r>
            <w:r w:rsidR="002D28F2">
              <w:rPr>
                <w:noProof/>
                <w:webHidden/>
              </w:rPr>
            </w:r>
            <w:r w:rsidR="002D28F2">
              <w:rPr>
                <w:noProof/>
                <w:webHidden/>
              </w:rPr>
              <w:fldChar w:fldCharType="separate"/>
            </w:r>
            <w:r w:rsidR="00E323BB">
              <w:rPr>
                <w:noProof/>
                <w:webHidden/>
              </w:rPr>
              <w:t>48</w:t>
            </w:r>
            <w:r w:rsidR="002D28F2">
              <w:rPr>
                <w:noProof/>
                <w:webHidden/>
              </w:rPr>
              <w:fldChar w:fldCharType="end"/>
            </w:r>
          </w:hyperlink>
        </w:p>
        <w:p w14:paraId="3D2C4CE2" w14:textId="6576D3FE" w:rsidR="002D28F2" w:rsidRDefault="00167ED5">
          <w:pPr>
            <w:pStyle w:val="TOC2"/>
            <w:tabs>
              <w:tab w:val="right" w:leader="dot" w:pos="9350"/>
            </w:tabs>
            <w:rPr>
              <w:rFonts w:eastAsiaTheme="minorEastAsia"/>
              <w:noProof/>
            </w:rPr>
          </w:pPr>
          <w:hyperlink w:anchor="_Toc59026605" w:history="1">
            <w:r w:rsidR="002D28F2" w:rsidRPr="00E03CD9">
              <w:rPr>
                <w:rStyle w:val="Hyperlink"/>
                <w:noProof/>
              </w:rPr>
              <w:t>Student Body</w:t>
            </w:r>
            <w:r w:rsidR="002D28F2">
              <w:rPr>
                <w:noProof/>
                <w:webHidden/>
              </w:rPr>
              <w:tab/>
            </w:r>
            <w:r w:rsidR="002D28F2">
              <w:rPr>
                <w:noProof/>
                <w:webHidden/>
              </w:rPr>
              <w:fldChar w:fldCharType="begin"/>
            </w:r>
            <w:r w:rsidR="002D28F2">
              <w:rPr>
                <w:noProof/>
                <w:webHidden/>
              </w:rPr>
              <w:instrText xml:space="preserve"> PAGEREF _Toc59026605 \h </w:instrText>
            </w:r>
            <w:r w:rsidR="002D28F2">
              <w:rPr>
                <w:noProof/>
                <w:webHidden/>
              </w:rPr>
            </w:r>
            <w:r w:rsidR="002D28F2">
              <w:rPr>
                <w:noProof/>
                <w:webHidden/>
              </w:rPr>
              <w:fldChar w:fldCharType="separate"/>
            </w:r>
            <w:r w:rsidR="00E323BB">
              <w:rPr>
                <w:noProof/>
                <w:webHidden/>
              </w:rPr>
              <w:t>48</w:t>
            </w:r>
            <w:r w:rsidR="002D28F2">
              <w:rPr>
                <w:noProof/>
                <w:webHidden/>
              </w:rPr>
              <w:fldChar w:fldCharType="end"/>
            </w:r>
          </w:hyperlink>
        </w:p>
        <w:p w14:paraId="678E56B6" w14:textId="0BF4CE57" w:rsidR="002D28F2" w:rsidRDefault="00167ED5">
          <w:pPr>
            <w:pStyle w:val="TOC2"/>
            <w:tabs>
              <w:tab w:val="right" w:leader="dot" w:pos="9350"/>
            </w:tabs>
            <w:rPr>
              <w:rFonts w:eastAsiaTheme="minorEastAsia"/>
              <w:noProof/>
            </w:rPr>
          </w:pPr>
          <w:hyperlink w:anchor="_Toc59026606" w:history="1">
            <w:r w:rsidR="002D28F2" w:rsidRPr="00E03CD9">
              <w:rPr>
                <w:rStyle w:val="Hyperlink"/>
                <w:rFonts w:cstheme="minorHAnsi"/>
                <w:noProof/>
              </w:rPr>
              <w:t>Earnings</w:t>
            </w:r>
            <w:r w:rsidR="002D28F2">
              <w:rPr>
                <w:noProof/>
                <w:webHidden/>
              </w:rPr>
              <w:tab/>
            </w:r>
            <w:r w:rsidR="002D28F2">
              <w:rPr>
                <w:noProof/>
                <w:webHidden/>
              </w:rPr>
              <w:fldChar w:fldCharType="begin"/>
            </w:r>
            <w:r w:rsidR="002D28F2">
              <w:rPr>
                <w:noProof/>
                <w:webHidden/>
              </w:rPr>
              <w:instrText xml:space="preserve"> PAGEREF _Toc59026606 \h </w:instrText>
            </w:r>
            <w:r w:rsidR="002D28F2">
              <w:rPr>
                <w:noProof/>
                <w:webHidden/>
              </w:rPr>
            </w:r>
            <w:r w:rsidR="002D28F2">
              <w:rPr>
                <w:noProof/>
                <w:webHidden/>
              </w:rPr>
              <w:fldChar w:fldCharType="separate"/>
            </w:r>
            <w:r w:rsidR="00E323BB">
              <w:rPr>
                <w:noProof/>
                <w:webHidden/>
              </w:rPr>
              <w:t>50</w:t>
            </w:r>
            <w:r w:rsidR="002D28F2">
              <w:rPr>
                <w:noProof/>
                <w:webHidden/>
              </w:rPr>
              <w:fldChar w:fldCharType="end"/>
            </w:r>
          </w:hyperlink>
        </w:p>
        <w:p w14:paraId="5AA17170" w14:textId="17192FC2" w:rsidR="002D28F2" w:rsidRDefault="00167ED5">
          <w:pPr>
            <w:pStyle w:val="TOC2"/>
            <w:tabs>
              <w:tab w:val="right" w:leader="dot" w:pos="9350"/>
            </w:tabs>
            <w:rPr>
              <w:rFonts w:eastAsiaTheme="minorEastAsia"/>
              <w:noProof/>
            </w:rPr>
          </w:pPr>
          <w:hyperlink w:anchor="_Toc59026607" w:history="1">
            <w:r w:rsidR="002D28F2" w:rsidRPr="00E03CD9">
              <w:rPr>
                <w:rStyle w:val="Hyperlink"/>
                <w:rFonts w:cstheme="minorHAnsi"/>
                <w:noProof/>
              </w:rPr>
              <w:t>Repayment</w:t>
            </w:r>
            <w:r w:rsidR="002D28F2">
              <w:rPr>
                <w:noProof/>
                <w:webHidden/>
              </w:rPr>
              <w:tab/>
            </w:r>
            <w:r w:rsidR="002D28F2">
              <w:rPr>
                <w:noProof/>
                <w:webHidden/>
              </w:rPr>
              <w:fldChar w:fldCharType="begin"/>
            </w:r>
            <w:r w:rsidR="002D28F2">
              <w:rPr>
                <w:noProof/>
                <w:webHidden/>
              </w:rPr>
              <w:instrText xml:space="preserve"> PAGEREF _Toc59026607 \h </w:instrText>
            </w:r>
            <w:r w:rsidR="002D28F2">
              <w:rPr>
                <w:noProof/>
                <w:webHidden/>
              </w:rPr>
            </w:r>
            <w:r w:rsidR="002D28F2">
              <w:rPr>
                <w:noProof/>
                <w:webHidden/>
              </w:rPr>
              <w:fldChar w:fldCharType="separate"/>
            </w:r>
            <w:r w:rsidR="00E323BB">
              <w:rPr>
                <w:noProof/>
                <w:webHidden/>
              </w:rPr>
              <w:t>52</w:t>
            </w:r>
            <w:r w:rsidR="002D28F2">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0" w:name="_Toc59026585"/>
      <w:r w:rsidRPr="0042046D">
        <w:rPr>
          <w:rFonts w:asciiTheme="minorHAnsi" w:hAnsiTheme="minorHAnsi"/>
          <w:color w:val="auto"/>
        </w:rPr>
        <w:lastRenderedPageBreak/>
        <w:t>About</w:t>
      </w:r>
      <w:bookmarkEnd w:id="0"/>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0078731A" w:rsidR="005A26FB" w:rsidRPr="0042046D" w:rsidRDefault="00F07CD9" w:rsidP="00143BD9">
      <w:r>
        <w:t xml:space="preserve">College Scorecard provides </w:t>
      </w:r>
      <w:r w:rsidR="009533BD">
        <w:t>1</w:t>
      </w:r>
      <w:r w:rsidR="006975B1">
        <w:t xml:space="preserve">) </w:t>
      </w:r>
      <w:r w:rsidR="000B60E2">
        <w:t>data files</w:t>
      </w:r>
      <w:r w:rsidR="000000E4">
        <w:t xml:space="preserve"> with data about </w:t>
      </w:r>
      <w:r w:rsidR="005B0346">
        <w:t xml:space="preserve">institutions as a whole </w:t>
      </w:r>
      <w:r w:rsidR="00D93C58">
        <w:t>and</w:t>
      </w:r>
      <w:r w:rsidR="00B35B26">
        <w:t xml:space="preserve"> 2)</w:t>
      </w:r>
      <w:r w:rsidR="006C689D">
        <w:t xml:space="preserve"> data files</w:t>
      </w:r>
      <w:r w:rsidR="00121509">
        <w:t xml:space="preserve"> with data</w:t>
      </w:r>
      <w:r w:rsidR="00FD64F4">
        <w:t xml:space="preserve"> about </w:t>
      </w:r>
      <w:r w:rsidR="00022C12">
        <w:t xml:space="preserve">specific </w:t>
      </w:r>
      <w:r w:rsidR="000F4A1F">
        <w:t xml:space="preserve">fields of study within institutions. </w:t>
      </w:r>
      <w:r w:rsidR="00DF1FD2">
        <w:t>The purpose of this document is to describe College Scorecard data</w:t>
      </w:r>
      <w:r w:rsidR="00BD1C45">
        <w:t xml:space="preserve"> files for </w:t>
      </w:r>
      <w:r w:rsidR="00EA6CCF">
        <w:t xml:space="preserve">data elements </w:t>
      </w:r>
      <w:r w:rsidR="00DF1FD2">
        <w:t xml:space="preserve">calculated at the institution-level. </w:t>
      </w:r>
      <w:r w:rsidR="000F4A1F">
        <w:t xml:space="preserve">For more information about </w:t>
      </w:r>
      <w:r w:rsidR="009B3428">
        <w:t xml:space="preserve">the data </w:t>
      </w:r>
      <w:r w:rsidR="00940B76">
        <w:t xml:space="preserve">files </w:t>
      </w:r>
      <w:r w:rsidR="00312A81">
        <w:t xml:space="preserve">describing </w:t>
      </w:r>
      <w:r w:rsidR="005C0A67">
        <w:t>fields of study within institutions, please see</w:t>
      </w:r>
      <w:r w:rsidR="00EA6CCF">
        <w:t xml:space="preserve"> the</w:t>
      </w:r>
      <w:r w:rsidR="00181021">
        <w:t xml:space="preserve"> </w:t>
      </w:r>
      <w:hyperlink r:id="rId11" w:history="1">
        <w:r w:rsidR="00181021" w:rsidRPr="00275B7A">
          <w:rPr>
            <w:rStyle w:val="Hyperlink"/>
          </w:rPr>
          <w:t>technical documentation for data files by field of study</w:t>
        </w:r>
      </w:hyperlink>
      <w:r w:rsidR="00181021">
        <w:t>.</w:t>
      </w:r>
      <w:r w:rsidR="005C0A67">
        <w:t xml:space="preserve"> </w:t>
      </w:r>
      <w:r w:rsidR="00032D57" w:rsidRPr="0042046D">
        <w:t>These data are provided through federal</w:t>
      </w:r>
      <w:r w:rsidR="00206A13" w:rsidRPr="0042046D">
        <w:t xml:space="preserve"> reporting from institutions, data on federal</w:t>
      </w:r>
      <w:r w:rsidR="00032D57" w:rsidRPr="0042046D">
        <w:t xml:space="preserve"> financial aid</w:t>
      </w:r>
      <w:r w:rsidR="00206A13" w:rsidRPr="0042046D">
        <w:t>,</w:t>
      </w:r>
      <w:r w:rsidR="00032D57" w:rsidRPr="0042046D">
        <w:t xml:space="preserve"> and tax information</w:t>
      </w:r>
      <w:r w:rsidR="00206A13" w:rsidRPr="0042046D">
        <w:t>. The</w:t>
      </w:r>
      <w:r w:rsidR="00B875DF" w:rsidRPr="0042046D">
        <w:t>se</w:t>
      </w:r>
      <w:r w:rsidR="00206A13" w:rsidRPr="0042046D">
        <w:t xml:space="preserve"> data </w:t>
      </w:r>
      <w:r w:rsidR="00032D57" w:rsidRPr="0042046D">
        <w:t>provide insight</w:t>
      </w:r>
      <w:r w:rsidR="00206A13" w:rsidRPr="0042046D">
        <w:t>s</w:t>
      </w:r>
      <w:r w:rsidR="00032D57" w:rsidRPr="0042046D">
        <w:t xml:space="preserve"> into the performance of </w:t>
      </w:r>
      <w:r w:rsidR="005C1B34" w:rsidRPr="0042046D">
        <w:t>institution</w:t>
      </w:r>
      <w:r w:rsidR="00032D57" w:rsidRPr="0042046D">
        <w:t xml:space="preserve">s </w:t>
      </w:r>
      <w:r w:rsidR="00206A13" w:rsidRPr="0042046D">
        <w:t>that</w:t>
      </w:r>
      <w:r w:rsidR="00032D57" w:rsidRPr="0042046D">
        <w:t xml:space="preserve"> receive federal financial aid</w:t>
      </w:r>
      <w:r w:rsidR="00206A13" w:rsidRPr="0042046D">
        <w:t xml:space="preserve"> dollars</w:t>
      </w:r>
      <w:r w:rsidR="00032D57" w:rsidRPr="0042046D">
        <w:t xml:space="preserve">, and the outcomes of the students of those </w:t>
      </w:r>
      <w:r w:rsidR="005C1B34" w:rsidRPr="0042046D">
        <w:t>institution</w:t>
      </w:r>
      <w:r w:rsidR="00032D57"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12"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1" w:name="_Toc59026586"/>
      <w:r w:rsidRPr="0011244F">
        <w:rPr>
          <w:rFonts w:asciiTheme="minorHAnsi" w:hAnsiTheme="minorHAnsi"/>
          <w:color w:val="000000" w:themeColor="text1"/>
        </w:rPr>
        <w:t>Data Dictionary</w:t>
      </w:r>
      <w:bookmarkEnd w:id="1"/>
    </w:p>
    <w:p w14:paraId="711C72D8" w14:textId="02BFA50A"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w:t>
      </w:r>
      <w:r w:rsidR="007F4F69">
        <w:lastRenderedPageBreak/>
        <w:t xml:space="preserve">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CF378A">
        <w:t>2018</w:t>
      </w:r>
      <w:r w:rsidR="00D154D6">
        <w:t>-</w:t>
      </w:r>
      <w:r w:rsidR="00CF378A">
        <w:t xml:space="preserve">19 </w:t>
      </w:r>
      <w:r w:rsidR="00D154D6">
        <w:t xml:space="preserve">data file describes the </w:t>
      </w:r>
      <w:r w:rsidR="00CF378A">
        <w:t>2017</w:t>
      </w:r>
      <w:r w:rsidR="00D154D6">
        <w:t>-</w:t>
      </w:r>
      <w:r w:rsidR="00CF378A">
        <w:t xml:space="preserve">18 </w:t>
      </w:r>
      <w:r w:rsidR="00D154D6">
        <w:t xml:space="preserve">academic year and is based on data collected during the IPEDS </w:t>
      </w:r>
      <w:r w:rsidR="00CF378A">
        <w:t>2018</w:t>
      </w:r>
      <w:r w:rsidR="00D154D6">
        <w:t>-</w:t>
      </w:r>
      <w:r w:rsidR="005061C3">
        <w:t>1</w:t>
      </w:r>
      <w:r w:rsidR="00CF378A">
        <w:t>9</w:t>
      </w:r>
      <w:r w:rsidR="005061C3">
        <w:t xml:space="preserve"> </w:t>
      </w:r>
      <w:r w:rsidR="00D154D6">
        <w:t>data collection. This cohort map information is provided for all yearly raw data files and for the Featured Download – Most recent data file. The data dictionary file is available at</w:t>
      </w:r>
      <w:r w:rsidR="00173A6F">
        <w:t xml:space="preserve"> </w:t>
      </w:r>
      <w:hyperlink r:id="rId13" w:history="1">
        <w:r w:rsidR="00173A6F" w:rsidRPr="00324608">
          <w:rPr>
            <w:rStyle w:val="Hyperlink"/>
          </w:rPr>
          <w:t>https://collegescorecard.ed.gov/assets/CollegeScorecardDataDictionary.xlsx</w:t>
        </w:r>
      </w:hyperlink>
      <w:r w:rsidR="00173A6F">
        <w:rPr>
          <w:rStyle w:val="Hyperlink"/>
        </w:rPr>
        <w:t>.</w:t>
      </w:r>
      <w:r w:rsidR="00275B7A">
        <w:t xml:space="preserve"> </w:t>
      </w:r>
    </w:p>
    <w:p w14:paraId="0EA76A44" w14:textId="77777777" w:rsidR="003A1DFF" w:rsidRPr="0042046D" w:rsidRDefault="00EA0708" w:rsidP="003A1DFF">
      <w:pPr>
        <w:pStyle w:val="Heading1"/>
        <w:rPr>
          <w:rFonts w:asciiTheme="minorHAnsi" w:hAnsiTheme="minorHAnsi"/>
          <w:color w:val="auto"/>
        </w:rPr>
      </w:pPr>
      <w:bookmarkStart w:id="2" w:name="_Toc59026587"/>
      <w:r w:rsidRPr="0042046D">
        <w:rPr>
          <w:rFonts w:asciiTheme="minorHAnsi" w:hAnsiTheme="minorHAnsi"/>
          <w:color w:val="auto"/>
        </w:rPr>
        <w:t>Accuracy and P</w:t>
      </w:r>
      <w:r w:rsidR="00032D57" w:rsidRPr="0042046D">
        <w:rPr>
          <w:rFonts w:asciiTheme="minorHAnsi" w:hAnsiTheme="minorHAnsi"/>
          <w:color w:val="auto"/>
        </w:rPr>
        <w:t>rivacy</w:t>
      </w:r>
      <w:bookmarkEnd w:id="2"/>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 xml:space="preserve">reduce year-over-year variability in figures (i.e.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3" w:name="_Toc59026588"/>
      <w:r w:rsidRPr="0042046D">
        <w:rPr>
          <w:rFonts w:asciiTheme="minorHAnsi" w:hAnsiTheme="minorHAnsi"/>
          <w:color w:val="auto"/>
        </w:rPr>
        <w:t>Root</w:t>
      </w:r>
      <w:bookmarkEnd w:id="3"/>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40DD077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 xml:space="preserve">s that are not currently operating (i.e.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or institutions that 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4" w:name="_Toc425697997"/>
      <w:bookmarkStart w:id="5" w:name="_Toc59026589"/>
      <w:r w:rsidRPr="0042046D">
        <w:rPr>
          <w:rFonts w:asciiTheme="minorHAnsi" w:hAnsiTheme="minorHAnsi"/>
          <w:color w:val="auto"/>
        </w:rPr>
        <w:t xml:space="preserve">About the </w:t>
      </w:r>
      <w:bookmarkEnd w:id="4"/>
      <w:r w:rsidR="005C1B34" w:rsidRPr="0042046D">
        <w:rPr>
          <w:rFonts w:asciiTheme="minorHAnsi" w:hAnsiTheme="minorHAnsi"/>
          <w:color w:val="auto"/>
        </w:rPr>
        <w:t>Institution</w:t>
      </w:r>
      <w:bookmarkEnd w:id="5"/>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include: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3D361834" w14:textId="77777777" w:rsidR="009C300D" w:rsidRDefault="009C300D">
      <w:pPr>
        <w:rPr>
          <w:rStyle w:val="Strong"/>
        </w:rPr>
      </w:pPr>
      <w:r>
        <w:rPr>
          <w:rStyle w:val="Strong"/>
        </w:rPr>
        <w:br w:type="page"/>
      </w:r>
    </w:p>
    <w:p w14:paraId="7E3D6146" w14:textId="53F370AA" w:rsidR="0055090A" w:rsidRPr="0042046D" w:rsidRDefault="009F11BF" w:rsidP="00CB4CDA">
      <w:pPr>
        <w:rPr>
          <w:rStyle w:val="Strong"/>
        </w:rPr>
      </w:pPr>
      <w:r w:rsidRPr="0042046D">
        <w:rPr>
          <w:rStyle w:val="Strong"/>
        </w:rPr>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284E0199" w:rsidR="009F11BF" w:rsidRPr="0042046D" w:rsidRDefault="00B75566" w:rsidP="00891C39">
      <w:pPr>
        <w:ind w:left="2880"/>
        <w:rPr>
          <w:rStyle w:val="Strong"/>
          <w:b w:val="0"/>
        </w:rPr>
      </w:pPr>
      <w:r w:rsidRPr="0042046D">
        <w:rPr>
          <w:rStyle w:val="Strong"/>
          <w:b w:val="0"/>
        </w:rPr>
        <w:t>The main campus column (</w:t>
      </w:r>
      <w:r w:rsidR="009D3F23">
        <w:rPr>
          <w:rStyle w:val="Strong"/>
          <w:b w:val="0"/>
        </w:rPr>
        <w:t>MAIN</w:t>
      </w:r>
      <w:r w:rsidR="00D17AED">
        <w:rPr>
          <w:rStyle w:val="FootnoteReference"/>
          <w:bCs/>
        </w:rPr>
        <w:footnoteReference w:id="6"/>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t>institution</w:t>
      </w:r>
      <w:r w:rsidRPr="0042046D">
        <w:rPr>
          <w:rStyle w:val="Strong"/>
          <w:b w:val="0"/>
        </w:rPr>
        <w:t xml:space="preserve"> or not, where 1 is a main campus and 0 is not</w:t>
      </w:r>
      <w:r w:rsidR="009D3F23">
        <w:rPr>
          <w:rStyle w:val="FootnoteReference"/>
          <w:bCs/>
        </w:rPr>
        <w:footnoteReference w:id="7"/>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5EE92561"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8"/>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4476ABE2"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9"/>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may offer a bachelor’s degree program but only infrequently have students that earn the degree. The level of institution element would consistently classify this institution as 4-year, but the highest degree 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t>institution</w:t>
      </w:r>
      <w:r w:rsidRPr="0042046D">
        <w:t xml:space="preserve"> primarily </w:t>
      </w:r>
      <w:r w:rsidR="00A04448">
        <w:t>confers</w:t>
      </w:r>
      <w:r w:rsidR="00AC5CAE" w:rsidRPr="0042046D">
        <w:rPr>
          <w:rStyle w:val="FootnoteReference"/>
        </w:rPr>
        <w:footnoteReference w:id="10"/>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w:t>
      </w:r>
      <w:r w:rsidR="006C2736">
        <w:t>level</w:t>
      </w:r>
      <w:r w:rsidR="006C2736" w:rsidRPr="0042046D">
        <w:t xml:space="preserve"> but</w:t>
      </w:r>
      <w:r w:rsidRPr="0042046D">
        <w:t xml:space="preserve">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1"/>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101F614C"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79D171CF" w14:textId="77777777" w:rsidR="009C300D" w:rsidRDefault="009C300D">
      <w:pPr>
        <w:rPr>
          <w:rStyle w:val="Strong"/>
        </w:rPr>
      </w:pPr>
      <w:r>
        <w:rPr>
          <w:rStyle w:val="Strong"/>
        </w:rPr>
        <w:br w:type="page"/>
      </w:r>
    </w:p>
    <w:p w14:paraId="16895D1A" w14:textId="0ACD1CAB" w:rsidR="004059A9" w:rsidRPr="0042046D" w:rsidRDefault="004059A9" w:rsidP="004059A9">
      <w:pPr>
        <w:rPr>
          <w:rStyle w:val="Strong"/>
          <w:b w:val="0"/>
        </w:rPr>
      </w:pPr>
      <w:r w:rsidRPr="0042046D">
        <w:rPr>
          <w:rStyle w:val="Strong"/>
        </w:rPr>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Colleges and Universities, are flagged with an indicator (HBCU=Historically Black Colleges and Universities; PBI=Predominantly 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2"/>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3"/>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r w:rsidR="000D231E" w:rsidRPr="0042046D">
        <w:rPr>
          <w:rStyle w:val="Strong"/>
          <w:b w:val="0"/>
        </w:rPr>
        <w:t>e.g</w:t>
      </w:r>
      <w:r w:rsidR="00103EFB" w:rsidRPr="0042046D">
        <w:rPr>
          <w:rStyle w:val="Strong"/>
          <w:b w:val="0"/>
        </w:rPr>
        <w:t>. CIP01ASSOC is an online-only program if it is identified as a 2)</w:t>
      </w:r>
      <w:r w:rsidR="00494539">
        <w:rPr>
          <w:rStyle w:val="FootnoteReference"/>
          <w:bCs/>
        </w:rPr>
        <w:footnoteReference w:id="14"/>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1915B0B6" w:rsidR="0055090A" w:rsidRPr="0042046D" w:rsidRDefault="003E101B" w:rsidP="00686318">
      <w:pPr>
        <w:rPr>
          <w:rStyle w:val="Strong"/>
        </w:rPr>
      </w:pPr>
      <w:r w:rsidRPr="0042046D">
        <w:rPr>
          <w:rStyle w:val="Strong"/>
        </w:rPr>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by the number of FTE undergraduate and graduate students. Instructional expenditures per FTE student (INEXPFTE) uses instructional 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6" w:name="_Toc59026590"/>
      <w:bookmarkStart w:id="7" w:name="_Toc425697998"/>
      <w:r w:rsidRPr="0042046D">
        <w:rPr>
          <w:rFonts w:asciiTheme="minorHAnsi" w:hAnsiTheme="minorHAnsi"/>
          <w:color w:val="auto"/>
        </w:rPr>
        <w:t>Academics</w:t>
      </w:r>
      <w:bookmarkEnd w:id="6"/>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23A189B8" w:rsidR="00F32B94" w:rsidRPr="0042046D" w:rsidRDefault="00EB3AC5">
      <w:pPr>
        <w:rPr>
          <w:rStyle w:val="Strong"/>
        </w:rPr>
      </w:pPr>
      <w:r>
        <w:rPr>
          <w:b/>
        </w:rPr>
        <w:t xml:space="preserve">Academic Areas </w:t>
      </w:r>
      <w:r w:rsidR="009E5D4A" w:rsidRPr="0042046D">
        <w:rPr>
          <w:b/>
        </w:rPr>
        <w:t>O</w:t>
      </w:r>
      <w:r w:rsidR="00566C1B" w:rsidRPr="0042046D">
        <w:rPr>
          <w:b/>
        </w:rPr>
        <w:t xml:space="preserve">ffered </w:t>
      </w:r>
      <w:r w:rsidR="00566C1B" w:rsidRPr="0042046D">
        <w:rPr>
          <w:rStyle w:val="Strong"/>
          <w:b w:val="0"/>
        </w:rPr>
        <w:tab/>
      </w:r>
      <w:r w:rsidR="00F32B94" w:rsidRPr="0042046D">
        <w:rPr>
          <w:rStyle w:val="Strong"/>
          <w:b w:val="0"/>
        </w:rPr>
        <w:t>Integer</w:t>
      </w:r>
    </w:p>
    <w:p w14:paraId="213FA9A5" w14:textId="49975500" w:rsidR="0086754B" w:rsidRDefault="00F32B94" w:rsidP="00686318">
      <w:pPr>
        <w:ind w:left="2880"/>
      </w:pPr>
      <w:r w:rsidRPr="0042046D">
        <w:rPr>
          <w:rStyle w:val="Strong"/>
          <w:b w:val="0"/>
        </w:rPr>
        <w:t xml:space="preserve">The Classification of Instructional Programs (CIP) provides a </w:t>
      </w:r>
      <w:r w:rsidR="00C7623D">
        <w:rPr>
          <w:rStyle w:val="Strong"/>
          <w:b w:val="0"/>
        </w:rPr>
        <w:t xml:space="preserve">taxonomy for different </w:t>
      </w:r>
      <w:r w:rsidR="00046DA6">
        <w:rPr>
          <w:rStyle w:val="Strong"/>
          <w:b w:val="0"/>
        </w:rPr>
        <w:t xml:space="preserve">academic </w:t>
      </w:r>
      <w:r w:rsidR="00D12BCC">
        <w:rPr>
          <w:rStyle w:val="Strong"/>
          <w:b w:val="0"/>
        </w:rPr>
        <w:t>disciplines</w:t>
      </w:r>
      <w:r w:rsidRPr="0042046D">
        <w:rPr>
          <w:rStyle w:val="Strong"/>
          <w:b w:val="0"/>
        </w:rPr>
        <w:t>. Two types of</w:t>
      </w:r>
      <w:r w:rsidR="0012244E">
        <w:rPr>
          <w:rStyle w:val="Strong"/>
          <w:b w:val="0"/>
        </w:rPr>
        <w:t xml:space="preserve"> CIP </w:t>
      </w:r>
      <w:r w:rsidRPr="0042046D">
        <w:rPr>
          <w:rStyle w:val="Strong"/>
          <w:b w:val="0"/>
        </w:rPr>
        <w:t>data are included in these</w:t>
      </w:r>
      <w:r w:rsidR="002011FA">
        <w:rPr>
          <w:rStyle w:val="Strong"/>
          <w:b w:val="0"/>
        </w:rPr>
        <w:t xml:space="preserve"> institution-level</w:t>
      </w:r>
      <w:r w:rsidRPr="0042046D">
        <w:rPr>
          <w:rStyle w:val="Strong"/>
          <w:b w:val="0"/>
        </w:rPr>
        <w:t xml:space="preserve"> data</w:t>
      </w:r>
      <w:r w:rsidR="00DF705C">
        <w:rPr>
          <w:rStyle w:val="Strong"/>
          <w:b w:val="0"/>
        </w:rPr>
        <w:t xml:space="preserve"> files</w:t>
      </w:r>
      <w:r w:rsidRPr="0042046D">
        <w:rPr>
          <w:rStyle w:val="Strong"/>
          <w:b w:val="0"/>
        </w:rPr>
        <w:t>. The first set (PCIP[01-54]) provide the percentage of degrees awarded in each two-digit CIP code</w:t>
      </w:r>
      <w:r w:rsidR="005762A0">
        <w:rPr>
          <w:rStyle w:val="Strong"/>
          <w:b w:val="0"/>
        </w:rPr>
        <w:t xml:space="preserve"> category </w:t>
      </w:r>
      <w:r w:rsidR="00FC059B">
        <w:rPr>
          <w:rStyle w:val="Strong"/>
          <w:b w:val="0"/>
        </w:rPr>
        <w:t>of</w:t>
      </w:r>
      <w:r w:rsidR="001E0397">
        <w:rPr>
          <w:rStyle w:val="Strong"/>
          <w:b w:val="0"/>
        </w:rPr>
        <w:t xml:space="preserve"> academic areas</w:t>
      </w:r>
      <w:r w:rsidRPr="0042046D">
        <w:rPr>
          <w:rStyle w:val="Strong"/>
          <w:b w:val="0"/>
        </w:rPr>
        <w:t xml:space="preserve">. The second set (CIP[01-54][CERT1/CERT2/ASSOC/BACHL/CERT4]) identifies </w:t>
      </w:r>
      <w:r w:rsidR="00DB07DF">
        <w:rPr>
          <w:rStyle w:val="Strong"/>
          <w:b w:val="0"/>
        </w:rPr>
        <w:t xml:space="preserve">which </w:t>
      </w:r>
      <w:r w:rsidR="002F4BF9">
        <w:rPr>
          <w:rStyle w:val="Strong"/>
          <w:b w:val="0"/>
        </w:rPr>
        <w:t xml:space="preserve">academic areas </w:t>
      </w:r>
      <w:r w:rsidR="00DB07DF">
        <w:rPr>
          <w:rStyle w:val="Strong"/>
          <w:b w:val="0"/>
        </w:rPr>
        <w:t xml:space="preserve">are </w:t>
      </w:r>
      <w:r w:rsidR="004A2212">
        <w:rPr>
          <w:rStyle w:val="Strong"/>
          <w:b w:val="0"/>
        </w:rPr>
        <w:t>offered</w:t>
      </w:r>
      <w:r w:rsidR="00382F93">
        <w:rPr>
          <w:rStyle w:val="Strong"/>
          <w:b w:val="0"/>
        </w:rPr>
        <w:t xml:space="preserve"> at which levels and whether or not</w:t>
      </w:r>
      <w:r w:rsidR="006013BC">
        <w:rPr>
          <w:rStyle w:val="Strong"/>
          <w:b w:val="0"/>
        </w:rPr>
        <w:t xml:space="preserve"> specific offerings are available </w:t>
      </w:r>
      <w:r w:rsidR="0099025C">
        <w:rPr>
          <w:rStyle w:val="Strong"/>
          <w:b w:val="0"/>
        </w:rPr>
        <w:t>through distance education</w:t>
      </w:r>
      <w:r w:rsidR="00A906CF">
        <w:rPr>
          <w:rStyle w:val="Strong"/>
          <w:b w:val="0"/>
        </w:rPr>
        <w:t xml:space="preserve">. </w:t>
      </w:r>
      <w:r w:rsidR="003E5D5E" w:rsidRPr="0042046D">
        <w:rPr>
          <w:rStyle w:val="FootnoteReference"/>
        </w:rPr>
        <w:footnoteReference w:id="15"/>
      </w:r>
      <w:r w:rsidR="00065667" w:rsidRPr="0042046D">
        <w:t xml:space="preserve"> </w:t>
      </w:r>
      <w:r w:rsidR="00824BA4">
        <w:t xml:space="preserve">These </w:t>
      </w:r>
      <w:r w:rsidR="00EE2ECB" w:rsidRPr="0042046D">
        <w:t xml:space="preserve">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r w:rsidR="00F428A0">
        <w:t xml:space="preserve">The </w:t>
      </w:r>
      <w:r w:rsidR="00196AEF">
        <w:t>College</w:t>
      </w:r>
      <w:r w:rsidR="00E17EB6">
        <w:t xml:space="preserve"> Scorecard data files</w:t>
      </w:r>
      <w:r w:rsidR="00FD3ED9">
        <w:t xml:space="preserve"> that provide</w:t>
      </w:r>
      <w:r w:rsidR="009B4047">
        <w:t xml:space="preserve"> information about specific fields of study within institutions</w:t>
      </w:r>
      <w:r w:rsidR="001339C5">
        <w:t xml:space="preserve"> offer a more </w:t>
      </w:r>
      <w:r w:rsidR="00170983">
        <w:t xml:space="preserve">granular picture </w:t>
      </w:r>
      <w:r w:rsidR="00884E01">
        <w:t>(</w:t>
      </w:r>
      <w:r w:rsidR="00CE130F">
        <w:t xml:space="preserve">at the four-digit CIP code level) </w:t>
      </w:r>
      <w:r w:rsidR="00170983">
        <w:t>of what</w:t>
      </w:r>
      <w:r w:rsidR="00805D90">
        <w:t xml:space="preserve"> fields of study are available at each institution.</w:t>
      </w:r>
      <w:r w:rsidR="00EF5799">
        <w:t xml:space="preserve"> For more information on these data, please see </w:t>
      </w:r>
      <w:hyperlink r:id="rId14" w:history="1">
        <w:r w:rsidR="00EF5799" w:rsidRPr="00275B7A">
          <w:rPr>
            <w:rStyle w:val="Hyperlink"/>
          </w:rPr>
          <w:t xml:space="preserve">the technical documentation </w:t>
        </w:r>
        <w:r w:rsidR="00902CB3" w:rsidRPr="00275B7A">
          <w:rPr>
            <w:rStyle w:val="Hyperlink"/>
          </w:rPr>
          <w:t xml:space="preserve">for </w:t>
        </w:r>
        <w:r w:rsidR="0060720D" w:rsidRPr="00275B7A">
          <w:rPr>
            <w:rStyle w:val="Hyperlink"/>
          </w:rPr>
          <w:t>field of study</w:t>
        </w:r>
        <w:r w:rsidR="00FD5AB8" w:rsidRPr="00275B7A">
          <w:rPr>
            <w:rStyle w:val="Hyperlink"/>
          </w:rPr>
          <w:t xml:space="preserve"> </w:t>
        </w:r>
        <w:r w:rsidR="00BD4AC5" w:rsidRPr="00275B7A">
          <w:rPr>
            <w:rStyle w:val="Hyperlink"/>
          </w:rPr>
          <w:t>data files</w:t>
        </w:r>
      </w:hyperlink>
      <w:r w:rsidR="00275B7A">
        <w:t>.</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 xml:space="preserve">(CIPCODE[1-6] and CIPTITLE[1-6]) are provided at the six-digit CIP code level. </w:t>
      </w:r>
      <w:r w:rsidR="00BA1888">
        <w:rPr>
          <w:rStyle w:val="Strong"/>
          <w:b w:val="0"/>
        </w:rPr>
        <w:t xml:space="preserve">Also provided is the number of months typically needed to complete the full program of study for each program (MTHCMP[1-6]).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8" w:name="_Toc59026591"/>
      <w:r w:rsidRPr="0042046D">
        <w:rPr>
          <w:rFonts w:asciiTheme="minorHAnsi" w:hAnsiTheme="minorHAnsi"/>
          <w:color w:val="auto"/>
        </w:rPr>
        <w:t>Admissions</w:t>
      </w:r>
      <w:bookmarkEnd w:id="8"/>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748AA38" w:rsidR="00376A1A" w:rsidRPr="005177BF"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branches divided by the total number of undergraduates who applied across all branches.</w:t>
      </w:r>
      <w:r w:rsidR="007F2074">
        <w:rPr>
          <w:rStyle w:val="Strong"/>
          <w:b w:val="0"/>
        </w:rPr>
        <w:t xml:space="preserve"> Please note</w:t>
      </w:r>
      <w:r w:rsidR="00184B60">
        <w:rPr>
          <w:rStyle w:val="Strong"/>
          <w:b w:val="0"/>
        </w:rPr>
        <w:t xml:space="preserve"> these are also often referred to as</w:t>
      </w:r>
      <w:r w:rsidR="00184B60" w:rsidRPr="005177BF">
        <w:rPr>
          <w:rStyle w:val="Strong"/>
          <w:b w:val="0"/>
          <w:i/>
        </w:rPr>
        <w:t xml:space="preserve"> acceptance rates.</w:t>
      </w:r>
    </w:p>
    <w:p w14:paraId="0CEDEC89" w14:textId="760DE169"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w:t>
      </w:r>
      <w:r w:rsidR="006C2736" w:rsidRPr="0042046D">
        <w:rPr>
          <w:bCs/>
        </w:rPr>
        <w:t>institutions but</w:t>
      </w:r>
      <w:r w:rsidRPr="0042046D">
        <w:rPr>
          <w:bCs/>
        </w:rPr>
        <w:t xml:space="preserve">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6"/>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n March 2016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CF378A">
        <w:rPr>
          <w:bCs/>
        </w:rPr>
        <w:t xml:space="preserve">Starting with </w:t>
      </w:r>
      <w:r w:rsidR="00BC673D">
        <w:rPr>
          <w:bCs/>
        </w:rPr>
        <w:t>the 2017-18 Scorecard data, the SAT scores reported were under the new</w:t>
      </w:r>
      <w:r w:rsidR="00EA72A9">
        <w:rPr>
          <w:bCs/>
        </w:rPr>
        <w:t xml:space="preserve"> (post-March 2016)</w:t>
      </w:r>
      <w:r w:rsidR="00275B7A">
        <w:rPr>
          <w:bCs/>
        </w:rPr>
        <w:t xml:space="preserve"> </w:t>
      </w:r>
      <w:r w:rsidR="00BC673D">
        <w:rPr>
          <w:bCs/>
        </w:rPr>
        <w:t>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9" w:name="_Toc59026592"/>
      <w:bookmarkStart w:id="10" w:name="_Toc425697999"/>
      <w:bookmarkEnd w:id="7"/>
      <w:r w:rsidRPr="0042046D">
        <w:rPr>
          <w:rFonts w:asciiTheme="minorHAnsi" w:hAnsiTheme="minorHAnsi"/>
          <w:color w:val="auto"/>
        </w:rPr>
        <w:t>Costs</w:t>
      </w:r>
      <w:bookmarkEnd w:id="9"/>
      <w:r w:rsidRPr="0042046D">
        <w:rPr>
          <w:rFonts w:asciiTheme="minorHAnsi" w:hAnsiTheme="minorHAnsi"/>
          <w:color w:val="auto"/>
        </w:rPr>
        <w:t xml:space="preserve"> </w:t>
      </w:r>
      <w:bookmarkEnd w:id="10"/>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The average annual cost of attendance includes tuition and fees, books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4D2F9E5B" w:rsidR="00A8722F" w:rsidRPr="0042046D" w:rsidRDefault="00A8722F" w:rsidP="00686318">
      <w:pPr>
        <w:ind w:left="2880"/>
        <w:rPr>
          <w:rStyle w:val="Strong"/>
          <w:b w:val="0"/>
        </w:rPr>
      </w:pPr>
      <w:r w:rsidRPr="0042046D">
        <w:rPr>
          <w:rStyle w:val="Strong"/>
          <w:b w:val="0"/>
        </w:rPr>
        <w:t>Additionally, the cost data include the tuition and required fees of the institution. They 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p>
    <w:p w14:paraId="34A26356" w14:textId="1A277444" w:rsidR="007A2F18" w:rsidRPr="006C6C5B" w:rsidRDefault="007A2F18" w:rsidP="00686318">
      <w:pPr>
        <w:ind w:left="2880"/>
        <w:rPr>
          <w:rStyle w:val="Strong"/>
          <w:b w:val="0"/>
        </w:rPr>
      </w:pPr>
      <w:r w:rsidRPr="0042046D">
        <w:rPr>
          <w:rStyle w:val="Strong"/>
          <w:b w:val="0"/>
        </w:rPr>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t>For institutions primarily following a program-based or continuous enrollment calendar system</w:t>
      </w:r>
      <w:r>
        <w:rPr>
          <w:rStyle w:val="Strong"/>
          <w:b w:val="0"/>
        </w:rPr>
        <w:t xml:space="preserve">, additional data on the costs of the six largest programs are provided for the full program (CIPTFBS[1-6])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5EA29512" w:rsidR="00566C1B"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books</w:t>
      </w:r>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7"/>
      </w:r>
      <w:r w:rsidRPr="0042046D">
        <w:rPr>
          <w:rStyle w:val="Strong"/>
          <w:b w:val="0"/>
        </w:rPr>
        <w:t>; whereas average net price by income quintile (NPT41_*, NPT42_*, NPT43_*, NPT44_*, and NPT45_* for _PUB and _PRIV, as well as _PROG [</w:t>
      </w:r>
      <w:r w:rsidR="00F279CA" w:rsidRPr="0042046D">
        <w:rPr>
          <w:rStyle w:val="Strong"/>
          <w:b w:val="0"/>
        </w:rPr>
        <w:t>institutions primarily 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s]) provides the net price separately for each income bracket for those students. Income quintiles</w:t>
      </w:r>
      <w:r w:rsidR="00280F37" w:rsidRPr="0042046D">
        <w:rPr>
          <w:rStyle w:val="FootnoteReference"/>
          <w:bCs/>
        </w:rPr>
        <w:footnoteReference w:id="18"/>
      </w:r>
      <w:r w:rsidRPr="0042046D">
        <w:rPr>
          <w:rStyle w:val="Strong"/>
          <w:b w:val="0"/>
        </w:rPr>
        <w:t xml:space="preserve"> are: (1) $0-$30,000; (2) $30,001-$48,000; (3) $48,001-$75,000; (4) $75,001-$110,000; and (5) $110,000+. We also included several combinations of net price quintiles, which rely on a weighted average of those quintiles (i.e. NPT4_048_* is the net price for the first two income brackets, $0-$48,000).</w:t>
      </w:r>
      <w:r w:rsidR="00A8722F" w:rsidRPr="0042046D">
        <w:rPr>
          <w:rStyle w:val="Strong"/>
          <w:b w:val="0"/>
        </w:rPr>
        <w:t xml:space="preserve"> Net price data are not reported prior to 2009.</w:t>
      </w:r>
    </w:p>
    <w:p w14:paraId="1E3DC26F" w14:textId="77777777" w:rsidR="00E16A3F" w:rsidRPr="0042046D" w:rsidRDefault="00E16A3F" w:rsidP="00566C1B">
      <w:pPr>
        <w:ind w:left="2880"/>
        <w:rPr>
          <w:rStyle w:val="Strong"/>
          <w:b w:val="0"/>
        </w:rPr>
      </w:pPr>
    </w:p>
    <w:p w14:paraId="5771D982" w14:textId="77777777" w:rsidR="00756178" w:rsidRDefault="00510129" w:rsidP="00566C1B">
      <w:pPr>
        <w:ind w:left="2880"/>
        <w:rPr>
          <w:rStyle w:val="Strong"/>
          <w:b w:val="0"/>
        </w:rPr>
      </w:pPr>
      <w:r w:rsidRPr="0042046D">
        <w:rPr>
          <w:rStyle w:val="Strong"/>
          <w:b w:val="0"/>
        </w:rPr>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w:t>
      </w:r>
    </w:p>
    <w:p w14:paraId="3DA1B8A6" w14:textId="79A3ED09" w:rsidR="00C145CC" w:rsidRPr="0042046D" w:rsidRDefault="00F279CA" w:rsidP="00566C1B">
      <w:pPr>
        <w:ind w:left="2880"/>
      </w:pPr>
      <w:bookmarkStart w:id="11" w:name="OLE_LINK3"/>
      <w:r w:rsidRPr="0042046D">
        <w:rPr>
          <w:rStyle w:val="Strong"/>
          <w:b w:val="0"/>
        </w:rPr>
        <w:t xml:space="preserve">For institutions primarily following a program-based or continuous enrollment calendar system, </w:t>
      </w:r>
      <w:r w:rsidR="009900E3">
        <w:rPr>
          <w:rStyle w:val="Strong"/>
          <w:b w:val="0"/>
        </w:rPr>
        <w:t xml:space="preserve">this </w:t>
      </w:r>
      <w:r w:rsidR="00263808">
        <w:rPr>
          <w:rStyle w:val="Strong"/>
          <w:b w:val="0"/>
        </w:rPr>
        <w:t xml:space="preserve">data point represents the largest program at the institution </w:t>
      </w:r>
      <w:r w:rsidR="00A366F4">
        <w:rPr>
          <w:rStyle w:val="Strong"/>
          <w:b w:val="0"/>
        </w:rPr>
        <w:t>(instead of the institution as a whole).</w:t>
      </w:r>
      <w:r w:rsidR="00756178" w:rsidRPr="00756178">
        <w:rPr>
          <w:rStyle w:val="Strong"/>
          <w:b w:val="0"/>
        </w:rPr>
        <w:t xml:space="preserve"> In cases where the program length is 1 academic year or shorter, the average annual cost for the largest program represents the full program costs. When the program length is longer than 1 academic </w:t>
      </w:r>
      <w:bookmarkEnd w:id="11"/>
      <w:r w:rsidR="00756178" w:rsidRPr="00756178">
        <w:rPr>
          <w:rStyle w:val="Strong"/>
          <w:b w:val="0"/>
        </w:rPr>
        <w:t>year, the average annual cost for the largest program represents the average costs for a single academic year of study. In this situation, advertised prices are annualized using the school's reported academic year in credit/contract hours. Average grant and/or scholarship aid is reported for an annual period and is not adjusted.</w:t>
      </w:r>
    </w:p>
    <w:p w14:paraId="7FEFC7CF" w14:textId="77777777" w:rsidR="0086754B" w:rsidRPr="0042046D" w:rsidRDefault="0086754B" w:rsidP="0011244F">
      <w:pPr>
        <w:pStyle w:val="Heading1"/>
        <w:rPr>
          <w:rFonts w:asciiTheme="minorHAnsi" w:hAnsiTheme="minorHAnsi"/>
          <w:color w:val="auto"/>
        </w:rPr>
      </w:pPr>
      <w:bookmarkStart w:id="12" w:name="_Toc59026593"/>
      <w:bookmarkStart w:id="13" w:name="_Toc425698001"/>
      <w:r w:rsidRPr="0042046D">
        <w:rPr>
          <w:rFonts w:asciiTheme="minorHAnsi" w:hAnsiTheme="minorHAnsi"/>
          <w:color w:val="auto"/>
        </w:rPr>
        <w:t>Student Body</w:t>
      </w:r>
      <w:bookmarkEnd w:id="12"/>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degree-/certificate-seeking status 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white (UGDS_WHITE), black (UGDS_BLACK), Hispanic (UGDS_HISP), Asian (UGDS_ASIAN), American Indian/Alaska Native (UGDS_AIAN), Native Hawaiian/Pacific Islander (UGDS_NHPI), two or more races (UGDS_2MOR), non-resident aliens (UGDS_NRA), and race unknown (UGDS_UNKN).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calculated from the number of part-time undergraduates divided by the 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t>IPEDS Fall Enrollment data are reported as of the official institutional census date, or October 15 of the IPEDS collection year, whichever is earlier.</w:t>
      </w:r>
    </w:p>
    <w:p w14:paraId="7C583064" w14:textId="43D0717C"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r w:rsidR="00841449">
        <w:rPr>
          <w:rStyle w:val="Strong"/>
          <w:b w:val="0"/>
        </w:rPr>
        <w:t xml:space="preserve"> </w:t>
      </w:r>
    </w:p>
    <w:p w14:paraId="47D307AB" w14:textId="3F760BB5" w:rsidR="0073262F" w:rsidRPr="0042046D" w:rsidRDefault="003E42B9" w:rsidP="008434CD">
      <w:pPr>
        <w:ind w:left="2880"/>
        <w:rPr>
          <w:rStyle w:val="Strong"/>
          <w:b w:val="0"/>
        </w:rPr>
      </w:pPr>
      <w:r w:rsidRPr="0042046D">
        <w:rPr>
          <w:rStyle w:val="Strong"/>
          <w:b w:val="0"/>
        </w:rPr>
        <w:t xml:space="preserve">The data files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 xml:space="preserve">the average net price by income quintile measurements (NUM[1-5]_[PUB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4F1FAC07" w14:textId="77777777" w:rsidR="00E95765" w:rsidRPr="0042046D" w:rsidRDefault="00E95765" w:rsidP="0011244F">
      <w:pPr>
        <w:pStyle w:val="Heading1"/>
        <w:rPr>
          <w:rFonts w:asciiTheme="minorHAnsi" w:hAnsiTheme="minorHAnsi"/>
          <w:color w:val="auto"/>
        </w:rPr>
      </w:pPr>
      <w:bookmarkStart w:id="14" w:name="_Toc59026594"/>
      <w:r w:rsidRPr="0042046D">
        <w:rPr>
          <w:rFonts w:asciiTheme="minorHAnsi" w:hAnsiTheme="minorHAnsi"/>
          <w:color w:val="auto"/>
        </w:rPr>
        <w:t>Financial Aid</w:t>
      </w:r>
      <w:bookmarkEnd w:id="14"/>
    </w:p>
    <w:p w14:paraId="0D176E13" w14:textId="7154E7C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borrow</w:t>
      </w:r>
      <w:r w:rsidR="006C2736">
        <w:t>,</w:t>
      </w:r>
      <w:r w:rsidR="00C07B95" w:rsidRPr="0042046D">
        <w:t xml:space="preserve"> and the loan performance of former students</w:t>
      </w:r>
      <w:r w:rsidR="006C2736">
        <w:t>,</w:t>
      </w:r>
      <w:r w:rsidR="00C07B95" w:rsidRPr="0042046D">
        <w:t xml:space="preserve"> may help students find the best option in their price range.</w:t>
      </w:r>
    </w:p>
    <w:p w14:paraId="56E68719" w14:textId="095A4DCF" w:rsidR="000D366D" w:rsidRPr="0042046D" w:rsidRDefault="000D366D" w:rsidP="000D366D">
      <w:pPr>
        <w:rPr>
          <w:b/>
        </w:rPr>
      </w:pPr>
      <w:r w:rsidRPr="0042046D">
        <w:rPr>
          <w:b/>
        </w:rPr>
        <w:t>Dev-Category</w:t>
      </w:r>
      <w:r w:rsidRPr="0042046D">
        <w:rPr>
          <w:b/>
        </w:rPr>
        <w:tab/>
      </w:r>
      <w:r w:rsidRPr="0042046D">
        <w:rPr>
          <w:b/>
        </w:rPr>
        <w:tab/>
      </w:r>
      <w:r w:rsidRPr="0042046D">
        <w:rPr>
          <w:b/>
        </w:rPr>
        <w:tab/>
        <w:t>student</w:t>
      </w:r>
      <w:r w:rsidRPr="0042046D">
        <w:rPr>
          <w:b/>
        </w:rPr>
        <w:tab/>
      </w:r>
    </w:p>
    <w:p w14:paraId="4A6DB9CC" w14:textId="77777777" w:rsidR="00CF378A" w:rsidRDefault="00E95765" w:rsidP="00CF378A">
      <w:pPr>
        <w:spacing w:after="0"/>
        <w:rPr>
          <w:rStyle w:val="Strong"/>
        </w:rPr>
      </w:pPr>
      <w:r w:rsidRPr="0042046D">
        <w:rPr>
          <w:rStyle w:val="Strong"/>
        </w:rPr>
        <w:t xml:space="preserve">Percent of </w:t>
      </w:r>
      <w:r w:rsidR="00CF378A">
        <w:rPr>
          <w:rStyle w:val="Strong"/>
        </w:rPr>
        <w:t>Full-time, First-</w:t>
      </w:r>
    </w:p>
    <w:p w14:paraId="64D9ACC3" w14:textId="62EDCEF5" w:rsidR="00E95765" w:rsidRPr="0042046D" w:rsidRDefault="00CF378A" w:rsidP="00C35245">
      <w:pPr>
        <w:spacing w:after="0"/>
        <w:rPr>
          <w:rStyle w:val="Strong"/>
        </w:rPr>
      </w:pPr>
      <w:r>
        <w:rPr>
          <w:rStyle w:val="Strong"/>
        </w:rPr>
        <w:t xml:space="preserve">time </w:t>
      </w:r>
      <w:r w:rsidR="00F37851" w:rsidRPr="0042046D">
        <w:rPr>
          <w:rStyle w:val="Strong"/>
        </w:rPr>
        <w:t>U</w:t>
      </w:r>
      <w:r w:rsidR="00E95765" w:rsidRPr="0042046D">
        <w:rPr>
          <w:rStyle w:val="Strong"/>
        </w:rPr>
        <w:t>ndergraduates</w:t>
      </w:r>
      <w:r w:rsidR="00F37851" w:rsidRPr="0042046D">
        <w:rPr>
          <w:rStyle w:val="Strong"/>
        </w:rPr>
        <w:br/>
        <w:t>R</w:t>
      </w:r>
      <w:r w:rsidR="00E95765" w:rsidRPr="0042046D">
        <w:rPr>
          <w:rStyle w:val="Strong"/>
        </w:rPr>
        <w:t xml:space="preserve">eceiving </w:t>
      </w:r>
      <w:r w:rsidR="00F37851" w:rsidRPr="0042046D">
        <w:rPr>
          <w:rStyle w:val="Strong"/>
        </w:rPr>
        <w:t>F</w:t>
      </w:r>
      <w:r w:rsidR="00E95765" w:rsidRPr="0042046D">
        <w:rPr>
          <w:rStyle w:val="Strong"/>
        </w:rPr>
        <w:t xml:space="preserve">ederal </w:t>
      </w:r>
      <w:r w:rsidR="00F37851" w:rsidRPr="0042046D">
        <w:rPr>
          <w:rStyle w:val="Strong"/>
        </w:rPr>
        <w:t>L</w:t>
      </w:r>
      <w:r w:rsidR="00E95765" w:rsidRPr="0042046D">
        <w:rPr>
          <w:rStyle w:val="Strong"/>
        </w:rPr>
        <w:t>oans</w:t>
      </w:r>
      <w:r w:rsidR="000D366D" w:rsidRPr="0042046D">
        <w:rPr>
          <w:rStyle w:val="Strong"/>
        </w:rPr>
        <w:tab/>
      </w:r>
      <w:r w:rsidR="00F37851" w:rsidRPr="0042046D">
        <w:rPr>
          <w:rStyle w:val="Strong"/>
          <w:b w:val="0"/>
        </w:rPr>
        <w:t>Float</w:t>
      </w:r>
    </w:p>
    <w:p w14:paraId="0DC59726" w14:textId="62FCC322" w:rsidR="00E95765" w:rsidRPr="0042046D" w:rsidRDefault="00E95765" w:rsidP="00CB4CDA">
      <w:pPr>
        <w:ind w:left="2880"/>
        <w:rPr>
          <w:rStyle w:val="Strong"/>
          <w:b w:val="0"/>
        </w:rPr>
      </w:pPr>
      <w:r w:rsidRPr="0042046D">
        <w:rPr>
          <w:rStyle w:val="Strong"/>
          <w:b w:val="0"/>
        </w:rPr>
        <w:t>This element (</w:t>
      </w:r>
      <w:r w:rsidR="00CF378A">
        <w:rPr>
          <w:rStyle w:val="Strong"/>
          <w:b w:val="0"/>
        </w:rPr>
        <w:t>FTFT</w:t>
      </w:r>
      <w:r w:rsidRPr="0042046D">
        <w:rPr>
          <w:rStyle w:val="Strong"/>
          <w:b w:val="0"/>
        </w:rPr>
        <w:t xml:space="preserve">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w:t>
      </w:r>
      <w:r w:rsidR="00CF378A">
        <w:rPr>
          <w:rStyle w:val="Strong"/>
          <w:b w:val="0"/>
        </w:rPr>
        <w:t xml:space="preserve">full-time, first-time degree/certificate-seeking </w:t>
      </w:r>
      <w:r w:rsidRPr="0042046D">
        <w:rPr>
          <w:rStyle w:val="Strong"/>
          <w:b w:val="0"/>
        </w:rPr>
        <w:t xml:space="preserve">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05ADB931" w14:textId="77777777" w:rsidR="00CF378A" w:rsidRDefault="00345C9B" w:rsidP="00C35245">
      <w:pPr>
        <w:spacing w:after="0"/>
        <w:rPr>
          <w:rStyle w:val="Strong"/>
        </w:rPr>
      </w:pPr>
      <w:r w:rsidRPr="0042046D">
        <w:rPr>
          <w:rStyle w:val="Strong"/>
        </w:rPr>
        <w:t xml:space="preserve">Percentage of </w:t>
      </w:r>
      <w:r w:rsidR="00CF378A">
        <w:rPr>
          <w:rStyle w:val="Strong"/>
        </w:rPr>
        <w:t xml:space="preserve">Full-time, </w:t>
      </w:r>
    </w:p>
    <w:p w14:paraId="70444C44" w14:textId="3975F057" w:rsidR="00345C9B" w:rsidRPr="0042046D" w:rsidRDefault="00CF378A" w:rsidP="00345C9B">
      <w:pPr>
        <w:rPr>
          <w:rStyle w:val="Strong"/>
        </w:rPr>
      </w:pPr>
      <w:r>
        <w:rPr>
          <w:rStyle w:val="Strong"/>
        </w:rPr>
        <w:t xml:space="preserve">First-time </w:t>
      </w:r>
      <w:r w:rsidR="00345C9B" w:rsidRPr="0042046D">
        <w:rPr>
          <w:rStyle w:val="Strong"/>
        </w:rPr>
        <w:t xml:space="preserve">Pell </w:t>
      </w:r>
      <w:r w:rsidR="005C1FCF" w:rsidRPr="0042046D">
        <w:rPr>
          <w:rStyle w:val="Strong"/>
        </w:rPr>
        <w:t>S</w:t>
      </w:r>
      <w:r w:rsidR="00345C9B" w:rsidRPr="0042046D">
        <w:rPr>
          <w:rStyle w:val="Strong"/>
        </w:rPr>
        <w:t>tudents</w:t>
      </w:r>
      <w:r w:rsidR="00345C9B" w:rsidRPr="0042046D">
        <w:rPr>
          <w:rStyle w:val="Strong"/>
        </w:rPr>
        <w:tab/>
      </w:r>
      <w:r>
        <w:rPr>
          <w:rStyle w:val="Strong"/>
        </w:rPr>
        <w:tab/>
      </w:r>
      <w:r w:rsidR="00F37851" w:rsidRPr="0042046D">
        <w:rPr>
          <w:rStyle w:val="Strong"/>
          <w:b w:val="0"/>
        </w:rPr>
        <w:t>Float</w:t>
      </w:r>
    </w:p>
    <w:p w14:paraId="072EC724" w14:textId="6A5BAC00" w:rsidR="00345C9B" w:rsidRPr="0042046D" w:rsidRDefault="00345C9B" w:rsidP="008434CD">
      <w:pPr>
        <w:ind w:left="2880"/>
        <w:rPr>
          <w:rStyle w:val="Strong"/>
          <w:b w:val="0"/>
        </w:rPr>
      </w:pPr>
      <w:r w:rsidRPr="0042046D">
        <w:rPr>
          <w:rStyle w:val="Strong"/>
          <w:b w:val="0"/>
        </w:rPr>
        <w:t>This element (</w:t>
      </w:r>
      <w:r w:rsidR="00CF378A">
        <w:rPr>
          <w:rStyle w:val="Strong"/>
          <w:b w:val="0"/>
        </w:rPr>
        <w:t>FTFT</w:t>
      </w:r>
      <w:r w:rsidRPr="0042046D">
        <w:rPr>
          <w:rStyle w:val="Strong"/>
          <w:b w:val="0"/>
        </w:rPr>
        <w:t xml:space="preserve">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w:t>
      </w:r>
      <w:r w:rsidR="00CF378A">
        <w:rPr>
          <w:rStyle w:val="Strong"/>
          <w:b w:val="0"/>
        </w:rPr>
        <w:t xml:space="preserve">full-time, first-time </w:t>
      </w:r>
      <w:r w:rsidR="00C35245">
        <w:rPr>
          <w:rStyle w:val="Strong"/>
          <w:b w:val="0"/>
        </w:rPr>
        <w:t xml:space="preserve">degree/certificate-seeking </w:t>
      </w:r>
      <w:r w:rsidRPr="0042046D">
        <w:rPr>
          <w:rStyle w:val="Strong"/>
          <w:b w:val="0"/>
        </w:rPr>
        <w:t xml:space="preserve">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4BBE2FB7" w14:textId="77777777" w:rsidR="00E674FB" w:rsidRDefault="00345C9B" w:rsidP="00244AC0">
      <w:pPr>
        <w:spacing w:after="0"/>
        <w:rPr>
          <w:rStyle w:val="Strong"/>
        </w:rPr>
      </w:pPr>
      <w:r w:rsidRPr="0042046D">
        <w:rPr>
          <w:rStyle w:val="Strong"/>
        </w:rPr>
        <w:t xml:space="preserve">Cumulative </w:t>
      </w:r>
      <w:r w:rsidR="005C1FCF" w:rsidRPr="0042046D">
        <w:rPr>
          <w:rStyle w:val="Strong"/>
        </w:rPr>
        <w:t>M</w:t>
      </w:r>
      <w:r w:rsidRPr="0042046D">
        <w:rPr>
          <w:rStyle w:val="Strong"/>
        </w:rPr>
        <w:t xml:space="preserve">edian </w:t>
      </w:r>
    </w:p>
    <w:p w14:paraId="289A5C10" w14:textId="1C21CDD1" w:rsidR="00345C9B" w:rsidRPr="0042046D" w:rsidRDefault="00E674FB" w:rsidP="00217D25">
      <w:pPr>
        <w:rPr>
          <w:rStyle w:val="Strong"/>
        </w:rPr>
      </w:pPr>
      <w:r>
        <w:rPr>
          <w:rStyle w:val="Strong"/>
        </w:rPr>
        <w:t xml:space="preserve">Student </w:t>
      </w:r>
      <w:r w:rsidR="005C1FCF" w:rsidRPr="0042046D">
        <w:rPr>
          <w:rStyle w:val="Strong"/>
        </w:rPr>
        <w:t>D</w:t>
      </w:r>
      <w:r w:rsidR="00345C9B" w:rsidRPr="0042046D">
        <w:rPr>
          <w:rStyle w:val="Strong"/>
        </w:rPr>
        <w:t>ebt</w:t>
      </w:r>
      <w:r w:rsidR="00033366">
        <w:rPr>
          <w:rStyle w:val="FootnoteReference"/>
          <w:b/>
          <w:bCs/>
        </w:rPr>
        <w:footnoteReference w:id="19"/>
      </w:r>
      <w:r w:rsidR="00345C9B" w:rsidRPr="0042046D">
        <w:rPr>
          <w:rStyle w:val="Strong"/>
        </w:rPr>
        <w:tab/>
      </w:r>
      <w:r>
        <w:rPr>
          <w:rStyle w:val="Strong"/>
        </w:rPr>
        <w:tab/>
      </w:r>
      <w:r>
        <w:rPr>
          <w:rStyle w:val="Strong"/>
        </w:rPr>
        <w:tab/>
      </w:r>
      <w:r w:rsidR="0041662E" w:rsidRPr="0042046D">
        <w:rPr>
          <w:rStyle w:val="Strong"/>
          <w:b w:val="0"/>
        </w:rPr>
        <w:t>Integer</w:t>
      </w:r>
    </w:p>
    <w:p w14:paraId="44CA9D31" w14:textId="19001596" w:rsidR="00345C9B" w:rsidRPr="0042046D" w:rsidRDefault="00345C9B" w:rsidP="000D25DA">
      <w:pPr>
        <w:ind w:left="2880"/>
      </w:pPr>
      <w:r w:rsidRPr="0042046D">
        <w:t>This is the median loan debt accumulated at the institution</w:t>
      </w:r>
      <w:r w:rsidR="000D25DA" w:rsidRPr="0042046D">
        <w:rPr>
          <w:rStyle w:val="FootnoteReference"/>
        </w:rPr>
        <w:footnoteReference w:id="20"/>
      </w:r>
      <w:r w:rsidR="000D25DA" w:rsidRPr="0042046D">
        <w:t xml:space="preserve"> </w:t>
      </w:r>
      <w:r w:rsidRPr="0042046D">
        <w:t>by all student borrowers of federal loans</w:t>
      </w:r>
      <w:r w:rsidR="00557402">
        <w:rPr>
          <w:rStyle w:val="FootnoteReference"/>
        </w:rPr>
        <w:footnoteReference w:id="21"/>
      </w:r>
      <w:r w:rsidRPr="0042046D">
        <w:t xml:space="preserve"> who separate (i.e., either graduate or withdraw) in a given fiscal year, measured at the point of separation (DEBT_MDN)</w:t>
      </w:r>
      <w:bookmarkStart w:id="15" w:name="_Ref54275559"/>
      <w:r w:rsidR="00C57009" w:rsidRPr="0042046D">
        <w:rPr>
          <w:rStyle w:val="FootnoteReference"/>
        </w:rPr>
        <w:footnoteReference w:id="22"/>
      </w:r>
      <w:bookmarkEnd w:id="15"/>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w:t>
      </w:r>
      <w:r w:rsidR="008A466D">
        <w:rPr>
          <w:rStyle w:val="FootnoteReference"/>
        </w:rPr>
        <w:footnoteReference w:id="23"/>
      </w:r>
      <w:r w:rsidRPr="0042046D">
        <w:t xml:space="preserve"> </w:t>
      </w:r>
    </w:p>
    <w:p w14:paraId="2BFD304D" w14:textId="491CE5D8" w:rsidR="00345C9B" w:rsidRPr="0042046D" w:rsidRDefault="00345C9B" w:rsidP="00217D25">
      <w:pPr>
        <w:ind w:left="2880"/>
      </w:pPr>
      <w:r w:rsidRPr="0042046D">
        <w:t>These data are available for all borrowers at the institution, as well as disaggregated by completion status (GRAD_DEBT_MDN for students who completed and WDRAW_DEBT_MDN for students who withdrew without completing</w:t>
      </w:r>
      <w:r w:rsidR="00470283" w:rsidRPr="0042046D">
        <w:rPr>
          <w:rStyle w:val="FootnoteReference"/>
        </w:rPr>
        <w:footnoteReference w:id="24"/>
      </w:r>
      <w:r w:rsidRPr="0042046D">
        <w:t>); by FAFSA family income</w:t>
      </w:r>
      <w:r w:rsidR="00724375" w:rsidRPr="0042046D">
        <w:rPr>
          <w:rStyle w:val="FootnoteReference"/>
        </w:rPr>
        <w:footnoteReference w:id="25"/>
      </w:r>
      <w:r w:rsidRPr="0042046D">
        <w:t xml:space="preserve"> (LO_INC_DEBT_MDN = $0-$30,000; MD_INC_DEBT_MDN = $30,001-$75,000; and HI_INC_DEBT_MDN = $75,001+); by dependent (DEP_DEBT_MDN) and 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w:t>
      </w:r>
      <w:bookmarkStart w:id="16" w:name="_Ref21007644"/>
      <w:r w:rsidR="008A466D">
        <w:rPr>
          <w:rStyle w:val="FootnoteReference"/>
        </w:rPr>
        <w:footnoteReference w:id="26"/>
      </w:r>
      <w:bookmarkEnd w:id="16"/>
    </w:p>
    <w:p w14:paraId="2B32C919" w14:textId="6B9D468D"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Department </w:t>
      </w:r>
      <w:r w:rsidRPr="0042046D">
        <w:t>us</w:t>
      </w:r>
      <w:r w:rsidR="00C82E37" w:rsidRPr="0042046D">
        <w:t>es</w:t>
      </w:r>
      <w:r w:rsidRPr="0042046D">
        <w:t xml:space="preserve"> the typical debt level for students who complete (GRAD_DEBT_MDN_SUPP or GRAD_DEBT_MDN10YR_SUPP for the debt level expressed in monthly payments</w:t>
      </w:r>
      <w:r w:rsidR="009A358A" w:rsidRPr="0042046D">
        <w:rPr>
          <w:rStyle w:val="FootnoteReference"/>
        </w:rPr>
        <w:footnoteReference w:id="27"/>
      </w:r>
      <w:r w:rsidRPr="0042046D">
        <w:t>)</w:t>
      </w:r>
      <w:r w:rsidR="00C82E37" w:rsidRPr="0042046D">
        <w:t xml:space="preserve"> on the consumer website</w:t>
      </w:r>
      <w:r w:rsidRPr="0042046D">
        <w:t>. Additionally, t</w:t>
      </w:r>
      <w:r w:rsidRPr="0042046D">
        <w:rPr>
          <w:rStyle w:val="Strong"/>
          <w:b w:val="0"/>
          <w:bCs w:val="0"/>
        </w:rPr>
        <w:t>his measure can be placed in context by looking at the borrowing rate of students at the institution (</w:t>
      </w:r>
      <w:r w:rsidR="00CF378A">
        <w:rPr>
          <w:rStyle w:val="Strong"/>
          <w:b w:val="0"/>
          <w:bCs w:val="0"/>
        </w:rPr>
        <w:t>FTFT</w:t>
      </w:r>
      <w:r w:rsidRPr="0042046D">
        <w:rPr>
          <w:rStyle w:val="Strong"/>
          <w:b w:val="0"/>
          <w:bCs w:val="0"/>
        </w:rPr>
        <w:t xml:space="preserve">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48718A93" w:rsidR="00E95765"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0C7936" w:rsidRPr="0042046D">
        <w:t>201</w:t>
      </w:r>
      <w:r w:rsidR="000C7936">
        <w:t>8</w:t>
      </w:r>
      <w:r w:rsidR="000C7936" w:rsidRPr="0042046D">
        <w:t xml:space="preserve"> </w:t>
      </w:r>
      <w:r w:rsidR="008434CD" w:rsidRPr="0042046D">
        <w:t xml:space="preserve">begins on </w:t>
      </w:r>
      <w:r w:rsidR="00DE1A68">
        <w:t>October 1</w:t>
      </w:r>
      <w:r w:rsidR="008434CD" w:rsidRPr="0042046D">
        <w:t xml:space="preserve">, </w:t>
      </w:r>
      <w:r w:rsidR="000C7936" w:rsidRPr="0042046D">
        <w:t>201</w:t>
      </w:r>
      <w:r w:rsidR="000C7936">
        <w:t>7</w:t>
      </w:r>
      <w:r w:rsidR="008434CD" w:rsidRPr="0042046D">
        <w:t xml:space="preserve">, and ends </w:t>
      </w:r>
      <w:r w:rsidR="00DE1A68">
        <w:t xml:space="preserve">September 30, </w:t>
      </w:r>
      <w:r w:rsidR="000C7936">
        <w:t>2018</w:t>
      </w:r>
      <w:r w:rsidR="008434CD" w:rsidRPr="0042046D">
        <w:t>).</w:t>
      </w:r>
    </w:p>
    <w:p w14:paraId="46DE044A" w14:textId="73A7D4EF" w:rsidR="00BD4AC5" w:rsidRDefault="00BD4AC5" w:rsidP="008434CD">
      <w:pPr>
        <w:ind w:left="2880"/>
      </w:pPr>
      <w:r>
        <w:t xml:space="preserve">Cumulative loan debt data </w:t>
      </w:r>
      <w:r w:rsidR="00BE065B">
        <w:t xml:space="preserve">are </w:t>
      </w:r>
      <w:r>
        <w:t>also provided by field of study</w:t>
      </w:r>
      <w:r w:rsidR="00AF380B">
        <w:t>;</w:t>
      </w:r>
      <w:r w:rsidR="00E6267A">
        <w:t xml:space="preserve"> </w:t>
      </w:r>
      <w:r>
        <w:t>more information</w:t>
      </w:r>
      <w:r w:rsidR="00AF380B">
        <w:t xml:space="preserve"> on the field of study data is</w:t>
      </w:r>
      <w:r>
        <w:t xml:space="preserve"> available in </w:t>
      </w:r>
      <w:r w:rsidRPr="00BD4AC5">
        <w:t xml:space="preserve">the </w:t>
      </w:r>
      <w:hyperlink r:id="rId15" w:history="1">
        <w:r w:rsidRPr="00275B7A">
          <w:rPr>
            <w:rStyle w:val="Hyperlink"/>
          </w:rPr>
          <w:t xml:space="preserve">technical documentation for </w:t>
        </w:r>
        <w:r w:rsidR="00AF380B" w:rsidRPr="00275B7A">
          <w:rPr>
            <w:rStyle w:val="Hyperlink"/>
          </w:rPr>
          <w:t xml:space="preserve">the </w:t>
        </w:r>
        <w:r w:rsidRPr="00275B7A">
          <w:rPr>
            <w:rStyle w:val="Hyperlink"/>
          </w:rPr>
          <w:t>field of study data files</w:t>
        </w:r>
      </w:hyperlink>
      <w:r w:rsidR="00275B7A">
        <w:t>.</w:t>
      </w:r>
    </w:p>
    <w:p w14:paraId="34E88E66" w14:textId="7331EFB7" w:rsidR="00E674FB" w:rsidRDefault="001508FB" w:rsidP="00244AC0">
      <w:pPr>
        <w:spacing w:after="0"/>
        <w:rPr>
          <w:rStyle w:val="Strong"/>
        </w:rPr>
      </w:pPr>
      <w:r w:rsidRPr="0042046D">
        <w:rPr>
          <w:rStyle w:val="Strong"/>
        </w:rPr>
        <w:t>Cumulative Median</w:t>
      </w:r>
      <w:r w:rsidR="00E674FB">
        <w:rPr>
          <w:rStyle w:val="Strong"/>
        </w:rPr>
        <w:t xml:space="preserve"> </w:t>
      </w:r>
    </w:p>
    <w:p w14:paraId="19F3AB90" w14:textId="5DC6260E" w:rsidR="001508FB" w:rsidRPr="0042046D" w:rsidRDefault="00E674FB" w:rsidP="00244AC0">
      <w:pPr>
        <w:spacing w:after="0"/>
        <w:rPr>
          <w:rStyle w:val="Strong"/>
        </w:rPr>
      </w:pPr>
      <w:r>
        <w:rPr>
          <w:rStyle w:val="Strong"/>
        </w:rPr>
        <w:t xml:space="preserve">Parent PLUS </w:t>
      </w:r>
      <w:r w:rsidR="001508FB" w:rsidRPr="0042046D">
        <w:rPr>
          <w:rStyle w:val="Strong"/>
        </w:rPr>
        <w:t>Debt</w:t>
      </w:r>
      <w:r>
        <w:rPr>
          <w:rStyle w:val="Strong"/>
        </w:rPr>
        <w:tab/>
      </w:r>
      <w:r>
        <w:rPr>
          <w:rStyle w:val="Strong"/>
        </w:rPr>
        <w:tab/>
      </w:r>
      <w:r w:rsidR="001508FB" w:rsidRPr="00E674FB">
        <w:rPr>
          <w:rStyle w:val="Strong"/>
          <w:b w:val="0"/>
          <w:bCs w:val="0"/>
        </w:rPr>
        <w:t>Integer</w:t>
      </w:r>
    </w:p>
    <w:p w14:paraId="47D95C9C" w14:textId="18754AD3" w:rsidR="00E674FB" w:rsidRPr="0042046D" w:rsidRDefault="00E674FB" w:rsidP="00E674FB">
      <w:pPr>
        <w:ind w:left="2880"/>
      </w:pPr>
      <w:r w:rsidRPr="0042046D">
        <w:t xml:space="preserve">This is the median </w:t>
      </w:r>
      <w:r>
        <w:t xml:space="preserve">parent PLUS </w:t>
      </w:r>
      <w:r w:rsidRPr="0042046D">
        <w:t xml:space="preserve">loan debt accumulated at the institution  </w:t>
      </w:r>
      <w:r w:rsidR="00975903">
        <w:t xml:space="preserve">associated with students </w:t>
      </w:r>
      <w:r w:rsidRPr="0042046D">
        <w:t xml:space="preserve">who separate (i.e., either graduate or withdraw) in a given </w:t>
      </w:r>
      <w:r w:rsidR="00FC0383">
        <w:t>award</w:t>
      </w:r>
      <w:r w:rsidRPr="0042046D">
        <w:t xml:space="preserve"> year, measured at the point of separation</w:t>
      </w:r>
      <w:r>
        <w:t>. Cumulative PLUS loan debt is measured for loans that were originated at the institution where the debt is reported</w:t>
      </w:r>
      <w:r w:rsidRPr="0042046D">
        <w:t xml:space="preserve"> (</w:t>
      </w:r>
      <w:r>
        <w:t>PLUS_</w:t>
      </w:r>
      <w:r w:rsidRPr="0042046D">
        <w:t>DEBT_</w:t>
      </w:r>
      <w:r>
        <w:t>INST_</w:t>
      </w:r>
      <w:r w:rsidRPr="0042046D">
        <w:t>MD)</w:t>
      </w:r>
      <w:r w:rsidRPr="00244AC0">
        <w:rPr>
          <w:vertAlign w:val="superscript"/>
        </w:rPr>
        <w:fldChar w:fldCharType="begin"/>
      </w:r>
      <w:r w:rsidRPr="00244AC0">
        <w:rPr>
          <w:vertAlign w:val="superscript"/>
        </w:rPr>
        <w:instrText xml:space="preserve"> NOTEREF _Ref54275559 \h </w:instrText>
      </w:r>
      <w:r>
        <w:rPr>
          <w:vertAlign w:val="superscript"/>
        </w:rPr>
        <w:instrText xml:space="preserve"> \* MERGEFORMAT </w:instrText>
      </w:r>
      <w:r w:rsidRPr="00244AC0">
        <w:rPr>
          <w:vertAlign w:val="superscript"/>
        </w:rPr>
      </w:r>
      <w:r w:rsidRPr="00244AC0">
        <w:rPr>
          <w:vertAlign w:val="superscript"/>
        </w:rPr>
        <w:fldChar w:fldCharType="separate"/>
      </w:r>
      <w:r w:rsidRPr="00244AC0">
        <w:rPr>
          <w:vertAlign w:val="superscript"/>
        </w:rPr>
        <w:t>28</w:t>
      </w:r>
      <w:r w:rsidRPr="00244AC0">
        <w:rPr>
          <w:vertAlign w:val="superscript"/>
        </w:rPr>
        <w:fldChar w:fldCharType="end"/>
      </w:r>
      <w:r w:rsidR="00D0781F">
        <w:t xml:space="preserve"> </w:t>
      </w:r>
      <w:r w:rsidR="00975903">
        <w:t>r</w:t>
      </w:r>
      <w:r w:rsidRPr="0042046D">
        <w:t>epresent</w:t>
      </w:r>
      <w:r w:rsidR="00975903">
        <w:t>ing</w:t>
      </w:r>
      <w:r w:rsidRPr="0042046D">
        <w:t xml:space="preserve"> the sum of all</w:t>
      </w:r>
      <w:r w:rsidR="00D0781F">
        <w:t xml:space="preserve"> PLUS loans associated with student</w:t>
      </w:r>
      <w:r w:rsidR="00495C83">
        <w:t>s</w:t>
      </w:r>
      <w:r w:rsidR="00D0781F">
        <w:t xml:space="preserve"> </w:t>
      </w:r>
      <w:r w:rsidRPr="0042046D">
        <w:t xml:space="preserve">over </w:t>
      </w:r>
      <w:r w:rsidR="00495C83">
        <w:t xml:space="preserve">the </w:t>
      </w:r>
      <w:r w:rsidRPr="0042046D">
        <w:t>students’ college education at the institution for which the median debt is reported</w:t>
      </w:r>
      <w:r w:rsidR="00142277">
        <w:t xml:space="preserve">. </w:t>
      </w:r>
      <w:r w:rsidRPr="0042046D">
        <w:t xml:space="preserve"> </w:t>
      </w:r>
      <w:r w:rsidR="00D0781F">
        <w:t xml:space="preserve">Cumulative PLUS loan debt is </w:t>
      </w:r>
      <w:r w:rsidR="00495C83">
        <w:t xml:space="preserve">separately </w:t>
      </w:r>
      <w:r w:rsidR="00D0781F">
        <w:t xml:space="preserve">measured for loans that were originated at any institution the student attended </w:t>
      </w:r>
      <w:r w:rsidR="00D0781F" w:rsidRPr="0042046D">
        <w:t>(</w:t>
      </w:r>
      <w:r w:rsidR="00D0781F">
        <w:t>PLUS_</w:t>
      </w:r>
      <w:r w:rsidR="00D0781F" w:rsidRPr="0042046D">
        <w:t>DEBT_</w:t>
      </w:r>
      <w:r w:rsidR="00D0781F">
        <w:t>ALL_</w:t>
      </w:r>
      <w:r w:rsidR="00D0781F" w:rsidRPr="0042046D">
        <w:t>MD)</w:t>
      </w:r>
      <w:r w:rsidR="00D0781F" w:rsidRPr="00994AA1">
        <w:rPr>
          <w:vertAlign w:val="superscript"/>
        </w:rPr>
        <w:fldChar w:fldCharType="begin"/>
      </w:r>
      <w:r w:rsidR="00D0781F" w:rsidRPr="00994AA1">
        <w:rPr>
          <w:vertAlign w:val="superscript"/>
        </w:rPr>
        <w:instrText xml:space="preserve"> NOTEREF _Ref54275559 \h </w:instrText>
      </w:r>
      <w:r w:rsidR="00D0781F">
        <w:rPr>
          <w:vertAlign w:val="superscript"/>
        </w:rPr>
        <w:instrText xml:space="preserve"> \* MERGEFORMAT </w:instrText>
      </w:r>
      <w:r w:rsidR="00D0781F" w:rsidRPr="00994AA1">
        <w:rPr>
          <w:vertAlign w:val="superscript"/>
        </w:rPr>
      </w:r>
      <w:r w:rsidR="00D0781F" w:rsidRPr="00994AA1">
        <w:rPr>
          <w:vertAlign w:val="superscript"/>
        </w:rPr>
        <w:fldChar w:fldCharType="separate"/>
      </w:r>
      <w:r w:rsidR="00D0781F" w:rsidRPr="00994AA1">
        <w:rPr>
          <w:vertAlign w:val="superscript"/>
        </w:rPr>
        <w:t>28</w:t>
      </w:r>
      <w:r w:rsidR="00D0781F" w:rsidRPr="00994AA1">
        <w:rPr>
          <w:vertAlign w:val="superscript"/>
        </w:rPr>
        <w:fldChar w:fldCharType="end"/>
      </w:r>
      <w:r w:rsidR="00D0781F">
        <w:t xml:space="preserve">. </w:t>
      </w:r>
      <w:r w:rsidR="00495C83">
        <w:t>This metric</w:t>
      </w:r>
      <w:r w:rsidR="00D0781F" w:rsidRPr="0042046D">
        <w:t xml:space="preserve"> represents the sum of all</w:t>
      </w:r>
      <w:r w:rsidR="00D0781F">
        <w:t xml:space="preserve"> PLUS loans associated with student</w:t>
      </w:r>
      <w:r w:rsidR="00495C83">
        <w:t>s</w:t>
      </w:r>
      <w:r w:rsidR="00D0781F">
        <w:t xml:space="preserve"> </w:t>
      </w:r>
      <w:r w:rsidR="00D0781F" w:rsidRPr="0042046D">
        <w:t xml:space="preserve">over students’ college education at </w:t>
      </w:r>
      <w:r w:rsidR="00D0781F">
        <w:t xml:space="preserve">any </w:t>
      </w:r>
      <w:r w:rsidR="00D0781F" w:rsidRPr="0042046D">
        <w:t>institution</w:t>
      </w:r>
      <w:r w:rsidR="00975903">
        <w:t xml:space="preserve">, For example, </w:t>
      </w:r>
      <w:r w:rsidR="00D0781F" w:rsidRPr="0042046D">
        <w:t xml:space="preserve">if a </w:t>
      </w:r>
      <w:r w:rsidR="00D0781F">
        <w:t xml:space="preserve">parent received a PLUS loan for </w:t>
      </w:r>
      <w:r w:rsidR="00D0781F" w:rsidRPr="0042046D">
        <w:t xml:space="preserve">$2,000 for each of </w:t>
      </w:r>
      <w:r w:rsidR="00D0781F">
        <w:t xml:space="preserve">four </w:t>
      </w:r>
      <w:r w:rsidR="00D0781F" w:rsidRPr="0042046D">
        <w:t xml:space="preserve">semesters </w:t>
      </w:r>
      <w:r w:rsidR="00975903">
        <w:t xml:space="preserve">their student was enrolled </w:t>
      </w:r>
      <w:r w:rsidR="00D0781F" w:rsidRPr="0042046D">
        <w:t xml:space="preserve">at </w:t>
      </w:r>
      <w:r w:rsidR="00D0781F">
        <w:t>college A,</w:t>
      </w:r>
      <w:r w:rsidR="00495C83">
        <w:t xml:space="preserve"> with the student </w:t>
      </w:r>
      <w:r w:rsidR="00D0781F">
        <w:t>separat</w:t>
      </w:r>
      <w:r w:rsidR="00495C83">
        <w:t>ing</w:t>
      </w:r>
      <w:r w:rsidR="00D0781F">
        <w:t xml:space="preserve"> in May 2016, and $1,000 for each of two semesters </w:t>
      </w:r>
      <w:r w:rsidR="00975903">
        <w:t xml:space="preserve">their student was enrolled </w:t>
      </w:r>
      <w:r w:rsidR="00975903" w:rsidRPr="0042046D">
        <w:t>at</w:t>
      </w:r>
      <w:r w:rsidR="00975903">
        <w:t xml:space="preserve"> </w:t>
      </w:r>
      <w:r w:rsidR="00D0781F">
        <w:t xml:space="preserve">college B, </w:t>
      </w:r>
      <w:r w:rsidR="00495C83">
        <w:t xml:space="preserve">with the student </w:t>
      </w:r>
      <w:r w:rsidR="00D0781F">
        <w:t xml:space="preserve">separating in May 2017, the debt is recorded as follows: $8,000 </w:t>
      </w:r>
      <w:r w:rsidR="00142277">
        <w:t>is included in the calculation of PLUS_</w:t>
      </w:r>
      <w:r w:rsidR="00142277" w:rsidRPr="0042046D">
        <w:t>DEBT_</w:t>
      </w:r>
      <w:r w:rsidR="00142277">
        <w:t>INST_</w:t>
      </w:r>
      <w:r w:rsidR="00142277" w:rsidRPr="0042046D">
        <w:t>MD</w:t>
      </w:r>
      <w:r w:rsidR="00142277">
        <w:t xml:space="preserve"> and PLUS_DEBT_ALL_MD for college A metrics </w:t>
      </w:r>
      <w:r w:rsidR="00975903">
        <w:t xml:space="preserve">that </w:t>
      </w:r>
      <w:r w:rsidR="00142277">
        <w:t>co</w:t>
      </w:r>
      <w:r w:rsidR="00975903">
        <w:t>ver</w:t>
      </w:r>
      <w:r w:rsidR="00142277">
        <w:t xml:space="preserve"> the 2015-16 award year cohort, $2,000 is included in the calculation of PLUS_</w:t>
      </w:r>
      <w:r w:rsidR="00142277" w:rsidRPr="0042046D">
        <w:t>DEBT_</w:t>
      </w:r>
      <w:r w:rsidR="00142277">
        <w:t>INST_</w:t>
      </w:r>
      <w:r w:rsidR="00142277" w:rsidRPr="0042046D">
        <w:t>MD</w:t>
      </w:r>
      <w:r w:rsidR="00142277">
        <w:t xml:space="preserve"> for college B metrics </w:t>
      </w:r>
      <w:r w:rsidR="00975903">
        <w:t xml:space="preserve">that cover </w:t>
      </w:r>
      <w:r w:rsidR="00142277">
        <w:t xml:space="preserve">the 2016-17 award year cohort, and $10,000 is included in the calculation of PLUS_DEBT_ALL_MD for college B metrics </w:t>
      </w:r>
      <w:r w:rsidR="00975903">
        <w:t>that cover</w:t>
      </w:r>
      <w:r w:rsidR="00142277">
        <w:t xml:space="preserve"> the 2016-17 award year cohort</w:t>
      </w:r>
      <w:r w:rsidR="00D0781F" w:rsidRPr="0042046D">
        <w:t>.</w:t>
      </w:r>
    </w:p>
    <w:p w14:paraId="547A9A4D" w14:textId="233420B4" w:rsidR="00871252" w:rsidRDefault="00E674FB" w:rsidP="00E674FB">
      <w:pPr>
        <w:ind w:left="2880"/>
      </w:pPr>
      <w:r w:rsidRPr="0042046D">
        <w:t xml:space="preserve">These data are available for all </w:t>
      </w:r>
      <w:r w:rsidR="00142277">
        <w:t xml:space="preserve">PLUS loans associated with students </w:t>
      </w:r>
      <w:r w:rsidRPr="0042046D">
        <w:t xml:space="preserve">at the institution, as well as disaggregated </w:t>
      </w:r>
      <w:r w:rsidR="00142277">
        <w:t xml:space="preserve">(PLUS_DEBT_INST_[*]_MD, PLUS_DEBT_ALL_[*]_MD) </w:t>
      </w:r>
      <w:r w:rsidRPr="0042046D">
        <w:t>by completion status (</w:t>
      </w:r>
      <w:r w:rsidR="00142277">
        <w:t>[COMP]/[NOCOMP]), sex ([MALE]/[NOMALE]), Pell</w:t>
      </w:r>
      <w:r w:rsidR="00871252">
        <w:t xml:space="preserve"> recipient</w:t>
      </w:r>
      <w:r w:rsidR="00975903">
        <w:t xml:space="preserve"> statu</w:t>
      </w:r>
      <w:r w:rsidR="00871252">
        <w:t>s ([PELL]/[NOPELL]), Direct/Stafford loan recipient status at the institution the metric is associated with ([STAFFTHIS]/[NOSTAFFTHIS]), and Direct/Stafford loan recipient status at any institution/[STAFFANY]/[NOSTAFFANY]).</w:t>
      </w:r>
    </w:p>
    <w:p w14:paraId="5DF96714" w14:textId="084A1A9E" w:rsidR="00E674FB" w:rsidRPr="0042046D" w:rsidRDefault="00E674FB" w:rsidP="00652628">
      <w:pPr>
        <w:ind w:left="2880"/>
        <w:rPr>
          <w:rStyle w:val="Strong"/>
          <w:b w:val="0"/>
          <w:bCs w:val="0"/>
        </w:rPr>
      </w:pPr>
      <w:r w:rsidRPr="0042046D">
        <w:t xml:space="preserve">At institutions where large numbers of students withdraw before completion, a lower median </w:t>
      </w:r>
      <w:r w:rsidR="00A52EC6">
        <w:t xml:space="preserve">PLUS </w:t>
      </w:r>
      <w:r w:rsidRPr="0042046D">
        <w:t>debt level could simply reflect the lack of time that a typical student spends at the institution. Therefore, the Department uses the typical debt level for students who complete</w:t>
      </w:r>
      <w:r w:rsidR="00975903">
        <w:t xml:space="preserve"> </w:t>
      </w:r>
      <w:r w:rsidR="00975903" w:rsidRPr="0042046D">
        <w:t xml:space="preserve">on the consumer website </w:t>
      </w:r>
      <w:r w:rsidRPr="0042046D">
        <w:t>(</w:t>
      </w:r>
      <w:r w:rsidR="00871252">
        <w:t>PLUS_DEBT_INST_COMP_MD_SUPP</w:t>
      </w:r>
      <w:r w:rsidR="00A52EC6">
        <w:t>/</w:t>
      </w:r>
      <w:r w:rsidR="00871252">
        <w:t>PLUS_DEBT_ALL_COMP_MD_SUPP, or expressed in monthly paymen</w:t>
      </w:r>
      <w:r w:rsidR="00871252" w:rsidRPr="0042046D">
        <w:t>ts</w:t>
      </w:r>
      <w:r w:rsidR="00871252" w:rsidRPr="0042046D">
        <w:rPr>
          <w:rStyle w:val="FootnoteReference"/>
        </w:rPr>
        <w:footnoteReference w:id="28"/>
      </w:r>
      <w:r w:rsidR="00871252">
        <w:t xml:space="preserve"> as PLUS_DEBT_INST_COMP_MDPAY10_SUPP</w:t>
      </w:r>
      <w:r w:rsidR="00A52EC6">
        <w:t xml:space="preserve">/ </w:t>
      </w:r>
      <w:r w:rsidR="00871252">
        <w:t>PLUS_DEBT_ALL_COMP_MDPAY10_SUPP</w:t>
      </w:r>
      <w:r w:rsidR="00975903">
        <w:t>)</w:t>
      </w:r>
      <w:r w:rsidRPr="0042046D">
        <w:t>. Additionally, t</w:t>
      </w:r>
      <w:r w:rsidRPr="0042046D">
        <w:rPr>
          <w:rStyle w:val="Strong"/>
          <w:b w:val="0"/>
          <w:bCs w:val="0"/>
        </w:rPr>
        <w:t xml:space="preserve">his measure can be placed in context by looking at the </w:t>
      </w:r>
      <w:r w:rsidR="00871252">
        <w:rPr>
          <w:rStyle w:val="Strong"/>
          <w:b w:val="0"/>
          <w:bCs w:val="0"/>
        </w:rPr>
        <w:t xml:space="preserve">estimated </w:t>
      </w:r>
      <w:r w:rsidR="00652628">
        <w:rPr>
          <w:rStyle w:val="Strong"/>
          <w:b w:val="0"/>
          <w:bCs w:val="0"/>
        </w:rPr>
        <w:t xml:space="preserve">range for the </w:t>
      </w:r>
      <w:r w:rsidR="00871252">
        <w:rPr>
          <w:rStyle w:val="Strong"/>
          <w:b w:val="0"/>
          <w:bCs w:val="0"/>
        </w:rPr>
        <w:t xml:space="preserve">proportion of students whose parents </w:t>
      </w:r>
      <w:r w:rsidR="00652628">
        <w:rPr>
          <w:rStyle w:val="Strong"/>
          <w:b w:val="0"/>
          <w:bCs w:val="0"/>
        </w:rPr>
        <w:t>borrowed a PLUS loan</w:t>
      </w:r>
      <w:r w:rsidRPr="0042046D">
        <w:rPr>
          <w:rStyle w:val="Strong"/>
          <w:b w:val="0"/>
          <w:bCs w:val="0"/>
        </w:rPr>
        <w:t>.</w:t>
      </w:r>
      <w:r w:rsidR="00927458">
        <w:rPr>
          <w:rStyle w:val="Strong"/>
          <w:b w:val="0"/>
          <w:bCs w:val="0"/>
        </w:rPr>
        <w:t xml:space="preserve"> Th</w:t>
      </w:r>
      <w:r w:rsidR="002A2174">
        <w:rPr>
          <w:rStyle w:val="Strong"/>
          <w:b w:val="0"/>
          <w:bCs w:val="0"/>
        </w:rPr>
        <w:t>e</w:t>
      </w:r>
      <w:r w:rsidR="00927458">
        <w:rPr>
          <w:rStyle w:val="Strong"/>
          <w:b w:val="0"/>
          <w:bCs w:val="0"/>
        </w:rPr>
        <w:t xml:space="preserve"> range is calculated by dividing the number of Parent PLUS Loan recipients for an award year published in the FSA Data Center Title IV Loan Volume report</w:t>
      </w:r>
      <w:r w:rsidR="002A2174">
        <w:rPr>
          <w:rStyle w:val="FootnoteReference"/>
        </w:rPr>
        <w:footnoteReference w:id="29"/>
      </w:r>
      <w:r w:rsidR="00927458">
        <w:rPr>
          <w:rStyle w:val="Strong"/>
          <w:b w:val="0"/>
          <w:bCs w:val="0"/>
        </w:rPr>
        <w:t xml:space="preserve"> by the estimated number of degree- or certificate-seeking undergraduate students enrolled during the same </w:t>
      </w:r>
      <w:r w:rsidR="002A2174">
        <w:rPr>
          <w:rStyle w:val="Strong"/>
          <w:b w:val="0"/>
          <w:bCs w:val="0"/>
        </w:rPr>
        <w:t xml:space="preserve">award year. The student estimate comes from the IPEDS Fall Enrollment proportion of undergraduate students that are degree- or certificate-seeking multiplied by the IPEDS </w:t>
      </w:r>
      <w:r w:rsidR="00927458">
        <w:rPr>
          <w:rStyle w:val="Strong"/>
          <w:b w:val="0"/>
          <w:bCs w:val="0"/>
        </w:rPr>
        <w:t>12-</w:t>
      </w:r>
      <w:r w:rsidR="002A2174">
        <w:rPr>
          <w:rStyle w:val="Strong"/>
          <w:b w:val="0"/>
          <w:bCs w:val="0"/>
        </w:rPr>
        <w:t>M</w:t>
      </w:r>
      <w:r w:rsidR="00927458">
        <w:rPr>
          <w:rStyle w:val="Strong"/>
          <w:b w:val="0"/>
          <w:bCs w:val="0"/>
        </w:rPr>
        <w:t xml:space="preserve">onth </w:t>
      </w:r>
      <w:r w:rsidR="002A2174">
        <w:rPr>
          <w:rStyle w:val="Strong"/>
          <w:b w:val="0"/>
          <w:bCs w:val="0"/>
        </w:rPr>
        <w:t xml:space="preserve">Enrollment count of undergraduates. The resulting Parent PLUS percentage is rounded down to the nearest 5% to establish the lower bound (PPLUS_PCT_LOW) and rounded up to the nearest 5% to establish the upper bound (PPLUS_PCT_HIGH). If the start or end of the calculated range was within 1 percentage point of the estimated percentage, that bound was moved an additional 5% lower or higher. </w:t>
      </w:r>
    </w:p>
    <w:p w14:paraId="43F463B9" w14:textId="45987908" w:rsidR="00E674FB" w:rsidRDefault="00E674FB" w:rsidP="00E674FB">
      <w:pPr>
        <w:ind w:left="2880"/>
      </w:pPr>
      <w:r w:rsidRPr="0042046D">
        <w:rPr>
          <w:rStyle w:val="Strong"/>
          <w:b w:val="0"/>
        </w:rPr>
        <w:t>Data are produced for rolling two-year pooled cohorts</w:t>
      </w:r>
      <w:r>
        <w:rPr>
          <w:rStyle w:val="Strong"/>
          <w:b w:val="0"/>
        </w:rPr>
        <w:t>.</w:t>
      </w:r>
      <w:r w:rsidRPr="0042046D">
        <w:rPr>
          <w:rStyle w:val="Strong"/>
          <w:b w:val="0"/>
        </w:rPr>
        <w:t xml:space="preserve"> </w:t>
      </w:r>
      <w:r w:rsidRPr="0042046D">
        <w:t xml:space="preserve">For these variables, years refer to </w:t>
      </w:r>
      <w:r w:rsidR="00FC0383">
        <w:t>award</w:t>
      </w:r>
      <w:r>
        <w:t xml:space="preserve"> </w:t>
      </w:r>
      <w:r w:rsidRPr="0042046D">
        <w:t xml:space="preserve">years (e.g., </w:t>
      </w:r>
      <w:r w:rsidR="00FC0383">
        <w:t>award</w:t>
      </w:r>
      <w:r w:rsidRPr="0042046D">
        <w:t xml:space="preserve"> year </w:t>
      </w:r>
      <w:r w:rsidR="00FC0383">
        <w:t>2017-</w:t>
      </w:r>
      <w:r w:rsidRPr="0042046D">
        <w:t>1</w:t>
      </w:r>
      <w:r>
        <w:t>8</w:t>
      </w:r>
      <w:r w:rsidRPr="0042046D">
        <w:t xml:space="preserve"> begins on </w:t>
      </w:r>
      <w:r w:rsidR="00FC0383">
        <w:t>July 1, 2017</w:t>
      </w:r>
      <w:r w:rsidRPr="0042046D">
        <w:t xml:space="preserve">, and ends </w:t>
      </w:r>
      <w:r w:rsidR="00FC0383">
        <w:t xml:space="preserve">June </w:t>
      </w:r>
      <w:r>
        <w:t>30, 2018</w:t>
      </w:r>
      <w:r w:rsidRPr="0042046D">
        <w:t>).</w:t>
      </w:r>
    </w:p>
    <w:p w14:paraId="08A0CC30" w14:textId="1D8E8FC4" w:rsidR="001508FB" w:rsidRPr="0042046D" w:rsidRDefault="00FC0383" w:rsidP="001508FB">
      <w:pPr>
        <w:ind w:left="2880"/>
      </w:pPr>
      <w:r>
        <w:t xml:space="preserve">PLUS loan </w:t>
      </w:r>
      <w:r w:rsidR="00E674FB">
        <w:t xml:space="preserve">debt data are also provided by field of study; more information on the field of study data is available in </w:t>
      </w:r>
      <w:r w:rsidR="00E674FB" w:rsidRPr="00BD4AC5">
        <w:t xml:space="preserve">the </w:t>
      </w:r>
      <w:hyperlink r:id="rId16" w:history="1">
        <w:r w:rsidR="00E674FB" w:rsidRPr="00275B7A">
          <w:rPr>
            <w:rStyle w:val="Hyperlink"/>
          </w:rPr>
          <w:t>technical documentation for the field of study data files</w:t>
        </w:r>
      </w:hyperlink>
      <w:r w:rsidR="00E674FB">
        <w:t>.</w:t>
      </w:r>
    </w:p>
    <w:p w14:paraId="606A0718" w14:textId="77777777" w:rsidR="00453780" w:rsidRDefault="00453780" w:rsidP="00C77769">
      <w:pPr>
        <w:spacing w:after="0"/>
        <w:rPr>
          <w:rStyle w:val="Strong"/>
        </w:rPr>
      </w:pPr>
      <w:bookmarkStart w:id="17" w:name="_Toc425698000"/>
      <w:bookmarkStart w:id="18" w:name="_Toc59026595"/>
      <w:bookmarkStart w:id="19" w:name="_Toc425698002"/>
      <w:bookmarkEnd w:id="13"/>
      <w:r>
        <w:rPr>
          <w:rStyle w:val="Strong"/>
        </w:rPr>
        <w:t>Institutional Loan</w:t>
      </w:r>
    </w:p>
    <w:p w14:paraId="387286EE" w14:textId="5647E133" w:rsidR="00C77769" w:rsidRPr="0042046D" w:rsidRDefault="00453780" w:rsidP="00453780">
      <w:pPr>
        <w:spacing w:after="0"/>
        <w:rPr>
          <w:rStyle w:val="Strong"/>
        </w:rPr>
      </w:pPr>
      <w:r>
        <w:rPr>
          <w:rStyle w:val="Strong"/>
        </w:rPr>
        <w:t>Portfolio</w:t>
      </w:r>
      <w:r w:rsidR="00C77769">
        <w:rPr>
          <w:rStyle w:val="Strong"/>
        </w:rPr>
        <w:tab/>
      </w:r>
      <w:r w:rsidR="00C77769">
        <w:rPr>
          <w:rStyle w:val="Strong"/>
        </w:rPr>
        <w:tab/>
      </w:r>
      <w:r>
        <w:rPr>
          <w:rStyle w:val="Strong"/>
        </w:rPr>
        <w:tab/>
      </w:r>
      <w:r w:rsidRPr="00521807">
        <w:rPr>
          <w:rStyle w:val="Strong"/>
          <w:b w:val="0"/>
          <w:bCs w:val="0"/>
        </w:rPr>
        <w:t>Long</w:t>
      </w:r>
    </w:p>
    <w:p w14:paraId="76D5F47B" w14:textId="50F7CC29" w:rsidR="00C77769" w:rsidRPr="00521807" w:rsidRDefault="00C77769" w:rsidP="00521807">
      <w:pPr>
        <w:ind w:left="2880"/>
        <w:rPr>
          <w:rStyle w:val="Strong"/>
        </w:rPr>
      </w:pPr>
      <w:r w:rsidRPr="00521807">
        <w:rPr>
          <w:rStyle w:val="Strong"/>
          <w:b w:val="0"/>
          <w:bCs w:val="0"/>
        </w:rPr>
        <w:t>Th</w:t>
      </w:r>
      <w:r w:rsidR="00453780">
        <w:rPr>
          <w:rStyle w:val="Strong"/>
          <w:b w:val="0"/>
        </w:rPr>
        <w:t>ese metrics provide the outstanding loan</w:t>
      </w:r>
      <w:r w:rsidR="00EE6885">
        <w:rPr>
          <w:rStyle w:val="Strong"/>
          <w:b w:val="0"/>
        </w:rPr>
        <w:t xml:space="preserve"> balance</w:t>
      </w:r>
      <w:r w:rsidR="00453780">
        <w:rPr>
          <w:rStyle w:val="Strong"/>
          <w:b w:val="0"/>
        </w:rPr>
        <w:t>s</w:t>
      </w:r>
      <w:r w:rsidR="00F57D14">
        <w:rPr>
          <w:rStyle w:val="Strong"/>
          <w:b w:val="0"/>
        </w:rPr>
        <w:t xml:space="preserve"> owed</w:t>
      </w:r>
      <w:r w:rsidR="00BF50EA">
        <w:rPr>
          <w:rStyle w:val="Strong"/>
          <w:b w:val="0"/>
        </w:rPr>
        <w:t xml:space="preserve"> (LP[TYPE]_AMT) and the corresponding number of borrowers associated with those</w:t>
      </w:r>
      <w:r w:rsidR="00791810">
        <w:rPr>
          <w:rStyle w:val="Strong"/>
          <w:b w:val="0"/>
        </w:rPr>
        <w:t xml:space="preserve"> outstanding balances</w:t>
      </w:r>
      <w:r w:rsidR="00453780">
        <w:rPr>
          <w:rStyle w:val="Strong"/>
          <w:b w:val="0"/>
        </w:rPr>
        <w:t xml:space="preserve"> (LP[TYPE]_CNT)  at each </w:t>
      </w:r>
      <w:r w:rsidR="00521807">
        <w:rPr>
          <w:rStyle w:val="Strong"/>
          <w:b w:val="0"/>
        </w:rPr>
        <w:t>institutions</w:t>
      </w:r>
      <w:r w:rsidR="00453780">
        <w:rPr>
          <w:rStyle w:val="Strong"/>
          <w:b w:val="0"/>
        </w:rPr>
        <w:t xml:space="preserve">. The loan programs for which these metrics are calculated are Direct Loans ([TYPE]=STAFFORD), Parent PLUS ([TYPE]=PPLUS), and Grad PLUS ([TYPE]=GPLUS). </w:t>
      </w:r>
    </w:p>
    <w:p w14:paraId="45F844D2" w14:textId="7F799855" w:rsidR="00B82486" w:rsidRPr="0042046D" w:rsidRDefault="00B82486" w:rsidP="00C77769">
      <w:pPr>
        <w:pStyle w:val="Heading1"/>
        <w:rPr>
          <w:rFonts w:asciiTheme="minorHAnsi" w:hAnsiTheme="minorHAnsi"/>
          <w:color w:val="auto"/>
        </w:rPr>
      </w:pPr>
      <w:r w:rsidRPr="0042046D">
        <w:rPr>
          <w:rFonts w:asciiTheme="minorHAnsi" w:hAnsiTheme="minorHAnsi"/>
          <w:color w:val="auto"/>
        </w:rPr>
        <w:t>Completion</w:t>
      </w:r>
      <w:bookmarkEnd w:id="17"/>
      <w:r w:rsidR="00D06D04">
        <w:rPr>
          <w:rFonts w:asciiTheme="minorHAnsi" w:hAnsiTheme="minorHAnsi"/>
          <w:color w:val="auto"/>
        </w:rPr>
        <w:t xml:space="preserve"> and Retention</w:t>
      </w:r>
      <w:bookmarkEnd w:id="18"/>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(e.g.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full-time, first-time (*=FTFT); 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t>IPEDS Graduation Rate component data are cohort</w:t>
      </w:r>
      <w:r w:rsidR="00EE6BB2" w:rsidRPr="0042046D">
        <w:t>-</w:t>
      </w:r>
      <w:r w:rsidRPr="0042046D">
        <w:t>based graduation rates. Four-year institutions</w:t>
      </w:r>
      <w:bookmarkStart w:id="20" w:name="_Ref458521443"/>
      <w:r w:rsidR="00B432B4" w:rsidRPr="0042046D">
        <w:rPr>
          <w:rStyle w:val="FootnoteReference"/>
        </w:rPr>
        <w:footnoteReference w:id="30"/>
      </w:r>
      <w:bookmarkEnd w:id="20"/>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t>expected</w:t>
      </w:r>
      <w:r w:rsidR="002B4CC1" w:rsidRPr="002B4CC1">
        <w:t xml:space="preserve"> time is typically 6 years, and for full-time, first-time, associate's degree-seeking undergraduates it is typically 3 years. For 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7B6391BA"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3C222D">
        <w:t>,</w:t>
      </w:r>
      <w:r w:rsidR="00706A7F" w:rsidRPr="0042046D">
        <w:t xml:space="preserve"> C</w:t>
      </w:r>
      <w:r w:rsidR="00EF6A78">
        <w:t xml:space="preserve">[100 or </w:t>
      </w:r>
      <w:r w:rsidR="00706A7F" w:rsidRPr="0042046D">
        <w:t>150</w:t>
      </w:r>
      <w:r w:rsidR="00EF6A78">
        <w:t>]</w:t>
      </w:r>
      <w:r w:rsidR="00706A7F" w:rsidRPr="0042046D">
        <w:t>_L4_POOLED</w:t>
      </w:r>
      <w:r w:rsidR="001E51BC">
        <w:t xml:space="preserve">, and </w:t>
      </w:r>
      <w:r w:rsidR="00B15A40" w:rsidRPr="00B15A40">
        <w:t>OMAWD</w:t>
      </w:r>
      <w:r w:rsidR="003A4461">
        <w:t>*</w:t>
      </w:r>
      <w:r w:rsidR="00B15A40" w:rsidRPr="00B15A40">
        <w:t>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8B31D0">
        <w:t xml:space="preserve">, </w:t>
      </w:r>
      <w:r w:rsidR="00275EC9" w:rsidRPr="00275EC9">
        <w:t>POOLYRSOM</w:t>
      </w:r>
      <w:r w:rsidR="00517715">
        <w:t>*</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(C</w:t>
      </w:r>
      <w:r w:rsidR="00EF6A78">
        <w:t xml:space="preserve">[100 or </w:t>
      </w:r>
      <w:r w:rsidR="00B82486" w:rsidRPr="0042046D">
        <w:t>150</w:t>
      </w:r>
      <w:r w:rsidR="00EF6A78">
        <w:t>]</w:t>
      </w:r>
      <w:r w:rsidR="00B82486" w:rsidRPr="0042046D">
        <w:t>_4_POOLED_SUPP</w:t>
      </w:r>
      <w:r w:rsidR="00B6710F">
        <w:t>,</w:t>
      </w:r>
      <w:r w:rsidR="00706A7F" w:rsidRPr="0042046D">
        <w:t xml:space="preserve"> C</w:t>
      </w:r>
      <w:r w:rsidR="00EF6A78">
        <w:t>[</w:t>
      </w:r>
      <w:r w:rsidR="00706A7F" w:rsidRPr="0042046D">
        <w:t>1</w:t>
      </w:r>
      <w:r w:rsidR="00EF6A78">
        <w:t>00 or 1</w:t>
      </w:r>
      <w:r w:rsidR="00706A7F" w:rsidRPr="0042046D">
        <w:t>50</w:t>
      </w:r>
      <w:r w:rsidR="00EF6A78">
        <w:t>]</w:t>
      </w:r>
      <w:r w:rsidR="00706A7F" w:rsidRPr="0042046D">
        <w:t>_L4_POOLED_SUPP</w:t>
      </w:r>
      <w:r w:rsidR="00AD58C9">
        <w:t xml:space="preserve">, and </w:t>
      </w:r>
      <w:r w:rsidR="00AD58C9" w:rsidRPr="00AD58C9">
        <w:t>OMAWD</w:t>
      </w:r>
      <w:r w:rsidR="00AD58C9">
        <w:t>*</w:t>
      </w:r>
      <w:r w:rsidR="00AD58C9" w:rsidRPr="00AD58C9">
        <w:t>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For four year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associate's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our-year or 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bachelor’s degree-seeking students only; at less-than-four-year institutions, it covers all degree/certificate-seeking students. </w:t>
      </w:r>
      <w:r>
        <w:rPr>
          <w:rStyle w:val="Strong"/>
          <w:b w:val="0"/>
        </w:rPr>
        <w:t>Note that the designation as f</w:t>
      </w:r>
      <w:r>
        <w:t xml:space="preserve">our-year or less-than-four year for these metrics is based on the IPEDS level of institution (ICLEVEL), not on the predominant award (PREDDEG). </w:t>
      </w:r>
    </w:p>
    <w:p w14:paraId="5A36AACF" w14:textId="5AF62D4D" w:rsidR="00D06D04" w:rsidRDefault="00D06D04" w:rsidP="00D06D04">
      <w:pPr>
        <w:ind w:left="2880"/>
      </w:pPr>
      <w:r w:rsidRPr="0042046D">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bookmarkStart w:id="21" w:name="_Toc59026596"/>
      <w:r w:rsidRPr="0011244F">
        <w:rPr>
          <w:rStyle w:val="Heading1Char"/>
          <w:rFonts w:asciiTheme="minorHAnsi" w:hAnsiTheme="minorHAnsi"/>
          <w:color w:val="000000" w:themeColor="text1"/>
        </w:rPr>
        <w:t>Outcomes for Title IV S</w:t>
      </w:r>
      <w:r w:rsidR="00345C9B" w:rsidRPr="0011244F">
        <w:rPr>
          <w:rStyle w:val="Heading1Char"/>
          <w:rFonts w:asciiTheme="minorHAnsi" w:hAnsiTheme="minorHAnsi"/>
          <w:color w:val="000000" w:themeColor="text1"/>
        </w:rPr>
        <w:t>tudents</w:t>
      </w:r>
      <w:bookmarkEnd w:id="21"/>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(UNKN_4YR_TRANS_YR*_RT), and transferred to a two-year institution and status is unknown (UNKN_2YR_TRANS_YR*_RT)</w:t>
      </w:r>
      <w:r w:rsidR="00F46AFB" w:rsidRPr="0042046D">
        <w:rPr>
          <w:rStyle w:val="FootnoteReference"/>
          <w:bCs/>
        </w:rPr>
        <w:footnoteReference w:id="31"/>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19BA2DBB"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2"/>
      </w:r>
      <w:r w:rsidRPr="0042046D">
        <w:rPr>
          <w:rStyle w:val="Strong"/>
          <w:b w:val="0"/>
          <w:bCs w:val="0"/>
        </w:rPr>
        <w:t xml:space="preserve">; dependent (DEP_*) and independent (IND_*) students; male (MALE_*) and female (FEMALE_*) students; students who ever received a Pell grant (PELL_*) and students who never received a Pell grant (NOPELL_*);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(NOLOAN_*); and for first-generation students (FIRSTGEN_*) and not-first-generation students (NOT1STGEN_*).</w:t>
      </w:r>
      <w:r w:rsidR="00335432" w:rsidRPr="001508FB">
        <w:rPr>
          <w:rStyle w:val="Strong"/>
          <w:b w:val="0"/>
          <w:bCs w:val="0"/>
          <w:vertAlign w:val="superscript"/>
        </w:rPr>
        <w:fldChar w:fldCharType="begin"/>
      </w:r>
      <w:r w:rsidR="00335432" w:rsidRPr="001508FB">
        <w:rPr>
          <w:rStyle w:val="Strong"/>
          <w:b w:val="0"/>
          <w:bCs w:val="0"/>
          <w:vertAlign w:val="superscript"/>
        </w:rPr>
        <w:instrText xml:space="preserve"> NOTEREF _Ref21007644 \h </w:instrText>
      </w:r>
      <w:r w:rsidR="00335432">
        <w:rPr>
          <w:rStyle w:val="Strong"/>
          <w:b w:val="0"/>
          <w:bCs w:val="0"/>
          <w:vertAlign w:val="superscript"/>
        </w:rPr>
        <w:instrText xml:space="preserve"> \* MERGEFORMAT </w:instrText>
      </w:r>
      <w:r w:rsidR="00335432" w:rsidRPr="001508FB">
        <w:rPr>
          <w:rStyle w:val="Strong"/>
          <w:b w:val="0"/>
          <w:bCs w:val="0"/>
          <w:vertAlign w:val="superscript"/>
        </w:rPr>
      </w:r>
      <w:r w:rsidR="00335432" w:rsidRPr="001508FB">
        <w:rPr>
          <w:rStyle w:val="Strong"/>
          <w:b w:val="0"/>
          <w:bCs w:val="0"/>
          <w:vertAlign w:val="superscript"/>
        </w:rPr>
        <w:fldChar w:fldCharType="separate"/>
      </w:r>
      <w:r w:rsidR="00335432" w:rsidRPr="001508FB">
        <w:rPr>
          <w:rStyle w:val="Strong"/>
          <w:b w:val="0"/>
          <w:bCs w:val="0"/>
          <w:vertAlign w:val="superscript"/>
        </w:rPr>
        <w:t>32</w:t>
      </w:r>
      <w:r w:rsidR="00335432" w:rsidRPr="001508FB">
        <w:rPr>
          <w:rStyle w:val="Strong"/>
          <w:b w:val="0"/>
          <w:bCs w:val="0"/>
          <w:vertAlign w:val="superscript"/>
        </w:rPr>
        <w:fldChar w:fldCharType="end"/>
      </w:r>
    </w:p>
    <w:p w14:paraId="042BF8FC" w14:textId="167922BF" w:rsidR="00B82486" w:rsidRPr="0042046D" w:rsidRDefault="00B82486" w:rsidP="00217D25">
      <w:pPr>
        <w:pStyle w:val="ListParagraph"/>
        <w:ind w:left="2880"/>
      </w:pPr>
      <w:r w:rsidRPr="0042046D">
        <w:t xml:space="preserve">NSLDS records the </w:t>
      </w:r>
      <w:r w:rsidR="00335432" w:rsidRPr="0042046D">
        <w:t>first-time</w:t>
      </w:r>
      <w:r w:rsidRPr="0042046D">
        <w:t xml:space="preserv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4036BBA0"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s seem to report completion and withdrawal interchangeably, since both indicate 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w:t>
      </w:r>
      <w:r w:rsidR="00335432" w:rsidRPr="0042046D">
        <w:t>students and</w:t>
      </w:r>
      <w:r w:rsidRPr="0042046D">
        <w:t xml:space="preserve"> may therefore be unrepresentative of the outcomes of some </w:t>
      </w:r>
      <w:r w:rsidR="00DF31E2" w:rsidRPr="0042046D">
        <w:t>institution</w:t>
      </w:r>
      <w:r w:rsidRPr="0042046D">
        <w:t>s.</w:t>
      </w:r>
      <w:r w:rsidR="00481460">
        <w:t xml:space="preserve"> </w:t>
      </w:r>
    </w:p>
    <w:p w14:paraId="5CC9E9E9" w14:textId="048DFF92" w:rsidR="00F36B9B" w:rsidRPr="0042046D" w:rsidRDefault="00F36B9B" w:rsidP="00F36B9B">
      <w:pPr>
        <w:ind w:left="2880"/>
        <w:rPr>
          <w:rStyle w:val="Strong"/>
          <w:b w:val="0"/>
        </w:rPr>
      </w:pPr>
      <w:r w:rsidRPr="0042046D">
        <w:t xml:space="preserve">For these variables, years refer to award years (e.g., award year </w:t>
      </w:r>
      <w:r w:rsidR="000C7936" w:rsidRPr="0042046D">
        <w:t>201</w:t>
      </w:r>
      <w:r w:rsidR="000C7936">
        <w:t>7</w:t>
      </w:r>
      <w:r w:rsidRPr="0042046D">
        <w:t>-</w:t>
      </w:r>
      <w:r w:rsidR="000C7936">
        <w:t>18</w:t>
      </w:r>
      <w:r w:rsidR="000C7936" w:rsidRPr="0042046D">
        <w:t xml:space="preserve"> </w:t>
      </w:r>
      <w:r w:rsidRPr="0042046D">
        <w:t xml:space="preserve">begins on July 1, </w:t>
      </w:r>
      <w:r w:rsidR="000C7936" w:rsidRPr="0042046D">
        <w:t>201</w:t>
      </w:r>
      <w:r w:rsidR="000C7936">
        <w:t>7</w:t>
      </w:r>
      <w:r w:rsidRPr="0042046D">
        <w:t xml:space="preserve">, and ends June 30, </w:t>
      </w:r>
      <w:r w:rsidR="000C7936" w:rsidRPr="0042046D">
        <w:t>201</w:t>
      </w:r>
      <w:r w:rsidR="000C7936">
        <w:t>8</w:t>
      </w:r>
      <w:r w:rsidRPr="0042046D">
        <w:t>).</w:t>
      </w:r>
    </w:p>
    <w:p w14:paraId="12F722DE" w14:textId="1AFA37D8"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22" w:name="_Toc59026597"/>
      <w:r w:rsidRPr="0011244F">
        <w:rPr>
          <w:rStyle w:val="Heading1Char"/>
          <w:rFonts w:asciiTheme="minorHAnsi" w:hAnsiTheme="minorHAnsi"/>
          <w:b/>
          <w:bCs/>
          <w:color w:val="000000" w:themeColor="text1"/>
        </w:rPr>
        <w:t>Earning</w:t>
      </w:r>
      <w:bookmarkEnd w:id="19"/>
      <w:r w:rsidR="00A04271" w:rsidRPr="0011244F">
        <w:rPr>
          <w:rStyle w:val="Heading1Char"/>
          <w:rFonts w:asciiTheme="minorHAnsi" w:hAnsiTheme="minorHAnsi"/>
          <w:b/>
          <w:bCs/>
          <w:color w:val="000000" w:themeColor="text1"/>
        </w:rPr>
        <w:t>s</w:t>
      </w:r>
      <w:bookmarkEnd w:id="22"/>
    </w:p>
    <w:p w14:paraId="02BE528D" w14:textId="4A859ED4" w:rsidR="002E0870" w:rsidRPr="0042046D" w:rsidRDefault="002E0870" w:rsidP="002E0870">
      <w:r w:rsidRPr="0042046D">
        <w:t>One of the most common reasons students cite in choosing to go to college is the expansion of employment opportunities. To that end, data on the earnings and employment prospects of former 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r w:rsidR="005F5964">
        <w:t xml:space="preserve"> </w:t>
      </w:r>
      <w:r w:rsidR="00C60DA9">
        <w:t>Mean and median e</w:t>
      </w:r>
      <w:r w:rsidR="005F5964">
        <w:t>arnings data elements</w:t>
      </w:r>
      <w:r w:rsidR="00263285">
        <w:t xml:space="preserve"> at the institution-level were last updated in the fall of 2018.</w:t>
      </w:r>
      <w:r w:rsidR="00C60DA9">
        <w:t xml:space="preserve"> See Appendix B for information about those metrics.</w:t>
      </w:r>
      <w:r w:rsidR="00263285">
        <w:t xml:space="preserve"> For </w:t>
      </w:r>
      <w:r w:rsidR="000F1E5C">
        <w:t>information related to</w:t>
      </w:r>
      <w:r w:rsidR="008A733E">
        <w:t xml:space="preserve"> more recent earnings calculations</w:t>
      </w:r>
      <w:r w:rsidR="00B0653F">
        <w:t xml:space="preserve"> by field of study</w:t>
      </w:r>
      <w:r w:rsidR="008A733E">
        <w:t>, please see the</w:t>
      </w:r>
      <w:r w:rsidR="00BD4AC5" w:rsidRPr="00BD4AC5">
        <w:t xml:space="preserve"> </w:t>
      </w:r>
      <w:hyperlink r:id="rId17" w:history="1">
        <w:r w:rsidR="00BD4AC5" w:rsidRPr="00275B7A">
          <w:rPr>
            <w:rStyle w:val="Hyperlink"/>
          </w:rPr>
          <w:t>technical documentation for field of study data files</w:t>
        </w:r>
      </w:hyperlink>
      <w:r w:rsidR="00275B7A">
        <w:t>.</w:t>
      </w:r>
    </w:p>
    <w:p w14:paraId="63D82FC5" w14:textId="538BD99D" w:rsidR="000F0994" w:rsidRPr="0042046D" w:rsidRDefault="00C60DA9" w:rsidP="00C60DA9">
      <w:r>
        <w:t>T</w:t>
      </w:r>
      <w:r w:rsidR="009D4209" w:rsidRPr="0042046D">
        <w:t>he</w:t>
      </w:r>
      <w:r>
        <w:t>se</w:t>
      </w:r>
      <w:r w:rsidR="009D4209" w:rsidRPr="0042046D">
        <w:t xml:space="preserve"> data include only Title IV-receiving students, so figures may not be representative of </w:t>
      </w:r>
      <w:r w:rsidR="003E101B" w:rsidRPr="0042046D">
        <w:t>institution</w:t>
      </w:r>
      <w:r w:rsidR="009D4209" w:rsidRPr="0042046D">
        <w:t xml:space="preserve">s with a low proportion of Title IV-eligible students. </w:t>
      </w:r>
    </w:p>
    <w:p w14:paraId="55CD9496" w14:textId="71E00BFA"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FD62D37" w14:textId="6802753C"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406D40CC" w14:textId="1C1E25C4" w:rsidR="009A54AB" w:rsidRDefault="002F483A" w:rsidP="009A54AB">
      <w:pPr>
        <w:ind w:left="3600"/>
        <w:rPr>
          <w:rStyle w:val="Strong"/>
          <w:b w:val="0"/>
        </w:rPr>
      </w:pPr>
      <w:r>
        <w:rPr>
          <w:rStyle w:val="Strong"/>
          <w:b w:val="0"/>
        </w:rPr>
        <w:t xml:space="preserve">Beginning with the 2018_19 data files, threshold earnings calculations are included in </w:t>
      </w:r>
      <w:r w:rsidR="000914EC">
        <w:rPr>
          <w:rStyle w:val="Strong"/>
          <w:b w:val="0"/>
        </w:rPr>
        <w:t xml:space="preserve">the </w:t>
      </w:r>
      <w:r>
        <w:rPr>
          <w:rStyle w:val="Strong"/>
          <w:b w:val="0"/>
        </w:rPr>
        <w:t xml:space="preserve">Scorecard </w:t>
      </w:r>
      <w:r w:rsidR="000914EC">
        <w:rPr>
          <w:rStyle w:val="Strong"/>
          <w:b w:val="0"/>
        </w:rPr>
        <w:t xml:space="preserve">data </w:t>
      </w:r>
      <w:r>
        <w:rPr>
          <w:rStyle w:val="Strong"/>
          <w:b w:val="0"/>
        </w:rPr>
        <w:t xml:space="preserve">that describe the number of completers earning more than 150% of the poverty threshold for a single individual (CNTOVER150_xYR). These data are calculated for pooled award year cohorts of completers at the institution, and the earnings </w:t>
      </w:r>
      <w:r w:rsidR="000914EC">
        <w:rPr>
          <w:rStyle w:val="Strong"/>
          <w:b w:val="0"/>
        </w:rPr>
        <w:t xml:space="preserve">values </w:t>
      </w:r>
      <w:r>
        <w:rPr>
          <w:rStyle w:val="Strong"/>
          <w:b w:val="0"/>
        </w:rPr>
        <w:t>compare</w:t>
      </w:r>
      <w:r w:rsidR="000914EC">
        <w:rPr>
          <w:rStyle w:val="Strong"/>
          <w:b w:val="0"/>
        </w:rPr>
        <w:t>d</w:t>
      </w:r>
      <w:r>
        <w:rPr>
          <w:rStyle w:val="Strong"/>
          <w:b w:val="0"/>
        </w:rPr>
        <w:t xml:space="preserve"> to 150% of the poverty threshold have been inflation adjusted to correspond to the closing year of the data file they are included in (</w:t>
      </w:r>
      <w:proofErr w:type="spellStart"/>
      <w:r>
        <w:rPr>
          <w:rStyle w:val="Strong"/>
          <w:b w:val="0"/>
        </w:rPr>
        <w:t>e.g</w:t>
      </w:r>
      <w:proofErr w:type="spellEnd"/>
      <w:r>
        <w:rPr>
          <w:rStyle w:val="Strong"/>
          <w:b w:val="0"/>
        </w:rPr>
        <w:t>, adjusted to 2019 dollars if included in the 2018_19 data file). The cohort of completers that were working and not enrolled (</w:t>
      </w:r>
      <w:proofErr w:type="spellStart"/>
      <w:r>
        <w:rPr>
          <w:rStyle w:val="Strong"/>
          <w:b w:val="0"/>
        </w:rPr>
        <w:t>COUNT_WNE_xYR</w:t>
      </w:r>
      <w:proofErr w:type="spellEnd"/>
      <w:r>
        <w:rPr>
          <w:rStyle w:val="Strong"/>
          <w:b w:val="0"/>
        </w:rPr>
        <w:t>) is also provided for context. These data are calculated 3 years after completion (x=3)</w:t>
      </w:r>
      <w:r w:rsidR="009A54AB">
        <w:rPr>
          <w:rStyle w:val="Strong"/>
          <w:b w:val="0"/>
        </w:rPr>
        <w:t>.</w:t>
      </w:r>
    </w:p>
    <w:p w14:paraId="31B96DDD" w14:textId="3ABD61B2" w:rsidR="00D666AB" w:rsidRPr="00D666AB" w:rsidRDefault="00D666AB" w:rsidP="00D666AB">
      <w:pPr>
        <w:ind w:left="3600"/>
        <w:rPr>
          <w:rStyle w:val="Strong"/>
          <w:b w:val="0"/>
        </w:rPr>
      </w:pPr>
      <w:r w:rsidRPr="00D666AB">
        <w:rPr>
          <w:rStyle w:val="Strong"/>
          <w:b w:val="0"/>
        </w:rPr>
        <w:t>To protect the confidentiality of tax-payer information,</w:t>
      </w:r>
      <w:r w:rsidR="000F7474">
        <w:rPr>
          <w:rStyle w:val="Strong"/>
          <w:b w:val="0"/>
        </w:rPr>
        <w:t xml:space="preserve"> the</w:t>
      </w:r>
      <w:r w:rsidRPr="00D666AB">
        <w:rPr>
          <w:rStyle w:val="Strong"/>
          <w:b w:val="0"/>
        </w:rPr>
        <w:t xml:space="preserve"> IRS</w:t>
      </w:r>
      <w:r w:rsidR="000F7474">
        <w:rPr>
          <w:rStyle w:val="Strong"/>
          <w:b w:val="0"/>
        </w:rPr>
        <w:t xml:space="preserve"> perturbed these counts</w:t>
      </w:r>
      <w:r w:rsidRPr="00D666AB">
        <w:rPr>
          <w:rStyle w:val="Strong"/>
          <w:b w:val="0"/>
        </w:rPr>
        <w:t>.</w:t>
      </w:r>
      <w:r w:rsidR="007E1CB3">
        <w:rPr>
          <w:rStyle w:val="FootnoteReference"/>
        </w:rPr>
        <w:footnoteReference w:id="33"/>
      </w:r>
      <w:r w:rsidR="000F7474">
        <w:rPr>
          <w:rStyle w:val="Strong"/>
          <w:b w:val="0"/>
        </w:rPr>
        <w:t xml:space="preserve"> </w:t>
      </w:r>
      <w:r w:rsidR="00927458">
        <w:rPr>
          <w:rStyle w:val="Strong"/>
          <w:b w:val="0"/>
        </w:rPr>
        <w:t>For</w:t>
      </w:r>
      <w:r w:rsidRPr="00D666AB">
        <w:rPr>
          <w:rStyle w:val="Strong"/>
          <w:b w:val="0"/>
        </w:rPr>
        <w:t xml:space="preserve"> the count of </w:t>
      </w:r>
      <w:r>
        <w:rPr>
          <w:rStyle w:val="Strong"/>
          <w:b w:val="0"/>
        </w:rPr>
        <w:t xml:space="preserve">non-enrolled </w:t>
      </w:r>
      <w:r w:rsidRPr="00D666AB">
        <w:rPr>
          <w:rStyle w:val="Strong"/>
          <w:b w:val="0"/>
        </w:rPr>
        <w:t xml:space="preserve">workers in an earnings cohort and the count of </w:t>
      </w:r>
      <w:r>
        <w:rPr>
          <w:rStyle w:val="Strong"/>
          <w:b w:val="0"/>
        </w:rPr>
        <w:t xml:space="preserve">non-enrolled </w:t>
      </w:r>
      <w:r w:rsidRPr="00D666AB">
        <w:rPr>
          <w:rStyle w:val="Strong"/>
          <w:b w:val="0"/>
        </w:rPr>
        <w:t>workers earning above 150 percent of the poverty threshold, a differential privacy algorithm was used to apply noise to the data. In comparison to the undisclosed IRS data, the absolute error for the</w:t>
      </w:r>
      <w:r w:rsidR="000F7474">
        <w:rPr>
          <w:rStyle w:val="Strong"/>
          <w:b w:val="0"/>
        </w:rPr>
        <w:t xml:space="preserve"> reported</w:t>
      </w:r>
      <w:r w:rsidRPr="00D666AB">
        <w:rPr>
          <w:rStyle w:val="Strong"/>
          <w:b w:val="0"/>
        </w:rPr>
        <w:t xml:space="preserve"> counts vary from zero to two:  </w:t>
      </w:r>
    </w:p>
    <w:p w14:paraId="74D83F03" w14:textId="798FBC18" w:rsidR="000F7474" w:rsidRDefault="00D666AB" w:rsidP="000F7474">
      <w:pPr>
        <w:pStyle w:val="ListParagraph"/>
        <w:numPr>
          <w:ilvl w:val="0"/>
          <w:numId w:val="22"/>
        </w:numPr>
        <w:rPr>
          <w:rStyle w:val="Strong"/>
          <w:b w:val="0"/>
        </w:rPr>
      </w:pPr>
      <w:r w:rsidRPr="000F7474">
        <w:rPr>
          <w:rStyle w:val="Strong"/>
          <w:b w:val="0"/>
        </w:rPr>
        <w:t xml:space="preserve">87 percent of count cells </w:t>
      </w:r>
      <w:r w:rsidR="00927458">
        <w:rPr>
          <w:rStyle w:val="Strong"/>
          <w:b w:val="0"/>
        </w:rPr>
        <w:t xml:space="preserve">have an </w:t>
      </w:r>
      <w:r w:rsidRPr="000F7474">
        <w:rPr>
          <w:rStyle w:val="Strong"/>
          <w:b w:val="0"/>
        </w:rPr>
        <w:t xml:space="preserve">absolute error </w:t>
      </w:r>
      <w:r w:rsidR="00927458">
        <w:rPr>
          <w:rStyle w:val="Strong"/>
          <w:b w:val="0"/>
        </w:rPr>
        <w:t>of</w:t>
      </w:r>
      <w:r w:rsidRPr="000F7474">
        <w:rPr>
          <w:rStyle w:val="Strong"/>
          <w:b w:val="0"/>
        </w:rPr>
        <w:t xml:space="preserve"> zero </w:t>
      </w:r>
    </w:p>
    <w:p w14:paraId="45F3E81E" w14:textId="1A2FD21E" w:rsidR="000F7474" w:rsidRDefault="00D666AB" w:rsidP="000F7474">
      <w:pPr>
        <w:pStyle w:val="ListParagraph"/>
        <w:numPr>
          <w:ilvl w:val="0"/>
          <w:numId w:val="22"/>
        </w:numPr>
        <w:rPr>
          <w:rStyle w:val="Strong"/>
          <w:b w:val="0"/>
        </w:rPr>
      </w:pPr>
      <w:r w:rsidRPr="000F7474">
        <w:rPr>
          <w:rStyle w:val="Strong"/>
          <w:b w:val="0"/>
        </w:rPr>
        <w:t xml:space="preserve">13 percent of the cells have an absolute error of one </w:t>
      </w:r>
    </w:p>
    <w:p w14:paraId="48AFCC08" w14:textId="1D5CBA11" w:rsidR="00D666AB" w:rsidRPr="000F7474" w:rsidRDefault="00D666AB" w:rsidP="000F7474">
      <w:pPr>
        <w:pStyle w:val="ListParagraph"/>
        <w:numPr>
          <w:ilvl w:val="0"/>
          <w:numId w:val="22"/>
        </w:numPr>
        <w:rPr>
          <w:rStyle w:val="Strong"/>
          <w:b w:val="0"/>
        </w:rPr>
      </w:pPr>
      <w:r w:rsidRPr="000F7474">
        <w:rPr>
          <w:rStyle w:val="Strong"/>
          <w:b w:val="0"/>
        </w:rPr>
        <w:t>Fewer than a half a percent differ by two</w:t>
      </w:r>
      <w:r w:rsidR="004841DE">
        <w:rPr>
          <w:rStyle w:val="Strong"/>
          <w:b w:val="0"/>
        </w:rPr>
        <w:t>.</w:t>
      </w:r>
    </w:p>
    <w:p w14:paraId="188918C5" w14:textId="1694E48F" w:rsidR="000F7474" w:rsidRDefault="000F7474" w:rsidP="00244AC0">
      <w:pPr>
        <w:ind w:left="3600"/>
        <w:rPr>
          <w:rStyle w:val="Strong"/>
          <w:b w:val="0"/>
        </w:rPr>
      </w:pPr>
      <w:r>
        <w:rPr>
          <w:rStyle w:val="Strong"/>
          <w:b w:val="0"/>
        </w:rPr>
        <w:t>D</w:t>
      </w:r>
      <w:r w:rsidRPr="000F7474">
        <w:rPr>
          <w:rStyle w:val="Strong"/>
          <w:b w:val="0"/>
        </w:rPr>
        <w:t>ue to the small amount of noise, data users should exercise caution in calculating percentages, particularly in smaller cohorts where absolute differences of just one or two in either the numerator and/or denominator can more substantially perturb percentage estimates.</w:t>
      </w:r>
    </w:p>
    <w:p w14:paraId="3440DB62" w14:textId="391C94E6" w:rsidR="009A54AB" w:rsidRPr="009A54AB" w:rsidRDefault="009A54AB" w:rsidP="00244AC0">
      <w:pPr>
        <w:ind w:left="3600"/>
        <w:rPr>
          <w:bCs/>
        </w:rPr>
      </w:pPr>
      <w:r>
        <w:rPr>
          <w:rStyle w:val="Strong"/>
          <w:b w:val="0"/>
        </w:rPr>
        <w:t>Earnings data for completers</w:t>
      </w:r>
      <w:r w:rsidR="000914EC">
        <w:rPr>
          <w:rStyle w:val="Strong"/>
          <w:b w:val="0"/>
        </w:rPr>
        <w:t>, including median earnings values,</w:t>
      </w:r>
      <w:r w:rsidR="009C300D">
        <w:rPr>
          <w:rStyle w:val="Strong"/>
          <w:b w:val="0"/>
        </w:rPr>
        <w:t xml:space="preserve"> are</w:t>
      </w:r>
      <w:r>
        <w:rPr>
          <w:rStyle w:val="Strong"/>
          <w:b w:val="0"/>
        </w:rPr>
        <w:t xml:space="preserve"> </w:t>
      </w:r>
      <w:r>
        <w:t xml:space="preserve">also provided by field of study; more information on the field of study data is available in </w:t>
      </w:r>
      <w:r w:rsidRPr="00BD4AC5">
        <w:t xml:space="preserve">the </w:t>
      </w:r>
      <w:hyperlink r:id="rId18" w:history="1">
        <w:r w:rsidRPr="00275B7A">
          <w:rPr>
            <w:rStyle w:val="Hyperlink"/>
          </w:rPr>
          <w:t>technical documentation for the field of study data files</w:t>
        </w:r>
      </w:hyperlink>
      <w:r>
        <w:t>.</w:t>
      </w:r>
    </w:p>
    <w:p w14:paraId="16541F48" w14:textId="77777777" w:rsidR="009A54AB" w:rsidRDefault="009A54AB" w:rsidP="009563ED">
      <w:pPr>
        <w:ind w:left="3600"/>
        <w:rPr>
          <w:rStyle w:val="Strong"/>
          <w:b w:val="0"/>
        </w:rPr>
      </w:pP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3" w:name="_Toc59026598"/>
      <w:r w:rsidRPr="0011244F">
        <w:rPr>
          <w:rStyle w:val="Heading1Char"/>
          <w:rFonts w:asciiTheme="minorHAnsi" w:hAnsiTheme="minorHAnsi"/>
          <w:b/>
          <w:bCs/>
          <w:color w:val="000000" w:themeColor="text1"/>
        </w:rPr>
        <w:t>Repayment</w:t>
      </w:r>
      <w:bookmarkEnd w:id="23"/>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6B6A5ED1" w:rsidR="00A04271" w:rsidRPr="0042046D" w:rsidRDefault="00A04271" w:rsidP="00EB5635">
      <w:pPr>
        <w:ind w:left="3600"/>
      </w:pPr>
      <w:r w:rsidRPr="0042046D">
        <w:t>Cohort default rates are produced annually</w:t>
      </w:r>
      <w:r w:rsidR="008C1D9E">
        <w:rPr>
          <w:rStyle w:val="FootnoteReference"/>
        </w:rPr>
        <w:footnoteReference w:id="34"/>
      </w:r>
      <w:r w:rsidRPr="0042046D">
        <w:t xml:space="preserve"> as an institutional accountability metric; </w:t>
      </w:r>
      <w:r w:rsidR="003E101B" w:rsidRPr="0042046D">
        <w:t>institution</w:t>
      </w:r>
      <w:r w:rsidRPr="0042046D">
        <w:t>s with high default rates may lose access to federal financial aid. The three-year cohort default rate (CDR3) represents a snapshot in time</w:t>
      </w:r>
      <w:r w:rsidR="001F4103" w:rsidRPr="0042046D">
        <w:t>.</w:t>
      </w:r>
      <w:r w:rsidR="00481460">
        <w:t xml:space="preserve"> </w:t>
      </w:r>
      <w:r w:rsidR="001F4103" w:rsidRPr="0042046D">
        <w:t xml:space="preserve">For example, </w:t>
      </w:r>
      <w:r w:rsidRPr="0042046D">
        <w:t xml:space="preserve">FY </w:t>
      </w:r>
      <w:r w:rsidR="00CF378A" w:rsidRPr="0042046D">
        <w:t>201</w:t>
      </w:r>
      <w:r w:rsidR="00CF378A">
        <w:t>6</w:t>
      </w:r>
      <w:r w:rsidR="00CF378A" w:rsidRPr="0042046D">
        <w:t xml:space="preserve"> </w:t>
      </w:r>
      <w:r w:rsidRPr="0042046D">
        <w:t xml:space="preserve">rates were calculated using the cohort of borrowers who entered repayment on their federal student loans between October 1, </w:t>
      </w:r>
      <w:r w:rsidR="00CF378A" w:rsidRPr="0042046D">
        <w:t>201</w:t>
      </w:r>
      <w:r w:rsidR="00CF378A">
        <w:t>5</w:t>
      </w:r>
      <w:r w:rsidR="00CF378A" w:rsidRPr="0042046D">
        <w:t xml:space="preserve"> </w:t>
      </w:r>
      <w:r w:rsidRPr="0042046D">
        <w:t xml:space="preserve">and September 30, </w:t>
      </w:r>
      <w:r w:rsidR="00CF378A" w:rsidRPr="0042046D">
        <w:t>201</w:t>
      </w:r>
      <w:r w:rsidR="00CF378A">
        <w:t>6</w:t>
      </w:r>
      <w:r w:rsidRPr="0042046D">
        <w:t xml:space="preserve">, and who defaulted before September 30, </w:t>
      </w:r>
      <w:r w:rsidR="00CF378A" w:rsidRPr="0042046D">
        <w:t>201</w:t>
      </w:r>
      <w:r w:rsidR="00CF378A">
        <w:t>8</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0B634F8" w:rsidR="00A04271" w:rsidRPr="0042046D" w:rsidRDefault="00980965" w:rsidP="00217D25">
      <w:pPr>
        <w:rPr>
          <w:rStyle w:val="Strong"/>
        </w:rPr>
      </w:pPr>
      <w:r>
        <w:rPr>
          <w:rStyle w:val="Strong"/>
        </w:rPr>
        <w:t xml:space="preserve">Borrower-Based </w:t>
      </w:r>
      <w:r w:rsidR="000D366D" w:rsidRPr="0042046D">
        <w:rPr>
          <w:rStyle w:val="Strong"/>
        </w:rPr>
        <w:t xml:space="preserve">Repayment </w:t>
      </w:r>
      <w:r w:rsidR="00A04271" w:rsidRPr="0042046D">
        <w:rPr>
          <w:rStyle w:val="Strong"/>
        </w:rPr>
        <w:br/>
      </w:r>
      <w:r w:rsidRPr="0042046D">
        <w:rPr>
          <w:rStyle w:val="Strong"/>
        </w:rPr>
        <w:t xml:space="preserve">Rate on Federal </w:t>
      </w:r>
      <w:r w:rsidR="009320E4" w:rsidRPr="0042046D">
        <w:rPr>
          <w:rStyle w:val="Strong"/>
        </w:rPr>
        <w:t>L</w:t>
      </w:r>
      <w:r w:rsidR="000D366D" w:rsidRPr="0042046D">
        <w:rPr>
          <w:rStyle w:val="Strong"/>
        </w:rPr>
        <w:t>oans</w:t>
      </w:r>
      <w:bookmarkStart w:id="24" w:name="_Ref60933755"/>
      <w:r w:rsidR="00481460">
        <w:rPr>
          <w:rStyle w:val="FootnoteReference"/>
          <w:b/>
          <w:bCs/>
        </w:rPr>
        <w:footnoteReference w:id="35"/>
      </w:r>
      <w:bookmarkEnd w:id="24"/>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F8EA85D" w14:textId="1AD7E987" w:rsidR="00980965" w:rsidRDefault="00980965" w:rsidP="00980965">
      <w:pPr>
        <w:spacing w:after="0"/>
        <w:ind w:left="3600"/>
      </w:pPr>
      <w:r w:rsidRPr="0042046D">
        <w:t xml:space="preserve">This element depicts the fraction of borrowers at an institution who </w:t>
      </w:r>
      <w:r>
        <w:t xml:space="preserve">entered repayment at any point during a two-award-year period that belong to one of eight repayment status categories, measured after the specified time from entry had elapsed (e.g., 2 years after entering repayment). </w:t>
      </w:r>
      <w:r w:rsidRPr="0042046D">
        <w:t xml:space="preserve">The rates </w:t>
      </w:r>
      <w:r>
        <w:t xml:space="preserve">(BBRR[YR]_[LOAN]_[GROUP]_[STATUS]) </w:t>
      </w:r>
      <w:r w:rsidRPr="0042046D">
        <w:t>are available for 1</w:t>
      </w:r>
      <w:r>
        <w:t xml:space="preserve"> year</w:t>
      </w:r>
      <w:r>
        <w:rPr>
          <w:rStyle w:val="FootnoteReference"/>
        </w:rPr>
        <w:footnoteReference w:id="36"/>
      </w:r>
      <w:r>
        <w:t xml:space="preserve"> ([YR]=1) and 2 years</w:t>
      </w:r>
      <w:r>
        <w:rPr>
          <w:rStyle w:val="FootnoteReference"/>
        </w:rPr>
        <w:footnoteReference w:id="37"/>
      </w:r>
      <w:r>
        <w:t xml:space="preserve">  ([YR]=2) after entering repayment.</w:t>
      </w:r>
      <w:r w:rsidRPr="0042046D">
        <w:t xml:space="preserve"> </w:t>
      </w:r>
      <w:r>
        <w:t>These data aim to allow the user to examine the full picture of what happens to borrowers as they attempt to satisfy their loan obligations. The repayment statuses are assigned based on a hierarchical set of numbered categories. If a borrower meets the criteria for a specific category, the borrower is classified in that category and not evaluated for any other categories later in the numbered sequence. The repayment rate categories and their numbered sequence is as follows:</w:t>
      </w:r>
    </w:p>
    <w:p w14:paraId="4EDDFD75" w14:textId="77777777" w:rsidR="00980965" w:rsidRDefault="00980965" w:rsidP="00980965">
      <w:pPr>
        <w:spacing w:after="0"/>
        <w:ind w:left="3600"/>
      </w:pPr>
    </w:p>
    <w:p w14:paraId="35514D24"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Default</w:t>
      </w:r>
      <w:r w:rsidRPr="009E4790">
        <w:rPr>
          <w:rFonts w:eastAsia="Times New Roman" w:cstheme="minorHAnsi"/>
        </w:rPr>
        <w:t xml:space="preserve">: </w:t>
      </w:r>
      <w:r>
        <w:rPr>
          <w:rFonts w:eastAsia="Times New Roman" w:cstheme="minorHAnsi"/>
        </w:rPr>
        <w:t xml:space="preserve"> </w:t>
      </w:r>
      <w:r w:rsidRPr="009E4790">
        <w:rPr>
          <w:rFonts w:eastAsia="Times New Roman" w:cstheme="minorHAnsi"/>
        </w:rPr>
        <w:t>failure to pay as outlined in the promissory note for more than 360 days</w:t>
      </w:r>
      <w:r>
        <w:rPr>
          <w:rFonts w:eastAsia="Times New Roman" w:cstheme="minorHAnsi"/>
        </w:rPr>
        <w:t xml:space="preserve"> ([STATUS]=DFLT). If at least one of </w:t>
      </w:r>
      <w:r w:rsidRPr="00013B76">
        <w:rPr>
          <w:rFonts w:eastAsia="Times New Roman" w:cstheme="minorHAnsi"/>
        </w:rPr>
        <w:t>the borrowe</w:t>
      </w:r>
      <w:r>
        <w:rPr>
          <w:rFonts w:eastAsia="Times New Roman" w:cstheme="minorHAnsi"/>
        </w:rPr>
        <w:t>r’s loans is in default, the borrower is classified in this category.</w:t>
      </w:r>
    </w:p>
    <w:p w14:paraId="0B093D8A" w14:textId="77777777" w:rsidR="00980965" w:rsidRPr="00013B76"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013B76">
        <w:rPr>
          <w:rFonts w:eastAsia="Times New Roman" w:cstheme="minorHAnsi"/>
          <w:i/>
          <w:iCs/>
        </w:rPr>
        <w:t>Delinquent</w:t>
      </w:r>
      <w:r w:rsidRPr="00013B76">
        <w:rPr>
          <w:rFonts w:eastAsia="Times New Roman" w:cstheme="minorHAnsi"/>
        </w:rPr>
        <w:t>: failure to pay as outlined in the promissory note for between 31 and 360 days ([STATUS]=DLNQ). If at least one of the borrower’s loans is delinquent</w:t>
      </w:r>
      <w:r>
        <w:rPr>
          <w:rFonts w:eastAsia="Times New Roman" w:cstheme="minorHAnsi"/>
        </w:rPr>
        <w:t xml:space="preserve"> (and none of the loans are in default)</w:t>
      </w:r>
      <w:r w:rsidRPr="00013B76">
        <w:rPr>
          <w:rFonts w:eastAsia="Times New Roman" w:cstheme="minorHAnsi"/>
        </w:rPr>
        <w:t>, the borrower is classified in this category.</w:t>
      </w:r>
    </w:p>
    <w:p w14:paraId="7C8A9A57"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Forbearance</w:t>
      </w:r>
      <w:r w:rsidRPr="009E4790">
        <w:rPr>
          <w:rFonts w:eastAsia="Times New Roman" w:cstheme="minorHAnsi"/>
        </w:rPr>
        <w:t>: a period of time when monthly loan payments are temporarily stopped or reduced</w:t>
      </w:r>
      <w:r w:rsidRPr="00C86052">
        <w:rPr>
          <w:rFonts w:eastAsia="Times New Roman" w:cstheme="minorHAnsi"/>
        </w:rPr>
        <w:t>, with i</w:t>
      </w:r>
      <w:r w:rsidRPr="009E4790">
        <w:rPr>
          <w:rFonts w:eastAsia="Times New Roman" w:cstheme="minorHAnsi"/>
        </w:rPr>
        <w:t xml:space="preserve">nterest </w:t>
      </w:r>
      <w:r w:rsidRPr="00C86052">
        <w:rPr>
          <w:rFonts w:eastAsia="Times New Roman" w:cstheme="minorHAnsi"/>
        </w:rPr>
        <w:t>continuing to</w:t>
      </w:r>
      <w:r w:rsidRPr="00F321BC">
        <w:rPr>
          <w:rFonts w:eastAsia="Times New Roman" w:cstheme="minorHAnsi"/>
        </w:rPr>
        <w:t xml:space="preserve"> accrue</w:t>
      </w:r>
      <w:r>
        <w:rPr>
          <w:rFonts w:eastAsia="Times New Roman" w:cstheme="minorHAnsi"/>
        </w:rPr>
        <w:t xml:space="preserve"> ([STATUS]=FBR)</w:t>
      </w:r>
      <w:r w:rsidRPr="006A7546">
        <w:rPr>
          <w:rFonts w:eastAsia="Times New Roman" w:cstheme="minorHAnsi"/>
        </w:rPr>
        <w:t>. If at least one of the borrower’s loans is</w:t>
      </w:r>
      <w:r>
        <w:rPr>
          <w:rFonts w:eastAsia="Times New Roman" w:cstheme="minorHAnsi"/>
        </w:rPr>
        <w:t xml:space="preserve"> in forbearance (and none of the loans are in default or delinquent)</w:t>
      </w:r>
      <w:r w:rsidRPr="00013B76">
        <w:rPr>
          <w:rFonts w:eastAsia="Times New Roman" w:cstheme="minorHAnsi"/>
        </w:rPr>
        <w:t>, the borrower is classified in this category.</w:t>
      </w:r>
    </w:p>
    <w:p w14:paraId="6C4FF92F"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Deferment</w:t>
      </w:r>
      <w:r w:rsidRPr="009E4790">
        <w:rPr>
          <w:rFonts w:eastAsia="Times New Roman" w:cstheme="minorHAnsi"/>
        </w:rPr>
        <w:t>: a temporary postponement of payment of a loan allowed under certain conditions and during which interest generally does not accrue on subsidized loans</w:t>
      </w:r>
      <w:r>
        <w:rPr>
          <w:rFonts w:eastAsia="Times New Roman" w:cstheme="minorHAnsi"/>
        </w:rPr>
        <w:t xml:space="preserve"> ([STATUS]=DFR)</w:t>
      </w:r>
      <w:r w:rsidRPr="006A7546">
        <w:rPr>
          <w:rFonts w:eastAsia="Times New Roman" w:cstheme="minorHAnsi"/>
        </w:rPr>
        <w:t xml:space="preserve">. If at least one of the borrower’s loans is </w:t>
      </w:r>
      <w:r>
        <w:rPr>
          <w:rFonts w:eastAsia="Times New Roman" w:cstheme="minorHAnsi"/>
        </w:rPr>
        <w:t xml:space="preserve">in deferment (and none of the loans are in any of the previous categories) </w:t>
      </w:r>
      <w:r w:rsidRPr="00013B76">
        <w:rPr>
          <w:rFonts w:eastAsia="Times New Roman" w:cstheme="minorHAnsi"/>
        </w:rPr>
        <w:t>the borrower is classified in this category.</w:t>
      </w:r>
    </w:p>
    <w:p w14:paraId="53176A66"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Not making progress</w:t>
      </w:r>
      <w:r w:rsidRPr="009E4790">
        <w:rPr>
          <w:rFonts w:eastAsia="Times New Roman" w:cstheme="minorHAnsi"/>
        </w:rPr>
        <w:t>: making regular payments but the sum of all outstanding loan balances exceeds the sum of the original loan balances</w:t>
      </w:r>
      <w:r>
        <w:rPr>
          <w:rFonts w:eastAsia="Times New Roman" w:cstheme="minorHAnsi"/>
        </w:rPr>
        <w:t xml:space="preserve"> and none of the prior categories apply</w:t>
      </w:r>
      <w:r w:rsidRPr="009E4790">
        <w:rPr>
          <w:rFonts w:eastAsia="Times New Roman" w:cstheme="minorHAnsi"/>
        </w:rPr>
        <w:t xml:space="preserve">. </w:t>
      </w:r>
      <w:r>
        <w:rPr>
          <w:rFonts w:eastAsia="Times New Roman" w:cstheme="minorHAnsi"/>
        </w:rPr>
        <w:t>([STATUS]=NOPROG)</w:t>
      </w:r>
    </w:p>
    <w:p w14:paraId="44599B4E"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Making progress</w:t>
      </w:r>
      <w:r w:rsidRPr="009E4790">
        <w:rPr>
          <w:rFonts w:eastAsia="Times New Roman" w:cstheme="minorHAnsi"/>
        </w:rPr>
        <w:t>: making regular payments and the sum of all outstanding loan balances is less than the sum of the original loan balances</w:t>
      </w:r>
      <w:r w:rsidRPr="00C6268C">
        <w:rPr>
          <w:rFonts w:eastAsia="Times New Roman" w:cstheme="minorHAnsi"/>
        </w:rPr>
        <w:t xml:space="preserve"> </w:t>
      </w:r>
      <w:r>
        <w:rPr>
          <w:rFonts w:eastAsia="Times New Roman" w:cstheme="minorHAnsi"/>
        </w:rPr>
        <w:t>and none of the prior categories apply</w:t>
      </w:r>
      <w:r w:rsidRPr="009E4790">
        <w:rPr>
          <w:rFonts w:eastAsia="Times New Roman" w:cstheme="minorHAnsi"/>
        </w:rPr>
        <w:t xml:space="preserve">. </w:t>
      </w:r>
      <w:r>
        <w:rPr>
          <w:rFonts w:eastAsia="Times New Roman" w:cstheme="minorHAnsi"/>
        </w:rPr>
        <w:t>([STATUS]=MAKEPROG)</w:t>
      </w:r>
    </w:p>
    <w:p w14:paraId="3CA7C76B" w14:textId="77777777" w:rsidR="00980965" w:rsidRPr="009E4790"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Paid in full</w:t>
      </w:r>
      <w:r w:rsidRPr="009E4790">
        <w:rPr>
          <w:rFonts w:eastAsia="Times New Roman" w:cstheme="minorHAnsi"/>
        </w:rPr>
        <w:t xml:space="preserve">: </w:t>
      </w:r>
      <w:r w:rsidRPr="00B43131">
        <w:t xml:space="preserve"> </w:t>
      </w:r>
      <w:r w:rsidRPr="003571E9">
        <w:t>all of the loans considered are paid in full</w:t>
      </w:r>
      <w:r w:rsidRPr="009E4790">
        <w:rPr>
          <w:rFonts w:eastAsia="Times New Roman" w:cstheme="minorHAnsi"/>
        </w:rPr>
        <w:t xml:space="preserve">. </w:t>
      </w:r>
      <w:r>
        <w:rPr>
          <w:rFonts w:eastAsia="Times New Roman" w:cstheme="minorHAnsi"/>
        </w:rPr>
        <w:t>([STATUS]=PAIDINFULL)</w:t>
      </w:r>
    </w:p>
    <w:p w14:paraId="0B9A23AC" w14:textId="77777777" w:rsidR="00980965" w:rsidRDefault="00980965" w:rsidP="00980965">
      <w:pPr>
        <w:pStyle w:val="ListParagraph"/>
        <w:numPr>
          <w:ilvl w:val="0"/>
          <w:numId w:val="26"/>
        </w:numPr>
        <w:shd w:val="clear" w:color="auto" w:fill="FFFFFF"/>
        <w:spacing w:after="0" w:line="240" w:lineRule="auto"/>
        <w:textAlignment w:val="baseline"/>
        <w:rPr>
          <w:rFonts w:eastAsia="Times New Roman" w:cstheme="minorHAnsi"/>
        </w:rPr>
      </w:pPr>
      <w:r w:rsidRPr="009E4790">
        <w:rPr>
          <w:rFonts w:eastAsia="Times New Roman" w:cstheme="minorHAnsi"/>
          <w:i/>
          <w:iCs/>
        </w:rPr>
        <w:t>Discharged</w:t>
      </w:r>
      <w:r w:rsidRPr="009E4790">
        <w:rPr>
          <w:rFonts w:eastAsia="Times New Roman" w:cstheme="minorHAnsi"/>
        </w:rPr>
        <w:t>: the obligation to repay has been removed, typically due to death, disability, bankruptcy, fraud, or identity theft.</w:t>
      </w:r>
      <w:r>
        <w:rPr>
          <w:rFonts w:eastAsia="Times New Roman" w:cstheme="minorHAnsi"/>
        </w:rPr>
        <w:t xml:space="preserve"> ([STATUS]=DISCHARGE)</w:t>
      </w:r>
    </w:p>
    <w:p w14:paraId="611D2707" w14:textId="6EE3CB81" w:rsidR="002509DE" w:rsidRPr="009E4790" w:rsidRDefault="002509DE" w:rsidP="009E4790">
      <w:pPr>
        <w:pStyle w:val="ListParagraph"/>
        <w:shd w:val="clear" w:color="auto" w:fill="FFFFFF"/>
        <w:spacing w:after="0" w:line="240" w:lineRule="auto"/>
        <w:ind w:left="3960"/>
        <w:textAlignment w:val="baseline"/>
        <w:rPr>
          <w:rFonts w:eastAsia="Times New Roman" w:cstheme="minorHAnsi"/>
        </w:rPr>
      </w:pPr>
      <w:r w:rsidRPr="009E4790">
        <w:rPr>
          <w:rFonts w:eastAsia="Times New Roman" w:cstheme="minorHAnsi"/>
        </w:rPr>
        <w:t xml:space="preserve"> </w:t>
      </w:r>
    </w:p>
    <w:p w14:paraId="191C6067" w14:textId="14C49B2A" w:rsidR="00470283" w:rsidRPr="0042046D" w:rsidRDefault="000D366D" w:rsidP="002C7300">
      <w:pPr>
        <w:pStyle w:val="ListParagraph"/>
        <w:ind w:left="3600"/>
      </w:pPr>
      <w:r w:rsidRPr="0042046D">
        <w:t>Repayment rates are based on the set of federal loan borrowers who enter repayment in a given</w:t>
      </w:r>
      <w:r w:rsidR="00C86052">
        <w:t xml:space="preserve"> two-award-year period, </w:t>
      </w:r>
      <w:r w:rsidRPr="0042046D">
        <w:t xml:space="preserve">so the </w:t>
      </w:r>
      <w:r w:rsidR="00C86052">
        <w:t>2016-</w:t>
      </w:r>
      <w:r w:rsidR="00F81437" w:rsidRPr="0042046D">
        <w:t>201</w:t>
      </w:r>
      <w:r w:rsidR="00C86052">
        <w:t>7</w:t>
      </w:r>
      <w:r w:rsidR="00F81437" w:rsidRPr="0042046D">
        <w:t xml:space="preserve"> </w:t>
      </w:r>
      <w:r w:rsidRPr="0042046D">
        <w:t xml:space="preserve">repayment cohort is based on students entering repayment from </w:t>
      </w:r>
      <w:r w:rsidR="00C86052">
        <w:t>July 1, 2015 – June 30, 2017.</w:t>
      </w:r>
      <w:r w:rsidRPr="0042046D">
        <w:t xml:space="preserve"> </w:t>
      </w:r>
      <w:r w:rsidR="00470283" w:rsidRPr="0042046D">
        <w:t xml:space="preserve">In terms of measurement, repayment </w:t>
      </w:r>
      <w:r w:rsidR="00C86052">
        <w:t xml:space="preserve">status is assigned at the borrower level and is </w:t>
      </w:r>
      <w:r w:rsidR="00470283" w:rsidRPr="0042046D">
        <w:t xml:space="preserve">measured </w:t>
      </w:r>
      <w:r w:rsidR="00C86052">
        <w:t xml:space="preserve">after the exact measurement period indicated by the metric – e.g., a 1-year rate records the status of each borrower 365 days after that borrower entered repayment. </w:t>
      </w:r>
    </w:p>
    <w:p w14:paraId="2C43F399" w14:textId="77777777" w:rsidR="00470283" w:rsidRPr="0042046D" w:rsidRDefault="00470283" w:rsidP="002C7300">
      <w:pPr>
        <w:pStyle w:val="ListParagraph"/>
        <w:ind w:left="3600"/>
      </w:pPr>
    </w:p>
    <w:p w14:paraId="27A7FE1B" w14:textId="68268EA5" w:rsidR="0034254B" w:rsidRDefault="002C7300" w:rsidP="002C7300">
      <w:pPr>
        <w:pStyle w:val="ListParagraph"/>
        <w:ind w:left="3600"/>
      </w:pPr>
      <w:r w:rsidRPr="0042046D">
        <w:t xml:space="preserve">Repayment variables </w:t>
      </w:r>
      <w:r w:rsidR="00C86052">
        <w:t xml:space="preserve">include several </w:t>
      </w:r>
      <w:r w:rsidR="0034254B">
        <w:t xml:space="preserve">loan types and demographic </w:t>
      </w:r>
      <w:r w:rsidR="00C86052">
        <w:t>disaggregations. Data</w:t>
      </w:r>
      <w:r w:rsidR="00F321BC">
        <w:t xml:space="preserve"> related to repayment </w:t>
      </w:r>
      <w:r w:rsidR="00C86052">
        <w:t>are reported for undergraduate student loans</w:t>
      </w:r>
      <w:r w:rsidR="00F321BC">
        <w:t xml:space="preserve"> (Direct Loans</w:t>
      </w:r>
      <w:r w:rsidR="0034254B">
        <w:t>, [LOAN]=FED</w:t>
      </w:r>
      <w:r w:rsidR="00F321BC">
        <w:t>) for individuals who were undergraduate students</w:t>
      </w:r>
      <w:r w:rsidR="0034254B">
        <w:t>,</w:t>
      </w:r>
      <w:r w:rsidR="00F321BC">
        <w:t xml:space="preserve"> overall and disaggregated by undergraduate completion status ([GROUP]=UG, UGCOMP, UGNOCOMP, UGUNK); graduate student loans (Direct Loans and Graduate PLUS Loans</w:t>
      </w:r>
      <w:r w:rsidR="0034254B">
        <w:t>. [LOAN]=FED</w:t>
      </w:r>
      <w:r w:rsidR="00F321BC">
        <w:t>)</w:t>
      </w:r>
      <w:r w:rsidR="00F321BC" w:rsidRPr="00F321BC">
        <w:t xml:space="preserve"> </w:t>
      </w:r>
      <w:r w:rsidR="00F321BC">
        <w:t>for individuals who were graduate students</w:t>
      </w:r>
      <w:r w:rsidR="0034254B">
        <w:t>,</w:t>
      </w:r>
      <w:r w:rsidR="00F321BC">
        <w:t xml:space="preserve"> overall and disaggregated by graduate completion status ([GROUP]=GR, GRCOMP, GRNOCOMP); and for Parent PLUS loans </w:t>
      </w:r>
      <w:r w:rsidR="0034254B">
        <w:t xml:space="preserve">([LOAN]=PP) </w:t>
      </w:r>
      <w:r w:rsidR="00F321BC">
        <w:t xml:space="preserve">associated with </w:t>
      </w:r>
      <w:r w:rsidR="0034254B">
        <w:t>individuals who were undergraduate students, overall and disaggregated by undergraduate completion status ([GROUP]=UG, UGCOMP, UGNOCOMP, UGUNK).</w:t>
      </w:r>
      <w:r w:rsidR="00FC6197">
        <w:rPr>
          <w:rStyle w:val="FootnoteReference"/>
        </w:rPr>
        <w:footnoteReference w:id="38"/>
      </w:r>
    </w:p>
    <w:p w14:paraId="191E85BF" w14:textId="77777777" w:rsidR="0034254B" w:rsidRDefault="0034254B" w:rsidP="002C7300">
      <w:pPr>
        <w:pStyle w:val="ListParagraph"/>
        <w:ind w:left="3600"/>
      </w:pPr>
    </w:p>
    <w:p w14:paraId="7AB583B6" w14:textId="0F7E9B48" w:rsidR="000D366D" w:rsidRPr="0042046D" w:rsidRDefault="000D366D" w:rsidP="002C7300">
      <w:pPr>
        <w:pStyle w:val="ListParagraph"/>
        <w:ind w:left="3600"/>
      </w:pPr>
      <w:r w:rsidRPr="0042046D">
        <w:t xml:space="preserve">Since students who graduate may not immediately enter repayment due to either their 6-month grace period, or being granted deferment because of hardship or upon entering graduate school, students </w:t>
      </w:r>
      <w:r w:rsidR="006D3C4B">
        <w:t xml:space="preserve">may </w:t>
      </w:r>
      <w:r w:rsidRPr="0042046D">
        <w:t xml:space="preserve">enter repayment in a different year than when they </w:t>
      </w:r>
      <w:r w:rsidR="006D3C4B">
        <w:t xml:space="preserve">separate from the institution </w:t>
      </w:r>
      <w:r w:rsidRPr="0042046D">
        <w:t xml:space="preserve">(and are captured in the </w:t>
      </w:r>
      <w:r w:rsidR="001A2B8F">
        <w:t xml:space="preserve">institution-level </w:t>
      </w:r>
      <w:r w:rsidRPr="0042046D">
        <w:t>median cumulative debt metric</w:t>
      </w:r>
      <w:r w:rsidR="006D3C4B">
        <w:t>s</w:t>
      </w:r>
      <w:r w:rsidRPr="0042046D">
        <w:t xml:space="preserve">). </w:t>
      </w:r>
    </w:p>
    <w:p w14:paraId="208AD202" w14:textId="6ED66735" w:rsidR="002E0870" w:rsidRPr="0042046D" w:rsidRDefault="006D3C4B" w:rsidP="00217D25">
      <w:pPr>
        <w:ind w:left="3600"/>
      </w:pPr>
      <w:r>
        <w:t>T</w:t>
      </w:r>
      <w:r w:rsidR="000D366D" w:rsidRPr="0042046D">
        <w:t>he t</w:t>
      </w:r>
      <w:r>
        <w:t>wo</w:t>
      </w:r>
      <w:r w:rsidR="000D366D" w:rsidRPr="0042046D">
        <w:t>-year repayment rate</w:t>
      </w:r>
      <w:r>
        <w:t xml:space="preserve"> data</w:t>
      </w:r>
      <w:r w:rsidR="000D366D" w:rsidRPr="0042046D">
        <w:t xml:space="preserve">, which </w:t>
      </w:r>
      <w:r w:rsidR="0036416E" w:rsidRPr="0042046D">
        <w:t>is</w:t>
      </w:r>
      <w:r w:rsidR="000D366D" w:rsidRPr="0042046D">
        <w:t xml:space="preserve"> included on </w:t>
      </w:r>
      <w:r w:rsidR="0036416E" w:rsidRPr="0042046D">
        <w:t xml:space="preserve">the </w:t>
      </w:r>
      <w:r w:rsidR="000D366D" w:rsidRPr="0042046D">
        <w:t xml:space="preserve">consumer tool, is suppressed for </w:t>
      </w:r>
      <w:r w:rsidR="003E101B" w:rsidRPr="0042046D">
        <w:t>institution</w:t>
      </w:r>
      <w:r w:rsidR="000D366D" w:rsidRPr="0042046D">
        <w:t>s with fewer than 30 borrowers in the cohort (</w:t>
      </w:r>
      <w:r>
        <w:t>BBRR2_FED_UG_[STATUS]_SUPP and BBRR2_FED_UGCOMP_[STATUS]_SUPP</w:t>
      </w:r>
      <w:r w:rsidR="000D366D" w:rsidRPr="0042046D">
        <w:t>).</w:t>
      </w:r>
    </w:p>
    <w:p w14:paraId="3C3511B8" w14:textId="2D1FD16A" w:rsidR="00DC6C1E" w:rsidRPr="0042046D" w:rsidRDefault="00DC6C1E" w:rsidP="00DC6C1E">
      <w:pPr>
        <w:rPr>
          <w:rStyle w:val="Strong"/>
        </w:rPr>
      </w:pPr>
      <w:r>
        <w:rPr>
          <w:rStyle w:val="Strong"/>
        </w:rPr>
        <w:t xml:space="preserve">Dollar-Based </w:t>
      </w:r>
      <w:r w:rsidRPr="0042046D">
        <w:rPr>
          <w:rStyle w:val="Strong"/>
        </w:rPr>
        <w:t xml:space="preserve">Repayment </w:t>
      </w:r>
      <w:r w:rsidRPr="0042046D">
        <w:rPr>
          <w:rStyle w:val="Strong"/>
        </w:rPr>
        <w:br/>
        <w:t>Rate on Federal Loans</w:t>
      </w:r>
      <w:r w:rsidR="00A401F6" w:rsidRPr="003D3530">
        <w:rPr>
          <w:rStyle w:val="Strong"/>
          <w:vertAlign w:val="superscript"/>
        </w:rPr>
        <w:fldChar w:fldCharType="begin"/>
      </w:r>
      <w:r w:rsidR="00A401F6" w:rsidRPr="003D3530">
        <w:rPr>
          <w:rStyle w:val="Strong"/>
          <w:vertAlign w:val="superscript"/>
        </w:rPr>
        <w:instrText xml:space="preserve"> NOTEREF _Ref60933755 \h </w:instrText>
      </w:r>
      <w:r w:rsidR="00A401F6">
        <w:rPr>
          <w:rStyle w:val="Strong"/>
          <w:vertAlign w:val="superscript"/>
        </w:rPr>
        <w:instrText xml:space="preserve"> \* MERGEFORMAT </w:instrText>
      </w:r>
      <w:r w:rsidR="00A401F6" w:rsidRPr="003D3530">
        <w:rPr>
          <w:rStyle w:val="Strong"/>
          <w:vertAlign w:val="superscript"/>
        </w:rPr>
      </w:r>
      <w:r w:rsidR="00A401F6" w:rsidRPr="003D3530">
        <w:rPr>
          <w:rStyle w:val="Strong"/>
          <w:vertAlign w:val="superscript"/>
        </w:rPr>
        <w:fldChar w:fldCharType="separate"/>
      </w:r>
      <w:r w:rsidR="00A401F6" w:rsidRPr="003D3530">
        <w:rPr>
          <w:rStyle w:val="Strong"/>
          <w:vertAlign w:val="superscript"/>
        </w:rPr>
        <w:t>34</w:t>
      </w:r>
      <w:r w:rsidR="00A401F6" w:rsidRPr="003D3530">
        <w:rPr>
          <w:rStyle w:val="Strong"/>
          <w:vertAlign w:val="superscript"/>
        </w:rPr>
        <w:fldChar w:fldCharType="end"/>
      </w:r>
      <w:r w:rsidRPr="0042046D">
        <w:rPr>
          <w:rStyle w:val="Strong"/>
        </w:rPr>
        <w:tab/>
      </w:r>
      <w:r w:rsidRPr="0042046D">
        <w:rPr>
          <w:rStyle w:val="Strong"/>
        </w:rPr>
        <w:tab/>
      </w:r>
      <w:r w:rsidRPr="0042046D">
        <w:rPr>
          <w:rStyle w:val="Strong"/>
        </w:rPr>
        <w:tab/>
      </w:r>
      <w:r w:rsidRPr="0042046D">
        <w:rPr>
          <w:rStyle w:val="Strong"/>
          <w:b w:val="0"/>
        </w:rPr>
        <w:t>Float</w:t>
      </w:r>
    </w:p>
    <w:p w14:paraId="211F7C06" w14:textId="77777777" w:rsidR="00A86FFF" w:rsidRDefault="00DC6C1E" w:rsidP="00110706">
      <w:pPr>
        <w:ind w:left="3600"/>
      </w:pPr>
      <w:r w:rsidRPr="0042046D">
        <w:t xml:space="preserve">This element depicts </w:t>
      </w:r>
      <w:r w:rsidR="00A86FFF">
        <w:t xml:space="preserve">the </w:t>
      </w:r>
      <w:r w:rsidR="00AA4C32">
        <w:t>outstanding balance (principal plus interest), amount originally disbursed, ratio of outstanding balance to amount disbursed</w:t>
      </w:r>
      <w:r w:rsidR="00A86FFF">
        <w:t>, and number of borrowers</w:t>
      </w:r>
      <w:r w:rsidR="00AA4C32" w:rsidRPr="0042046D">
        <w:t xml:space="preserve"> </w:t>
      </w:r>
      <w:r w:rsidR="00A86FFF">
        <w:t xml:space="preserve">at each institution </w:t>
      </w:r>
      <w:r w:rsidR="00AA4C32" w:rsidRPr="0042046D">
        <w:t xml:space="preserve">who </w:t>
      </w:r>
      <w:r w:rsidR="00AA4C32">
        <w:t>entered repayment at any point during a two-award-year period</w:t>
      </w:r>
      <w:r w:rsidR="00A86FFF">
        <w:t xml:space="preserve">. </w:t>
      </w:r>
      <w:r w:rsidR="00A86FFF" w:rsidRPr="0042046D">
        <w:t xml:space="preserve">The </w:t>
      </w:r>
      <w:r w:rsidR="00A86FFF">
        <w:t xml:space="preserve">metrics (DBRR[YR]_[LOAN]_[GROUP]_[METRIC]) </w:t>
      </w:r>
      <w:r w:rsidR="00A86FFF" w:rsidRPr="0042046D">
        <w:t>are available for 1</w:t>
      </w:r>
      <w:r w:rsidR="00A86FFF">
        <w:t>, 4, 5, 10, and 20 years ([YR]=1, 4, 5, 10, 20) after entering repayment.</w:t>
      </w:r>
    </w:p>
    <w:p w14:paraId="5AB1395F" w14:textId="57B450A1" w:rsidR="00A86FFF" w:rsidRPr="0042046D" w:rsidRDefault="00A86FFF" w:rsidP="00A86FFF">
      <w:pPr>
        <w:pStyle w:val="ListParagraph"/>
        <w:ind w:left="3600"/>
      </w:pPr>
      <w:r>
        <w:t xml:space="preserve">These metrics </w:t>
      </w:r>
      <w:r w:rsidRPr="0042046D">
        <w:t>are based on the set of federal loan borrowers who enter repayment in a given</w:t>
      </w:r>
      <w:r>
        <w:t xml:space="preserve"> two-award-year period, </w:t>
      </w:r>
      <w:r w:rsidRPr="0042046D">
        <w:t xml:space="preserve">so the </w:t>
      </w:r>
      <w:r>
        <w:t>2017-</w:t>
      </w:r>
      <w:r w:rsidRPr="0042046D">
        <w:t>201</w:t>
      </w:r>
      <w:r>
        <w:t>8</w:t>
      </w:r>
      <w:r w:rsidRPr="0042046D">
        <w:t xml:space="preserve"> repayment cohort is based on students entering repayment from </w:t>
      </w:r>
      <w:r>
        <w:t>July 1, 2016 – June 30, 2018.</w:t>
      </w:r>
      <w:r w:rsidRPr="0042046D">
        <w:t xml:space="preserve"> In terms of measurement, </w:t>
      </w:r>
      <w:r>
        <w:t xml:space="preserve">the </w:t>
      </w:r>
      <w:r w:rsidRPr="0042046D">
        <w:t xml:space="preserve">repayment </w:t>
      </w:r>
      <w:r>
        <w:t xml:space="preserve">entry point is assigned at the borrower level and measurement takes place the specified number of years following entry into repayment. </w:t>
      </w:r>
      <w:r w:rsidR="00A401F6">
        <w:t xml:space="preserve">For example, </w:t>
      </w:r>
      <w:r w:rsidR="00C77769">
        <w:t xml:space="preserve">a rate of 1.13 at </w:t>
      </w:r>
      <w:r w:rsidR="00A401F6">
        <w:t xml:space="preserve">the </w:t>
      </w:r>
      <w:r>
        <w:t xml:space="preserve">1-year </w:t>
      </w:r>
      <w:r w:rsidR="00A401F6">
        <w:t xml:space="preserve">measurement point </w:t>
      </w:r>
      <w:r w:rsidR="00C77769">
        <w:t xml:space="preserve">indicates that the outstanding balance </w:t>
      </w:r>
      <w:r>
        <w:t xml:space="preserve">365 days after </w:t>
      </w:r>
      <w:r w:rsidR="00A401F6">
        <w:t xml:space="preserve">each </w:t>
      </w:r>
      <w:r>
        <w:t>borrower entered repayment</w:t>
      </w:r>
      <w:r w:rsidR="00C77769">
        <w:t xml:space="preserve"> is 113% of the amount originally disbursed</w:t>
      </w:r>
      <w:r>
        <w:t xml:space="preserve">. </w:t>
      </w:r>
    </w:p>
    <w:p w14:paraId="5BF2DA7C" w14:textId="77777777" w:rsidR="00A86FFF" w:rsidRPr="0042046D" w:rsidRDefault="00A86FFF" w:rsidP="00A86FFF">
      <w:pPr>
        <w:pStyle w:val="ListParagraph"/>
        <w:ind w:left="3600"/>
      </w:pPr>
    </w:p>
    <w:p w14:paraId="0EB4B33F" w14:textId="741B3B28" w:rsidR="00A86FFF" w:rsidRDefault="00A86FFF" w:rsidP="00A86FFF">
      <w:pPr>
        <w:pStyle w:val="ListParagraph"/>
        <w:ind w:left="3600"/>
      </w:pPr>
      <w:r w:rsidRPr="0042046D">
        <w:t xml:space="preserve">Repayment variables </w:t>
      </w:r>
      <w:r>
        <w:t>include several loan types and demographic disaggregations. Data related to repayment are reported for undergraduate student loans (Direct Loans, [LOAN]=FED) for individuals who were undergraduate students, overall and disaggregated by undergraduate completion status ([GROUP]=UG, UGCOMP, UGNOCOMP, UGUNK); graduate student loans (Direct Loans and Graduate PLUS Loans. [LOAN]=FED)</w:t>
      </w:r>
      <w:r w:rsidRPr="00F321BC">
        <w:t xml:space="preserve"> </w:t>
      </w:r>
      <w:r>
        <w:t>for individuals who were graduate students, overall and disaggregated by graduate completion status ([GROUP]=GR, GRCOMP, GRNOCOMP); and for Parent PLUS loans ([LOAN]=PP) associated with individuals who were undergraduate students, overall and disaggregated by undergraduate completion status ([GROUP]=UG, UGCOMP, UGNOCOMP, UGUNK).</w:t>
      </w:r>
      <w:r w:rsidR="00D3307D" w:rsidRPr="00D3307D">
        <w:rPr>
          <w:rStyle w:val="FootnoteReference"/>
        </w:rPr>
        <w:t xml:space="preserve"> </w:t>
      </w:r>
      <w:r w:rsidR="00D3307D">
        <w:rPr>
          <w:rStyle w:val="FootnoteReference"/>
        </w:rPr>
        <w:footnoteReference w:id="39"/>
      </w:r>
    </w:p>
    <w:p w14:paraId="454D3674" w14:textId="77777777" w:rsidR="00A86FFF" w:rsidRDefault="00A86FFF" w:rsidP="00A86FFF">
      <w:pPr>
        <w:pStyle w:val="ListParagraph"/>
        <w:ind w:left="3600"/>
      </w:pPr>
    </w:p>
    <w:p w14:paraId="3E2ECD51" w14:textId="61E77538" w:rsidR="00A86FFF" w:rsidRPr="0042046D" w:rsidRDefault="00A86FFF" w:rsidP="00A86FFF">
      <w:pPr>
        <w:pStyle w:val="ListParagraph"/>
        <w:ind w:left="3600"/>
      </w:pPr>
      <w:r w:rsidRPr="0042046D">
        <w:t xml:space="preserve">Since students who graduate may not immediately enter repayment due to either their 6-month grace period or being granted deferment because of hardship or upon entering graduate school, students </w:t>
      </w:r>
      <w:r>
        <w:t xml:space="preserve">may </w:t>
      </w:r>
      <w:r w:rsidRPr="0042046D">
        <w:t xml:space="preserve">enter repayment in a different year than when they </w:t>
      </w:r>
      <w:r>
        <w:t xml:space="preserve">separate from the institution </w:t>
      </w:r>
      <w:r w:rsidRPr="0042046D">
        <w:t xml:space="preserve">(and are captured in the </w:t>
      </w:r>
      <w:r>
        <w:t xml:space="preserve">institution-level </w:t>
      </w:r>
      <w:r w:rsidRPr="0042046D">
        <w:t>median cumulative debt metric</w:t>
      </w:r>
      <w:r>
        <w:t>s</w:t>
      </w:r>
      <w:r w:rsidRPr="0042046D">
        <w:t xml:space="preserve">). </w:t>
      </w:r>
    </w:p>
    <w:p w14:paraId="16E766C5" w14:textId="12675473" w:rsidR="009C300D" w:rsidRDefault="009C300D" w:rsidP="003D3530">
      <w:pPr>
        <w:ind w:left="3600"/>
      </w:pPr>
      <w:r>
        <w:br w:type="page"/>
      </w:r>
    </w:p>
    <w:p w14:paraId="08EA8081" w14:textId="77777777" w:rsidR="00EC53B7" w:rsidRPr="00136495" w:rsidRDefault="00EC53B7" w:rsidP="0018516C">
      <w:pPr>
        <w:pStyle w:val="Heading1"/>
        <w:rPr>
          <w:rFonts w:asciiTheme="minorHAnsi" w:hAnsiTheme="minorHAnsi"/>
          <w:color w:val="auto"/>
        </w:rPr>
      </w:pPr>
      <w:bookmarkStart w:id="25" w:name="_Toc59026599"/>
      <w:bookmarkStart w:id="26" w:name="_Hlk497823550"/>
      <w:r w:rsidRPr="00136495">
        <w:rPr>
          <w:rFonts w:asciiTheme="minorHAnsi" w:hAnsiTheme="minorHAnsi"/>
          <w:color w:val="auto"/>
        </w:rPr>
        <w:t>Appendix A: Highlights and Excerpts from the 2015 Technical Paper</w:t>
      </w:r>
      <w:bookmarkEnd w:id="25"/>
    </w:p>
    <w:bookmarkEnd w:id="26"/>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7" w:name="_Toc425328237"/>
      <w:bookmarkStart w:id="28" w:name="_Toc428261824"/>
      <w:bookmarkStart w:id="29" w:name="_Toc471559991"/>
      <w:bookmarkStart w:id="30" w:name="_Toc59026600"/>
      <w:r w:rsidRPr="0018516C">
        <w:rPr>
          <w:rFonts w:asciiTheme="minorHAnsi" w:hAnsiTheme="minorHAnsi"/>
          <w:color w:val="000000" w:themeColor="text1"/>
        </w:rPr>
        <w:t>Data Sources and Performance Metrics</w:t>
      </w:r>
      <w:bookmarkEnd w:id="27"/>
      <w:bookmarkEnd w:id="28"/>
      <w:bookmarkEnd w:id="29"/>
      <w:bookmarkEnd w:id="30"/>
    </w:p>
    <w:p w14:paraId="598502E4" w14:textId="3F2BF8A7" w:rsidR="008B57CE" w:rsidRPr="0018516C" w:rsidRDefault="008B57CE" w:rsidP="0018516C">
      <w:pPr>
        <w:rPr>
          <w:rStyle w:val="Strong"/>
        </w:rPr>
      </w:pPr>
      <w:bookmarkStart w:id="31" w:name="_Toc425328238"/>
      <w:bookmarkStart w:id="32" w:name="_Toc428261825"/>
      <w:bookmarkStart w:id="33"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31"/>
      <w:bookmarkEnd w:id="32"/>
      <w:bookmarkEnd w:id="33"/>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students, so graduation rate information is not available for students who may have previous higher education experience or for part-time students.</w:t>
      </w:r>
      <w:r w:rsidRPr="00B372DA">
        <w:rPr>
          <w:vertAlign w:val="superscript"/>
        </w:rPr>
        <w:footnoteReference w:id="40"/>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65A9D88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state or local governments, or from the institution. Average net price can then be computed for both this group overall </w:t>
      </w:r>
      <w:r w:rsidR="006C2736" w:rsidRPr="00514A94">
        <w:t>and</w:t>
      </w:r>
      <w:r w:rsidRPr="00514A94">
        <w:t xml:space="preserve">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measure</w:t>
      </w:r>
    </w:p>
    <w:p w14:paraId="5F13560D" w14:textId="26E79163" w:rsidR="00A96AE1" w:rsidRDefault="00514A94" w:rsidP="00E837DE">
      <w:pPr>
        <w:spacing w:before="200"/>
      </w:pPr>
      <w:bookmarkStart w:id="34" w:name="_Toc428261826"/>
      <w:bookmarkStart w:id="35" w:name="_Toc471559993"/>
      <w:r w:rsidRPr="00DC10D5">
        <w:rPr>
          <w:rStyle w:val="Strong"/>
        </w:rPr>
        <w:t>National Student Loan Data System</w:t>
      </w:r>
      <w:r w:rsidR="00BE25FD">
        <w:rPr>
          <w:rStyle w:val="Strong"/>
        </w:rPr>
        <w:t xml:space="preserve"> </w:t>
      </w:r>
      <w:r w:rsidRPr="00DC10D5">
        <w:rPr>
          <w:rStyle w:val="Strong"/>
        </w:rPr>
        <w:t>(NSLDS)</w:t>
      </w:r>
      <w:bookmarkEnd w:id="34"/>
      <w:bookmarkEnd w:id="35"/>
    </w:p>
    <w:p w14:paraId="55E69A5C" w14:textId="0293E19B" w:rsidR="00514A94" w:rsidRPr="00A96AE1" w:rsidRDefault="00514A94" w:rsidP="00B25632">
      <w:r w:rsidRPr="00A96AE1">
        <w:t>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w:t>
      </w:r>
      <w:r w:rsidR="00275B7A">
        <w:t xml:space="preserve">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6"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federally-aided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are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measured in NSLDS or in the earnings information from the Department of Treasury. Additional information on students’ family income and parental education can be gleaned from the FAFSA to help provide 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7" w:name="_Toc428261827"/>
      <w:bookmarkStart w:id="38" w:name="_Toc471559994"/>
      <w:r w:rsidRPr="00E837DE">
        <w:rPr>
          <w:rStyle w:val="Strong"/>
        </w:rPr>
        <w:t xml:space="preserve">Administrative Earnings Data from </w:t>
      </w:r>
      <w:bookmarkEnd w:id="36"/>
      <w:r w:rsidRPr="00E837DE">
        <w:rPr>
          <w:rStyle w:val="Strong"/>
        </w:rPr>
        <w:t>Tax Records</w:t>
      </w:r>
      <w:bookmarkEnd w:id="37"/>
      <w:bookmarkEnd w:id="38"/>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federally-aided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1"/>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the following measures of student labor market success for cohorts of federally-aided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0E2B8147"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xml:space="preserve">. This alternate measure of labor market success is designed to measure the extent to which former students find at least a minimal level of employment. </w:t>
      </w:r>
      <w:r w:rsidR="00E0121E">
        <w:t xml:space="preserve">Similar </w:t>
      </w:r>
      <w:r w:rsidRPr="007D7A9A">
        <w:t xml:space="preserve">to the estimates of earnings percentiles and average earnings, this measure is based on all non-enrolled individuals with </w:t>
      </w:r>
      <w:r w:rsidR="009C50CB">
        <w:t>positive</w:t>
      </w:r>
      <w:r w:rsidR="00F20106">
        <w:t xml:space="preserve"> </w:t>
      </w:r>
      <w:r w:rsidRPr="007D7A9A">
        <w:t>annual earnings. The $25,000 threshold was chosen since it approximately corresponds to the median wage of workers age 25 to 34 with a high-school degree only.</w:t>
      </w:r>
      <w:r w:rsidRPr="007D7A9A">
        <w:rPr>
          <w:rStyle w:val="FootnoteReference"/>
        </w:rPr>
        <w:footnoteReference w:id="42"/>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9" w:name="_Toc428261828"/>
      <w:bookmarkStart w:id="40" w:name="_Toc471559995"/>
      <w:bookmarkStart w:id="41" w:name="_Toc59026601"/>
      <w:r w:rsidRPr="00E837DE">
        <w:rPr>
          <w:rFonts w:asciiTheme="minorHAnsi" w:hAnsiTheme="minorHAnsi"/>
          <w:color w:val="000000" w:themeColor="text1"/>
        </w:rPr>
        <w:t>Important Properties and Limitations of Federal Data</w:t>
      </w:r>
      <w:bookmarkEnd w:id="39"/>
      <w:bookmarkEnd w:id="40"/>
      <w:bookmarkEnd w:id="41"/>
    </w:p>
    <w:p w14:paraId="576854AF" w14:textId="5C17EFCA"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w:t>
      </w:r>
      <w:r w:rsidR="00275B7A">
        <w:t xml:space="preserve"> </w:t>
      </w:r>
      <w:bookmarkStart w:id="42" w:name="_Toc425328242"/>
    </w:p>
    <w:p w14:paraId="5885A845" w14:textId="77777777" w:rsidR="00B11AA4" w:rsidRPr="00E837DE" w:rsidRDefault="00B11AA4" w:rsidP="00E837DE">
      <w:pPr>
        <w:spacing w:before="200"/>
        <w:rPr>
          <w:rStyle w:val="Strong"/>
        </w:rPr>
      </w:pPr>
      <w:bookmarkStart w:id="43" w:name="_Toc428261829"/>
      <w:bookmarkStart w:id="44" w:name="_Toc471559996"/>
      <w:r w:rsidRPr="00E837DE">
        <w:rPr>
          <w:rStyle w:val="Strong"/>
        </w:rPr>
        <w:t>Students Covered</w:t>
      </w:r>
      <w:bookmarkEnd w:id="42"/>
      <w:bookmarkEnd w:id="43"/>
      <w:bookmarkEnd w:id="44"/>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43"/>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5" w:name="_Toc428261830"/>
      <w:bookmarkStart w:id="46" w:name="_Toc471559997"/>
      <w:r w:rsidRPr="00E837DE">
        <w:rPr>
          <w:rStyle w:val="Strong"/>
        </w:rPr>
        <w:t>Institutions Covered and the Level of Aggregation of Information</w:t>
      </w:r>
      <w:bookmarkEnd w:id="45"/>
      <w:bookmarkEnd w:id="46"/>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47A0B4CD" w:rsidR="00B11AA4" w:rsidRPr="00D33566" w:rsidRDefault="00B11AA4" w:rsidP="00B25632">
      <w:r w:rsidRPr="00D33566">
        <w:t>These institutions vary dramatically in size across sectors. Some complications in comparing institutions arise when considering branch locations. The IPEDS data and NSLDS data have different reporting requirements for branch locations, and institutions also have latitude in how they aggregate campuses and programs in reporting.</w:t>
      </w:r>
      <w:r w:rsidRPr="00A67E60">
        <w:rPr>
          <w:vertAlign w:val="superscript"/>
        </w:rPr>
        <w:footnoteReference w:id="44"/>
      </w:r>
      <w:r w:rsidR="00275B7A">
        <w:rPr>
          <w:vertAlign w:val="superscript"/>
        </w:rPr>
        <w:t xml:space="preserve"> </w:t>
      </w:r>
    </w:p>
    <w:p w14:paraId="0C6801D4" w14:textId="1D8AE52E"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also have many six-digit OPEIDs.</w:t>
      </w:r>
      <w:r w:rsidR="00275B7A">
        <w:t xml:space="preserve"> </w:t>
      </w:r>
    </w:p>
    <w:p w14:paraId="5912B93B" w14:textId="77777777" w:rsidR="00B11AA4" w:rsidRPr="00E837DE" w:rsidRDefault="00B11AA4" w:rsidP="00E837DE">
      <w:pPr>
        <w:spacing w:before="200"/>
        <w:rPr>
          <w:rStyle w:val="Strong"/>
        </w:rPr>
      </w:pPr>
      <w:bookmarkStart w:id="47" w:name="_Toc425328244"/>
      <w:bookmarkStart w:id="48" w:name="_Toc428261831"/>
      <w:bookmarkStart w:id="49" w:name="_Toc471559998"/>
      <w:r w:rsidRPr="00E837DE">
        <w:rPr>
          <w:rStyle w:val="Strong"/>
        </w:rPr>
        <w:t>Cohort Definitions Are Imperfect and Vary for Different Metrics</w:t>
      </w:r>
      <w:bookmarkEnd w:id="47"/>
      <w:bookmarkEnd w:id="48"/>
      <w:bookmarkEnd w:id="49"/>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0EEA9E4"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45"/>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 xml:space="preserve">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w:t>
      </w:r>
      <w:r w:rsidR="006C2736" w:rsidRPr="00B708D7">
        <w:t>scale but</w:t>
      </w:r>
      <w:r w:rsidRPr="00B708D7">
        <w:t xml:space="preserve">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50" w:name="_Toc425328245"/>
      <w:bookmarkStart w:id="51" w:name="_Toc427267127"/>
      <w:bookmarkStart w:id="52" w:name="_Toc428261832"/>
      <w:bookmarkStart w:id="53" w:name="_Toc471559999"/>
      <w:r w:rsidRPr="00E837DE">
        <w:rPr>
          <w:rStyle w:val="Strong"/>
        </w:rPr>
        <w:t>Using Institutional Data to Explore Sector-level and Student Outcomes</w:t>
      </w:r>
      <w:bookmarkEnd w:id="50"/>
      <w:bookmarkEnd w:id="51"/>
      <w:bookmarkEnd w:id="52"/>
      <w:bookmarkEnd w:id="53"/>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4"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means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5" w:name="_Toc428261833"/>
      <w:bookmarkStart w:id="56" w:name="_Toc471560000"/>
      <w:r w:rsidRPr="00E837DE">
        <w:rPr>
          <w:rStyle w:val="Strong"/>
        </w:rPr>
        <w:t>Additional Notes on the Earnings Measures</w:t>
      </w:r>
      <w:bookmarkEnd w:id="54"/>
      <w:bookmarkEnd w:id="55"/>
      <w:bookmarkEnd w:id="56"/>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Earnings are estimated for undergraduate Title IV recipients only</w:t>
      </w:r>
      <w:r w:rsidRPr="00AF2A92">
        <w:t xml:space="preserve">, because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often numerous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7" w:name="_Toc425328247"/>
      <w:bookmarkStart w:id="58" w:name="_Toc428261834"/>
      <w:bookmarkStart w:id="59" w:name="_Toc471560001"/>
      <w:r w:rsidRPr="00E837DE">
        <w:rPr>
          <w:rStyle w:val="Strong"/>
        </w:rPr>
        <w:t>Additional Notes on NSLDS Completion and Transfer Rate Measures</w:t>
      </w:r>
      <w:bookmarkEnd w:id="57"/>
      <w:bookmarkEnd w:id="58"/>
      <w:bookmarkEnd w:id="59"/>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While many institutions appear to report completion or withdrawal outcomes very accurately, many struggle to do so for their students who do not take out loans.</w:t>
      </w:r>
      <w:r w:rsidRPr="00756D32">
        <w:t xml:space="preserve"> This is primarily 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46"/>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60" w:name="_Toc59026602"/>
      <w:r w:rsidRPr="00E837DE">
        <w:rPr>
          <w:rFonts w:asciiTheme="minorHAnsi" w:hAnsiTheme="minorHAnsi"/>
          <w:color w:val="000000" w:themeColor="text1"/>
        </w:rPr>
        <w:t>Overview of the Measures Used</w:t>
      </w:r>
      <w:bookmarkEnd w:id="60"/>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presents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61" w:name="_Toc471560018"/>
      <w:r w:rsidRPr="00E837DE">
        <w:rPr>
          <w:rStyle w:val="Strong"/>
        </w:rPr>
        <w:t>Earnings</w:t>
      </w:r>
      <w:bookmarkEnd w:id="61"/>
    </w:p>
    <w:p w14:paraId="2127BA0C" w14:textId="77777777" w:rsidR="0048668D" w:rsidRPr="0048668D" w:rsidRDefault="0048668D" w:rsidP="00B25632">
      <w:r w:rsidRPr="0048668D">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39034B5"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—mean earnings, median earnings and fraction not working—provide an overall assessment of the degree to which past attendees of an institution are able to find good jobs that pay well. These measures are calculated using administrative IRS tax records, a resource that has several benefits when compared to other earnings data sources, including state UI records.</w:t>
      </w:r>
      <w:r w:rsidR="00275B7A">
        <w:t xml:space="preserve">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62" w:name="_Toc471560019"/>
      <w:r w:rsidRPr="00E837DE">
        <w:rPr>
          <w:rStyle w:val="Strong"/>
        </w:rPr>
        <w:t>Completion</w:t>
      </w:r>
      <w:bookmarkEnd w:id="62"/>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47"/>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3" w:name="_Toc471560020"/>
      <w:r w:rsidRPr="00E837DE">
        <w:rPr>
          <w:rStyle w:val="Strong"/>
        </w:rPr>
        <w:t>Cost</w:t>
      </w:r>
      <w:bookmarkEnd w:id="63"/>
    </w:p>
    <w:p w14:paraId="76935E40" w14:textId="16775693" w:rsidR="0048668D" w:rsidRPr="0048668D" w:rsidRDefault="0048668D" w:rsidP="00B25632">
      <w:r w:rsidRPr="0048668D">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48"/>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Though this measure provides students the most comprehensive view of the total cost of attending college (assuming they receive no additional aid), research by Kelchen, Hosch, and Goldrick-Rab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4" w:name="_Toc471560021"/>
      <w:r w:rsidRPr="00E837DE">
        <w:rPr>
          <w:rStyle w:val="Strong"/>
        </w:rPr>
        <w:t>Debt and Repayment</w:t>
      </w:r>
      <w:bookmarkEnd w:id="64"/>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49"/>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5" w:name="_Toc471560022"/>
      <w:r w:rsidRPr="00E837DE">
        <w:rPr>
          <w:rStyle w:val="Strong"/>
        </w:rPr>
        <w:t>Access</w:t>
      </w:r>
      <w:bookmarkEnd w:id="65"/>
    </w:p>
    <w:p w14:paraId="60BAC9A1" w14:textId="6B43A806"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do not and miscounts the fraction of low income students in places where low tuition and alternative grants reduce the need for Pell.</w:t>
      </w:r>
      <w:r w:rsidR="00275B7A">
        <w:t xml:space="preserve">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headerReference w:type="default" r:id="rId19"/>
          <w:footerReference w:type="default" r:id="rId20"/>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6" w:name="_Toc471560023"/>
      <w:bookmarkStart w:id="67" w:name="_Toc59026603"/>
      <w:r w:rsidRPr="009B0E2A">
        <w:rPr>
          <w:rFonts w:asciiTheme="minorHAnsi" w:hAnsiTheme="minorHAnsi"/>
          <w:color w:val="000000" w:themeColor="text1"/>
        </w:rPr>
        <w:t>References</w:t>
      </w:r>
      <w:bookmarkEnd w:id="66"/>
      <w:bookmarkEnd w:id="67"/>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21"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r w:rsidRPr="00B849FC">
        <w:t>Kelchen, Robert, Braden J. Hosch, and Sara Goldrick-Rab.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Losinger, and Tim Millard. 2011. “Measuring the Cost of a College Degree: A Case Study of a SUNY Community College.” </w:t>
      </w:r>
      <w:r w:rsidRPr="00B849FC">
        <w:rPr>
          <w:i/>
        </w:rPr>
        <w:t xml:space="preserve">Community College Review </w:t>
      </w:r>
      <w:r w:rsidRPr="00B849FC">
        <w:t>39(3): 211-234.</w:t>
      </w:r>
    </w:p>
    <w:p w14:paraId="063B0D86" w14:textId="33469680" w:rsidR="00CE72DA" w:rsidRDefault="00CE72DA">
      <w:r>
        <w:br w:type="page"/>
      </w:r>
    </w:p>
    <w:p w14:paraId="360870D6" w14:textId="0CA4FFDC" w:rsidR="00B849FC" w:rsidRDefault="00CE72DA" w:rsidP="00CE72DA">
      <w:pPr>
        <w:pStyle w:val="Heading1"/>
        <w:rPr>
          <w:rFonts w:asciiTheme="minorHAnsi" w:hAnsiTheme="minorHAnsi"/>
          <w:color w:val="auto"/>
        </w:rPr>
      </w:pPr>
      <w:bookmarkStart w:id="68" w:name="_Toc59026604"/>
      <w:r w:rsidRPr="00980965">
        <w:rPr>
          <w:rFonts w:asciiTheme="minorHAnsi" w:hAnsiTheme="minorHAnsi"/>
          <w:color w:val="auto"/>
        </w:rPr>
        <w:t xml:space="preserve">Appendix B – Metrics no longer </w:t>
      </w:r>
      <w:r>
        <w:rPr>
          <w:rFonts w:asciiTheme="minorHAnsi" w:hAnsiTheme="minorHAnsi"/>
          <w:color w:val="auto"/>
        </w:rPr>
        <w:t>updated</w:t>
      </w:r>
      <w:bookmarkEnd w:id="68"/>
      <w:r w:rsidR="00860CB2">
        <w:rPr>
          <w:rFonts w:asciiTheme="minorHAnsi" w:hAnsiTheme="minorHAnsi"/>
          <w:color w:val="auto"/>
        </w:rPr>
        <w:t xml:space="preserve"> </w:t>
      </w:r>
    </w:p>
    <w:p w14:paraId="75ADCA38" w14:textId="7F815F33" w:rsidR="002C1953" w:rsidRPr="002C1953" w:rsidRDefault="0094102E" w:rsidP="00980965">
      <w:r>
        <w:t xml:space="preserve">College Scorecard includes in its downloadable data files and API, previously published data elements even if those data elements are not updated </w:t>
      </w:r>
      <w:r w:rsidR="00B47DEA">
        <w:t xml:space="preserve">with more recent cohorts of students or more recent measurement periods </w:t>
      </w:r>
      <w:r>
        <w:t>on an annual basis. This appendix provides information on data elements that were previously published (and still available), but no longer updated on an annual basis.</w:t>
      </w:r>
    </w:p>
    <w:p w14:paraId="37A594A1" w14:textId="77777777" w:rsidR="00841449" w:rsidRPr="00980965" w:rsidRDefault="00841449" w:rsidP="00980965">
      <w:pPr>
        <w:pStyle w:val="Heading2"/>
        <w:rPr>
          <w:rFonts w:asciiTheme="minorHAnsi" w:hAnsiTheme="minorHAnsi"/>
          <w:color w:val="000000" w:themeColor="text1"/>
        </w:rPr>
      </w:pPr>
      <w:bookmarkStart w:id="69" w:name="_Toc59026605"/>
      <w:r w:rsidRPr="00980965">
        <w:rPr>
          <w:rFonts w:asciiTheme="minorHAnsi" w:hAnsiTheme="minorHAnsi"/>
          <w:color w:val="000000" w:themeColor="text1"/>
          <w:sz w:val="28"/>
          <w:szCs w:val="28"/>
        </w:rPr>
        <w:t>Student Body</w:t>
      </w:r>
      <w:bookmarkEnd w:id="69"/>
    </w:p>
    <w:p w14:paraId="6643B26A" w14:textId="77777777" w:rsidR="00841449" w:rsidRPr="0042046D" w:rsidRDefault="00841449" w:rsidP="00841449">
      <w:r w:rsidRPr="0042046D">
        <w:t>Several elements identify demographic and other details about the student body of the institution. Some of the elements are available through IPEDS and others were produced using NSLDS.</w:t>
      </w:r>
    </w:p>
    <w:p w14:paraId="3F3BAD09" w14:textId="77777777" w:rsidR="00841449" w:rsidRPr="0042046D" w:rsidRDefault="00841449" w:rsidP="00841449">
      <w:pPr>
        <w:rPr>
          <w:rStyle w:val="Strong"/>
        </w:rPr>
      </w:pPr>
      <w:r w:rsidRPr="0042046D">
        <w:rPr>
          <w:rStyle w:val="Strong"/>
        </w:rPr>
        <w:t xml:space="preserve">Undergraduate Students </w:t>
      </w:r>
      <w:r w:rsidRPr="0042046D">
        <w:rPr>
          <w:rStyle w:val="Strong"/>
        </w:rPr>
        <w:br/>
        <w:t>by Family Income</w:t>
      </w:r>
      <w:r w:rsidRPr="0042046D">
        <w:rPr>
          <w:rStyle w:val="Strong"/>
        </w:rPr>
        <w:tab/>
      </w:r>
      <w:r w:rsidRPr="0042046D">
        <w:rPr>
          <w:rStyle w:val="Strong"/>
        </w:rPr>
        <w:tab/>
      </w:r>
      <w:r w:rsidRPr="0042046D">
        <w:rPr>
          <w:rStyle w:val="Strong"/>
          <w:b w:val="0"/>
        </w:rPr>
        <w:t>Float</w:t>
      </w:r>
    </w:p>
    <w:p w14:paraId="6F69FBEC" w14:textId="1A929DB8" w:rsidR="00841449" w:rsidRDefault="00257A7F" w:rsidP="00841449">
      <w:pPr>
        <w:ind w:left="2880"/>
      </w:pPr>
      <w:r w:rsidRPr="00980965">
        <w:rPr>
          <w:rStyle w:val="Strong"/>
          <w:b w:val="0"/>
          <w:i/>
          <w:iCs/>
        </w:rPr>
        <w:t xml:space="preserve">Last updated in </w:t>
      </w:r>
      <w:r w:rsidRPr="00E10A4C">
        <w:rPr>
          <w:i/>
          <w:iCs/>
        </w:rPr>
        <w:t xml:space="preserve">the fall of </w:t>
      </w:r>
      <w:r w:rsidRPr="00980965">
        <w:rPr>
          <w:rStyle w:val="Strong"/>
          <w:b w:val="0"/>
          <w:i/>
          <w:iCs/>
        </w:rPr>
        <w:t>2018 (released in the 2016-17 data file).</w:t>
      </w:r>
      <w:r>
        <w:rPr>
          <w:rStyle w:val="Strong"/>
          <w:b w:val="0"/>
        </w:rPr>
        <w:t xml:space="preserve"> </w:t>
      </w:r>
      <w:r w:rsidR="00841449" w:rsidRPr="0042046D">
        <w:rPr>
          <w:rStyle w:val="Strong"/>
          <w:b w:val="0"/>
        </w:rPr>
        <w:t>Using data from NSLDS, these elements calculate the percentage of Title IV-receiving students who had family income data from the Free Application for Federal Student Aid (FAFSA) for each of five income quintiles</w:t>
      </w:r>
      <w:r w:rsidR="00841449" w:rsidRPr="0042046D">
        <w:rPr>
          <w:rStyle w:val="FootnoteReference"/>
          <w:bCs/>
        </w:rPr>
        <w:footnoteReference w:id="50"/>
      </w:r>
      <w:r w:rsidR="00841449" w:rsidRPr="0042046D">
        <w:rPr>
          <w:rStyle w:val="Strong"/>
          <w:b w:val="0"/>
        </w:rPr>
        <w:t xml:space="preserve"> (INC_PCT_LO = $0-$30,000; INC_PCT_M1 = $30,001-$48,000; INC_PCT_M2 = $48,001-$75,000; INC_PCT_H1 = $75,001-$110,000; and INC_PCT_H2 = $110,001+)</w:t>
      </w:r>
      <w:r w:rsidR="00841449">
        <w:rPr>
          <w:rStyle w:val="Strong"/>
          <w:b w:val="0"/>
        </w:rPr>
        <w:t xml:space="preserve"> in an entry cohort</w:t>
      </w:r>
      <w:r w:rsidR="00841449" w:rsidRPr="0042046D">
        <w:rPr>
          <w:rStyle w:val="Strong"/>
          <w:b w:val="0"/>
        </w:rPr>
        <w:t>. These data are also produced separately for dependent (DEP_INC_PCT_**) and independent (IND_INC_PCT_**) students. Data are produced for rolling two-year pooled cohorts</w:t>
      </w:r>
      <w:r w:rsidR="00841449">
        <w:rPr>
          <w:rStyle w:val="Strong"/>
          <w:b w:val="0"/>
        </w:rPr>
        <w:t>.</w:t>
      </w:r>
      <w:r w:rsidR="00841449" w:rsidRPr="0042046D">
        <w:rPr>
          <w:rStyle w:val="FootnoteReference"/>
          <w:bCs/>
        </w:rPr>
        <w:footnoteReference w:id="51"/>
      </w:r>
      <w:r w:rsidR="00841449">
        <w:rPr>
          <w:rStyle w:val="Strong"/>
          <w:b w:val="0"/>
        </w:rPr>
        <w:t xml:space="preserve"> </w:t>
      </w:r>
      <w:r w:rsidR="00841449" w:rsidRPr="0042046D">
        <w:t>For these variables, years refer to award years (e.g., award year 201</w:t>
      </w:r>
      <w:r w:rsidR="00841449">
        <w:t>6</w:t>
      </w:r>
      <w:r w:rsidR="00841449" w:rsidRPr="0042046D">
        <w:t>-1</w:t>
      </w:r>
      <w:r w:rsidR="00841449">
        <w:t>7</w:t>
      </w:r>
      <w:r w:rsidR="00841449" w:rsidRPr="0042046D">
        <w:t xml:space="preserve"> begins on July 1, 201</w:t>
      </w:r>
      <w:r w:rsidR="00841449">
        <w:t>6</w:t>
      </w:r>
      <w:r w:rsidR="00841449" w:rsidRPr="0042046D">
        <w:t>, and ends June 30, 201</w:t>
      </w:r>
      <w:r w:rsidR="00841449">
        <w:t>7</w:t>
      </w:r>
      <w:r w:rsidR="00841449" w:rsidRPr="0042046D">
        <w:t>).</w:t>
      </w:r>
    </w:p>
    <w:p w14:paraId="30785639" w14:textId="77777777" w:rsidR="00703D60" w:rsidRPr="0042046D" w:rsidRDefault="00703D60" w:rsidP="00703D60">
      <w:pPr>
        <w:rPr>
          <w:rStyle w:val="Strong"/>
          <w:b w:val="0"/>
        </w:rPr>
      </w:pPr>
      <w:r w:rsidRPr="0042046D">
        <w:rPr>
          <w:rStyle w:val="Strong"/>
        </w:rPr>
        <w:t>Number of Institutions to Which</w:t>
      </w:r>
      <w:r w:rsidRPr="0042046D">
        <w:rPr>
          <w:rStyle w:val="Strong"/>
        </w:rPr>
        <w:br/>
        <w:t>Students Sent FAFSAs</w:t>
      </w:r>
      <w:r w:rsidRPr="0042046D">
        <w:rPr>
          <w:rStyle w:val="Strong"/>
        </w:rPr>
        <w:tab/>
      </w:r>
      <w:r w:rsidRPr="0042046D">
        <w:rPr>
          <w:rStyle w:val="Strong"/>
        </w:rPr>
        <w:tab/>
      </w:r>
      <w:r w:rsidRPr="0042046D">
        <w:rPr>
          <w:rStyle w:val="Strong"/>
          <w:b w:val="0"/>
        </w:rPr>
        <w:t>Float</w:t>
      </w:r>
    </w:p>
    <w:p w14:paraId="13908CD2" w14:textId="2515C7CD" w:rsidR="00703D60" w:rsidRPr="0042046D" w:rsidRDefault="00703D60" w:rsidP="00703D60">
      <w:pPr>
        <w:ind w:left="2880"/>
        <w:rPr>
          <w:rStyle w:val="Strong"/>
          <w:b w:val="0"/>
        </w:rPr>
      </w:pPr>
      <w:r w:rsidRPr="00E10A4C">
        <w:rPr>
          <w:rStyle w:val="Strong"/>
          <w:b w:val="0"/>
          <w:i/>
          <w:iCs/>
        </w:rPr>
        <w:t xml:space="preserve">Last updated in </w:t>
      </w:r>
      <w:r w:rsidRPr="00E10A4C">
        <w:rPr>
          <w:i/>
          <w:iCs/>
        </w:rPr>
        <w:t xml:space="preserve">the fall of </w:t>
      </w:r>
      <w:r w:rsidRPr="00E10A4C">
        <w:rPr>
          <w:rStyle w:val="Strong"/>
          <w:b w:val="0"/>
          <w:i/>
          <w:iCs/>
        </w:rPr>
        <w:t>2018 (released in the 2016-17 data file).</w:t>
      </w:r>
      <w:r>
        <w:rPr>
          <w:rStyle w:val="Strong"/>
          <w:b w:val="0"/>
        </w:rPr>
        <w:t xml:space="preserve"> </w:t>
      </w:r>
      <w:r w:rsidRPr="0042046D">
        <w:rPr>
          <w:rStyle w:val="Strong"/>
          <w:b w:val="0"/>
        </w:rPr>
        <w:t>When students complete their FAFSA applications for federal student aid, they must list at least one institution (and may elect to list several) to receive their information. This element depicts the percentage of students who send their FAFSA report to at least 2, 3, 4, or 5 institutions (APPL_SCH_PCT_GE* for 2, 3, 4, or 5). Data are produced for rolling two-year pooled entry cohorts</w:t>
      </w:r>
      <w:r>
        <w:rPr>
          <w:rStyle w:val="Strong"/>
          <w:b w:val="0"/>
        </w:rPr>
        <w:t>.</w:t>
      </w:r>
      <w:r w:rsidRPr="0042046D">
        <w:rPr>
          <w:rStyle w:val="FootnoteReference"/>
          <w:bCs/>
        </w:rPr>
        <w:footnoteReference w:id="52"/>
      </w:r>
      <w:r w:rsidRPr="0042046D" w:rsidDel="00691B56">
        <w:rPr>
          <w:rStyle w:val="Strong"/>
          <w:b w:val="0"/>
        </w:rPr>
        <w:t xml:space="preserve"> </w:t>
      </w:r>
    </w:p>
    <w:p w14:paraId="2B770C0A" w14:textId="77777777" w:rsidR="00703D60" w:rsidRPr="0042046D" w:rsidRDefault="00703D60" w:rsidP="00703D60">
      <w:pPr>
        <w:rPr>
          <w:rStyle w:val="Strong"/>
        </w:rPr>
      </w:pPr>
      <w:r w:rsidRPr="0042046D">
        <w:rPr>
          <w:rStyle w:val="Strong"/>
        </w:rPr>
        <w:t xml:space="preserve">Undergraduate Student </w:t>
      </w:r>
      <w:r w:rsidRPr="0042046D">
        <w:rPr>
          <w:rStyle w:val="Strong"/>
        </w:rPr>
        <w:br/>
        <w:t>Demographics</w:t>
      </w:r>
      <w:r>
        <w:rPr>
          <w:rStyle w:val="Strong"/>
        </w:rPr>
        <w:t xml:space="preserve"> </w:t>
      </w:r>
      <w:r w:rsidRPr="0042046D">
        <w:rPr>
          <w:rStyle w:val="Strong"/>
        </w:rPr>
        <w:br/>
        <w:t>for Earnings Cohorts</w:t>
      </w:r>
      <w:r w:rsidRPr="0042046D">
        <w:rPr>
          <w:rStyle w:val="Strong"/>
        </w:rPr>
        <w:tab/>
      </w:r>
      <w:r w:rsidRPr="0042046D">
        <w:rPr>
          <w:rStyle w:val="Strong"/>
        </w:rPr>
        <w:tab/>
      </w:r>
      <w:r w:rsidRPr="0042046D">
        <w:rPr>
          <w:rStyle w:val="Strong"/>
          <w:b w:val="0"/>
        </w:rPr>
        <w:t>Float and Integer</w:t>
      </w:r>
    </w:p>
    <w:p w14:paraId="11159482" w14:textId="7168E1E2" w:rsidR="00703D60" w:rsidRPr="0042046D" w:rsidRDefault="00703D60" w:rsidP="00703D60">
      <w:pPr>
        <w:ind w:left="2880"/>
        <w:rPr>
          <w:rStyle w:val="Strong"/>
          <w:b w:val="0"/>
        </w:rPr>
      </w:pPr>
      <w:r w:rsidRPr="00E10A4C">
        <w:rPr>
          <w:rStyle w:val="Strong"/>
          <w:b w:val="0"/>
          <w:i/>
          <w:iCs/>
        </w:rPr>
        <w:t xml:space="preserve">Last updated in </w:t>
      </w:r>
      <w:r w:rsidRPr="00E10A4C">
        <w:rPr>
          <w:i/>
          <w:iCs/>
        </w:rPr>
        <w:t xml:space="preserve">the fall of </w:t>
      </w:r>
      <w:r w:rsidRPr="00E10A4C">
        <w:rPr>
          <w:rStyle w:val="Strong"/>
          <w:b w:val="0"/>
          <w:i/>
          <w:iCs/>
        </w:rPr>
        <w:t>2018 (released in the 2016-17 data file).</w:t>
      </w:r>
      <w:r>
        <w:rPr>
          <w:rStyle w:val="Strong"/>
          <w:b w:val="0"/>
        </w:rPr>
        <w:t xml:space="preserve"> </w:t>
      </w:r>
      <w:r w:rsidRPr="0042046D">
        <w:rPr>
          <w:rStyle w:val="Strong"/>
          <w:b w:val="0"/>
        </w:rPr>
        <w:t>NSLDS derived data elements describing e</w:t>
      </w:r>
      <w:r>
        <w:rPr>
          <w:rStyle w:val="Strong"/>
          <w:b w:val="0"/>
        </w:rPr>
        <w:t>ntry</w:t>
      </w:r>
      <w:r w:rsidRPr="0042046D">
        <w:rPr>
          <w:rStyle w:val="Strong"/>
          <w:b w:val="0"/>
        </w:rPr>
        <w:t xml:space="preserve"> cohorts include: the share of married students (MARRIED); the share of dependent students (DEPENDENT); the share of veteran students (VETERAN); </w:t>
      </w:r>
      <w:r>
        <w:rPr>
          <w:rStyle w:val="Strong"/>
          <w:b w:val="0"/>
        </w:rPr>
        <w:t xml:space="preserve">and the share of </w:t>
      </w:r>
      <w:r w:rsidRPr="0042046D">
        <w:rPr>
          <w:rStyle w:val="Strong"/>
          <w:b w:val="0"/>
        </w:rPr>
        <w:t xml:space="preserve">students at the institution who report that they are first-generation on the FAFSA </w:t>
      </w:r>
      <w:r w:rsidRPr="0042046D">
        <w:t>(PAR_ED_PCT_1STGEN</w:t>
      </w:r>
      <w:r w:rsidRPr="0042046D">
        <w:rPr>
          <w:rStyle w:val="FootnoteReference"/>
          <w:bCs/>
        </w:rPr>
        <w:footnoteReference w:id="53"/>
      </w:r>
      <w:r>
        <w:t>)</w:t>
      </w:r>
      <w:r w:rsidRPr="0042046D">
        <w:rPr>
          <w:rStyle w:val="Strong"/>
          <w:b w:val="0"/>
        </w:rPr>
        <w:t xml:space="preserve">. </w:t>
      </w:r>
      <w:r w:rsidRPr="0042046D">
        <w:t xml:space="preserve">Data are also available separately for the share of students who report that </w:t>
      </w:r>
      <w:r>
        <w:t xml:space="preserve">the highest level of education </w:t>
      </w:r>
      <w:r w:rsidRPr="0042046D">
        <w:t>their parents</w:t>
      </w:r>
      <w:r>
        <w:t xml:space="preserve"> completed </w:t>
      </w:r>
      <w:r w:rsidRPr="0042046D">
        <w:t xml:space="preserve">is middle school (PAR_ED_PCT_MS), high school (PAR_ED_PCT_HS), </w:t>
      </w:r>
      <w:r>
        <w:t>or</w:t>
      </w:r>
      <w:r w:rsidRPr="0042046D">
        <w:t xml:space="preserve"> postsecondary education (PAR_ED_PCT_PS). </w:t>
      </w:r>
      <w:r w:rsidRPr="0042046D">
        <w:rPr>
          <w:rStyle w:val="Strong"/>
          <w:b w:val="0"/>
        </w:rPr>
        <w:t>Data elements also include the average and median family income of students (FAMINC and MD_FAMINC) and separately of independent students (FAMINC_IND).</w:t>
      </w:r>
      <w:r w:rsidRPr="0042046D">
        <w:rPr>
          <w:rStyle w:val="FootnoteReference"/>
          <w:bCs/>
        </w:rPr>
        <w:footnoteReference w:id="54"/>
      </w:r>
      <w:r w:rsidRPr="0042046D">
        <w:rPr>
          <w:rStyle w:val="Strong"/>
          <w:b w:val="0"/>
        </w:rPr>
        <w:t xml:space="preserve"> Data are produced for rolling two-year pooled entry cohorts</w:t>
      </w:r>
      <w:r>
        <w:rPr>
          <w:rStyle w:val="Strong"/>
          <w:b w:val="0"/>
        </w:rPr>
        <w:t>.</w:t>
      </w:r>
      <w:r w:rsidRPr="0042046D">
        <w:rPr>
          <w:rStyle w:val="FootnoteReference"/>
          <w:bCs/>
        </w:rPr>
        <w:footnoteReference w:id="55"/>
      </w:r>
      <w:r w:rsidRPr="0042046D">
        <w:rPr>
          <w:rStyle w:val="Strong"/>
          <w:b w:val="0"/>
        </w:rPr>
        <w:t xml:space="preserve"> </w:t>
      </w:r>
      <w:r w:rsidRPr="0042046D">
        <w:t>For these variables, years refer to award years (e.g., award year 201</w:t>
      </w:r>
      <w:r>
        <w:t>6</w:t>
      </w:r>
      <w:r w:rsidRPr="0042046D">
        <w:t>-1</w:t>
      </w:r>
      <w:r>
        <w:t>7</w:t>
      </w:r>
      <w:r w:rsidRPr="0042046D">
        <w:t xml:space="preserve"> begins on July 1, 201</w:t>
      </w:r>
      <w:r>
        <w:t>6</w:t>
      </w:r>
      <w:r w:rsidRPr="0042046D">
        <w:t>, and ends June 30, 201</w:t>
      </w:r>
      <w:r>
        <w:t>7</w:t>
      </w:r>
      <w:r w:rsidRPr="0042046D">
        <w:t>).</w:t>
      </w:r>
    </w:p>
    <w:p w14:paraId="03EEED89" w14:textId="77777777" w:rsidR="00703D60" w:rsidRPr="0042046D" w:rsidRDefault="00703D60" w:rsidP="00703D60">
      <w:pPr>
        <w:ind w:left="2880"/>
        <w:rPr>
          <w:rStyle w:val="Strong"/>
        </w:rPr>
      </w:pPr>
      <w:r w:rsidRPr="0042046D">
        <w:rPr>
          <w:rStyle w:val="Strong"/>
          <w:b w:val="0"/>
        </w:rPr>
        <w:t>In addition, the Treasury Department calculated the percentage of the population from students’ home ZIP codes</w:t>
      </w:r>
      <w:r>
        <w:rPr>
          <w:rStyle w:val="FootnoteReference"/>
          <w:bCs/>
        </w:rPr>
        <w:footnoteReference w:id="56"/>
      </w:r>
      <w:r w:rsidRPr="0042046D">
        <w:rPr>
          <w:rStyle w:val="Strong"/>
          <w:b w:val="0"/>
        </w:rPr>
        <w:t xml:space="preserve"> by race (PCT_* for WHITE, BLACK, ASIAN, HISPANIC), education level (PCT_* for BA [bachelor’s degree over the age of 25] and GRAD_PROF [professional degree over the age of 25]), nationality (PCT_BORN_US), poverty (POVERTY_RATE), household income (MEDIAN_HH_INC), and employment status (UNEMP_RATE) using Census data. These Treasury calculated data elements are available for the 2004-05 and 2005-06 pooled cohort (see 2005_06 file); the 2002-03 and 2003-04 pooled cohort (see 2003_04 file); the 2000-01 and 2001-02 pooled cohort (see 2001_02 file); the 1998-99 and 1999-00 pooled cohorts (see 1999_00 file); and the 1995-96 and 1996-97 pooled cohort (see 1997_98 file). </w:t>
      </w:r>
      <w:r w:rsidRPr="0042046D">
        <w:t xml:space="preserve">For these variables, years refer to award years (e.g., award year </w:t>
      </w:r>
      <w:r>
        <w:t>2005</w:t>
      </w:r>
      <w:r w:rsidRPr="0042046D">
        <w:t>-</w:t>
      </w:r>
      <w:r>
        <w:t>06</w:t>
      </w:r>
      <w:r w:rsidRPr="0042046D">
        <w:t xml:space="preserve"> begins on July 1, </w:t>
      </w:r>
      <w:r>
        <w:t>2005</w:t>
      </w:r>
      <w:r w:rsidRPr="0042046D">
        <w:t xml:space="preserve">, and ends June 30, </w:t>
      </w:r>
      <w:r>
        <w:t>2006</w:t>
      </w:r>
      <w:r w:rsidRPr="0042046D">
        <w:t>).</w:t>
      </w:r>
    </w:p>
    <w:p w14:paraId="05B94AD4" w14:textId="77777777" w:rsidR="00703D60" w:rsidRPr="0042046D" w:rsidRDefault="00703D60" w:rsidP="00841449">
      <w:pPr>
        <w:ind w:left="2880"/>
        <w:rPr>
          <w:rStyle w:val="Strong"/>
          <w:b w:val="0"/>
        </w:rPr>
      </w:pPr>
    </w:p>
    <w:p w14:paraId="22B7AB72" w14:textId="27324320" w:rsidR="00C60DA9" w:rsidRPr="00980965" w:rsidRDefault="00C60DA9" w:rsidP="00980965">
      <w:pPr>
        <w:pStyle w:val="Heading2"/>
        <w:rPr>
          <w:rFonts w:cstheme="minorHAnsi"/>
        </w:rPr>
      </w:pPr>
      <w:bookmarkStart w:id="70" w:name="_Toc59026606"/>
      <w:r w:rsidRPr="00980965">
        <w:rPr>
          <w:rFonts w:cstheme="minorHAnsi"/>
        </w:rPr>
        <w:t>Earnings</w:t>
      </w:r>
      <w:bookmarkEnd w:id="70"/>
    </w:p>
    <w:p w14:paraId="720BA31E" w14:textId="77777777" w:rsidR="00C60DA9" w:rsidRPr="0042046D" w:rsidRDefault="00C60DA9" w:rsidP="00C60DA9">
      <w:r w:rsidRPr="0042046D">
        <w:t xml:space="preserve">There are two notable limitations that researchers should keep in mind for all of these metrics. First, the data are not yet available to produce program-level earnings data. Research suggests that the variation across programs within an institution may be even greater than aggregate earnings across institutions; for instance, STEM and health majors frequently earn more than students who study in other fields. Second, the data include only Title IV-receiving students, so figures may not be representative of institutions with a low proportion of Title IV-eligible students. Additionally, the data are restricted to students who are not enrolled (enrolled means having an in-school deferment status for at least 30 days of the measurement year), so students who are currently enrolled in graduate school at the time of measurement are excluded. </w:t>
      </w:r>
    </w:p>
    <w:p w14:paraId="437DAF0F" w14:textId="77777777" w:rsidR="00C60DA9" w:rsidRPr="0042046D" w:rsidRDefault="00C60DA9" w:rsidP="00C60DA9">
      <w:r w:rsidRPr="0042046D">
        <w:t>For earnings variables that are disaggregated by family income tercile (low-income: $30,000 or less; middle-income: $30,001-$75,000; and high-income: $75,001+), family income was adjusted for inflation prior to grouping by tercile.</w:t>
      </w:r>
    </w:p>
    <w:p w14:paraId="0AF9CBAD" w14:textId="77777777" w:rsidR="00CE72DA" w:rsidRPr="0042046D" w:rsidRDefault="00CE72DA" w:rsidP="00CE72DA">
      <w:pPr>
        <w:rPr>
          <w:b/>
        </w:rPr>
      </w:pPr>
      <w:r w:rsidRPr="0042046D">
        <w:rPr>
          <w:b/>
        </w:rPr>
        <w:t>Dev-category</w:t>
      </w:r>
      <w:r w:rsidRPr="0042046D">
        <w:rPr>
          <w:b/>
        </w:rPr>
        <w:tab/>
      </w:r>
      <w:r w:rsidRPr="0042046D">
        <w:rPr>
          <w:b/>
        </w:rPr>
        <w:tab/>
      </w:r>
      <w:r w:rsidRPr="0042046D">
        <w:rPr>
          <w:b/>
        </w:rPr>
        <w:tab/>
      </w:r>
      <w:r w:rsidRPr="0042046D">
        <w:rPr>
          <w:b/>
        </w:rPr>
        <w:tab/>
        <w:t>earnings</w:t>
      </w:r>
    </w:p>
    <w:p w14:paraId="0A359EE5" w14:textId="77777777" w:rsidR="00CE72DA" w:rsidRPr="0042046D" w:rsidRDefault="00CE72DA" w:rsidP="00CE72DA">
      <w:pPr>
        <w:ind w:left="3600" w:hanging="3600"/>
        <w:rPr>
          <w:rStyle w:val="Strong"/>
          <w:b w:val="0"/>
        </w:rPr>
      </w:pPr>
      <w:r w:rsidRPr="0042046D">
        <w:rPr>
          <w:rStyle w:val="Strong"/>
        </w:rPr>
        <w:t>Mean and Median Earnings</w:t>
      </w:r>
      <w:r w:rsidRPr="0042046D">
        <w:rPr>
          <w:rStyle w:val="Strong"/>
        </w:rPr>
        <w:tab/>
      </w:r>
      <w:r w:rsidRPr="0042046D">
        <w:rPr>
          <w:rStyle w:val="Strong"/>
          <w:b w:val="0"/>
        </w:rPr>
        <w:t>Integer</w:t>
      </w:r>
    </w:p>
    <w:p w14:paraId="461D7455" w14:textId="51F596C4" w:rsidR="00CE72DA" w:rsidRPr="0042046D" w:rsidRDefault="00841449" w:rsidP="00CE72DA">
      <w:pPr>
        <w:ind w:left="3600"/>
        <w:rPr>
          <w:bCs/>
        </w:rPr>
      </w:pPr>
      <w:r w:rsidRPr="00980965">
        <w:rPr>
          <w:rStyle w:val="Strong"/>
          <w:b w:val="0"/>
          <w:i/>
          <w:iCs/>
        </w:rPr>
        <w:t xml:space="preserve">Last updated in </w:t>
      </w:r>
      <w:r w:rsidR="00257A7F" w:rsidRPr="00E10A4C">
        <w:rPr>
          <w:i/>
          <w:iCs/>
        </w:rPr>
        <w:t xml:space="preserve">the fall of </w:t>
      </w:r>
      <w:r w:rsidRPr="00980965">
        <w:rPr>
          <w:rStyle w:val="Strong"/>
          <w:b w:val="0"/>
          <w:i/>
          <w:iCs/>
        </w:rPr>
        <w:t>2018 (released in the 20</w:t>
      </w:r>
      <w:r w:rsidR="00076080" w:rsidRPr="00980965">
        <w:rPr>
          <w:rStyle w:val="Strong"/>
          <w:b w:val="0"/>
          <w:i/>
          <w:iCs/>
        </w:rPr>
        <w:t>14-15 data file)</w:t>
      </w:r>
      <w:r w:rsidR="00257A7F">
        <w:rPr>
          <w:rStyle w:val="Strong"/>
          <w:b w:val="0"/>
        </w:rPr>
        <w:t>.</w:t>
      </w:r>
      <w:r w:rsidR="00076080">
        <w:rPr>
          <w:rStyle w:val="Strong"/>
          <w:b w:val="0"/>
        </w:rPr>
        <w:t xml:space="preserve"> </w:t>
      </w:r>
      <w:r w:rsidR="00CE72DA" w:rsidRPr="0042046D">
        <w:rPr>
          <w:rStyle w:val="Strong"/>
          <w:b w:val="0"/>
        </w:rPr>
        <w:t>Mean (MN_EARN_WNE_P*) and m</w:t>
      </w:r>
      <w:r w:rsidR="00CE72DA" w:rsidRPr="0042046D">
        <w:t>edian (MD_EARN_WNE_P*) earnings are for the institutional aggregate of all federally aided students who enroll in an institution each year and who are employed but not enrolled. Earnings are defined as the sum of wages and deferred compensation from all non-duplicate W-2 forms received for each individual</w:t>
      </w:r>
      <w:r w:rsidR="00CE72DA">
        <w:t xml:space="preserve"> (from both full- and part-time employment)</w:t>
      </w:r>
      <w:r w:rsidR="00CE72DA" w:rsidRPr="0042046D">
        <w:t>,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7304C31B" w14:textId="77777777" w:rsidR="00CE72DA" w:rsidRPr="0042046D" w:rsidRDefault="00CE72DA" w:rsidP="00CE72DA">
      <w:pPr>
        <w:ind w:left="3600"/>
      </w:pPr>
      <w:r w:rsidRPr="0042046D">
        <w:t>Mean earnings are also available disaggregated by FAFSA family income</w:t>
      </w:r>
      <w:r w:rsidRPr="0042046D">
        <w:rPr>
          <w:rStyle w:val="FootnoteReference"/>
        </w:rPr>
        <w:footnoteReference w:id="57"/>
      </w:r>
      <w:r w:rsidRPr="0042046D">
        <w:t xml:space="preserve"> (MN_EARN_WNE_INC1_P*, MN_EARN_WNE_INC2_P*, and MN_EARN_WNE_INC3_P*); by dependent status (for dependents, MN_EARN_WNE_INDEP0 _P*; and for independents, MN_EARN_WNE_INDEP1_P*); and by gender (for female, MN_EARN_WNE_MALE0_P*; and for male, MN_EARN_WNE_MALE1_P*).</w:t>
      </w:r>
    </w:p>
    <w:p w14:paraId="18BDE809" w14:textId="77777777" w:rsidR="00CE72DA" w:rsidRPr="0042046D" w:rsidRDefault="00CE72DA" w:rsidP="00CE72DA">
      <w:pPr>
        <w:ind w:left="3600"/>
      </w:pPr>
      <w:r w:rsidRPr="0042046D">
        <w:rPr>
          <w:rStyle w:val="Strong"/>
          <w:b w:val="0"/>
        </w:rPr>
        <w:t xml:space="preserve">Earnings included in the 2011_12 and prior Scorecard data files are inflation adjusted to 2014 dollars using the Consumer Price Index for all Urban Consumers (CPI-U). </w:t>
      </w:r>
      <w:r>
        <w:rPr>
          <w:rStyle w:val="Strong"/>
          <w:b w:val="0"/>
        </w:rPr>
        <w:t>Beginning with the 2012_13 Scorecard data file, e</w:t>
      </w:r>
      <w:r w:rsidRPr="0042046D">
        <w:rPr>
          <w:rStyle w:val="Strong"/>
          <w:b w:val="0"/>
        </w:rPr>
        <w:t>arning</w:t>
      </w:r>
      <w:r>
        <w:rPr>
          <w:rStyle w:val="Strong"/>
          <w:b w:val="0"/>
        </w:rPr>
        <w:t>s</w:t>
      </w:r>
      <w:r w:rsidRPr="0042046D">
        <w:rPr>
          <w:rStyle w:val="Strong"/>
          <w:b w:val="0"/>
        </w:rPr>
        <w:t xml:space="preserve"> included in the </w:t>
      </w:r>
      <w:r>
        <w:rPr>
          <w:rStyle w:val="Strong"/>
          <w:b w:val="0"/>
        </w:rPr>
        <w:t>XXXX_YY</w:t>
      </w:r>
      <w:r w:rsidRPr="0042046D">
        <w:rPr>
          <w:rStyle w:val="Strong"/>
          <w:b w:val="0"/>
        </w:rPr>
        <w:t xml:space="preserve"> data file are inflation adjusted to </w:t>
      </w:r>
      <w:r>
        <w:rPr>
          <w:rStyle w:val="Strong"/>
          <w:b w:val="0"/>
        </w:rPr>
        <w:t>XXXX+3</w:t>
      </w:r>
      <w:r w:rsidRPr="0042046D">
        <w:rPr>
          <w:rStyle w:val="Strong"/>
          <w:b w:val="0"/>
        </w:rPr>
        <w:t xml:space="preserve"> dollars using the CPI-U.</w:t>
      </w:r>
      <w:r>
        <w:rPr>
          <w:rStyle w:val="Strong"/>
          <w:b w:val="0"/>
        </w:rPr>
        <w:t xml:space="preserve"> For example, earnings included in the 2014_15 Scorecard data file are inflation adjusted to 2017 dollars.</w:t>
      </w:r>
    </w:p>
    <w:p w14:paraId="487B533F" w14:textId="77777777" w:rsidR="00CE72DA" w:rsidRPr="0042046D" w:rsidRDefault="00CE72DA" w:rsidP="00CE72DA">
      <w:pPr>
        <w:ind w:left="3600"/>
        <w:rPr>
          <w:rStyle w:val="Strong"/>
          <w:b w:val="0"/>
        </w:rPr>
      </w:pPr>
      <w:r w:rsidRPr="0042046D">
        <w:rPr>
          <w:rStyle w:val="Strong"/>
          <w:b w:val="0"/>
        </w:rPr>
        <w:t>Earnings are based on measurement periods with years after cohort entry labeled in the variable names with a *</w:t>
      </w:r>
      <w:proofErr w:type="spellStart"/>
      <w:r w:rsidRPr="0042046D">
        <w:rPr>
          <w:rStyle w:val="Strong"/>
          <w:b w:val="0"/>
        </w:rPr>
        <w:t>pZ</w:t>
      </w:r>
      <w:proofErr w:type="spellEnd"/>
      <w:r w:rsidRPr="0042046D">
        <w:rPr>
          <w:rStyle w:val="Strong"/>
          <w:b w:val="0"/>
        </w:rPr>
        <w:t xml:space="preserve"> at the end. </w:t>
      </w:r>
      <w:r w:rsidRPr="0042046D">
        <w:t>While earnings are measured based on calendar years, cohort years for earnings variables are based on award years.</w:t>
      </w:r>
    </w:p>
    <w:p w14:paraId="3E3577A5" w14:textId="77777777" w:rsidR="00CE72DA" w:rsidRDefault="00CE72DA" w:rsidP="00CE72DA">
      <w:pPr>
        <w:rPr>
          <w:rStyle w:val="Strong"/>
        </w:rPr>
      </w:pPr>
    </w:p>
    <w:p w14:paraId="243BD407" w14:textId="77777777" w:rsidR="00CE72DA" w:rsidRPr="0042046D" w:rsidRDefault="00CE72DA" w:rsidP="00CE72DA">
      <w:pPr>
        <w:ind w:left="3600" w:hanging="3600"/>
        <w:rPr>
          <w:rStyle w:val="Strong"/>
          <w:b w:val="0"/>
        </w:rPr>
      </w:pPr>
      <w:r w:rsidRPr="0042046D">
        <w:rPr>
          <w:rStyle w:val="Strong"/>
        </w:rPr>
        <w:t>Threshold Earnings</w:t>
      </w:r>
      <w:r w:rsidRPr="0042046D">
        <w:rPr>
          <w:rStyle w:val="Strong"/>
        </w:rPr>
        <w:tab/>
      </w:r>
      <w:r w:rsidRPr="0042046D">
        <w:rPr>
          <w:rStyle w:val="Strong"/>
          <w:b w:val="0"/>
        </w:rPr>
        <w:t>Float</w:t>
      </w:r>
    </w:p>
    <w:p w14:paraId="2641D747" w14:textId="2F42521A" w:rsidR="00CE72DA" w:rsidRDefault="00076080" w:rsidP="00CE72DA">
      <w:pPr>
        <w:ind w:left="3600"/>
        <w:rPr>
          <w:rStyle w:val="Strong"/>
          <w:b w:val="0"/>
        </w:rPr>
      </w:pPr>
      <w:r w:rsidRPr="00980965">
        <w:rPr>
          <w:rStyle w:val="Strong"/>
          <w:b w:val="0"/>
          <w:i/>
          <w:iCs/>
        </w:rPr>
        <w:t xml:space="preserve">Last updated in </w:t>
      </w:r>
      <w:r w:rsidR="00257A7F" w:rsidRPr="00E10A4C">
        <w:rPr>
          <w:i/>
          <w:iCs/>
        </w:rPr>
        <w:t xml:space="preserve">the fall of </w:t>
      </w:r>
      <w:r w:rsidRPr="00980965">
        <w:rPr>
          <w:rStyle w:val="Strong"/>
          <w:b w:val="0"/>
          <w:i/>
          <w:iCs/>
        </w:rPr>
        <w:t>2018 (released in the 2014-15 data file)</w:t>
      </w:r>
      <w:r w:rsidR="00257A7F" w:rsidRPr="00980965">
        <w:rPr>
          <w:rStyle w:val="Strong"/>
          <w:b w:val="0"/>
          <w:i/>
          <w:iCs/>
        </w:rPr>
        <w:t>.</w:t>
      </w:r>
      <w:r w:rsidR="00257A7F">
        <w:rPr>
          <w:rStyle w:val="Strong"/>
          <w:b w:val="0"/>
        </w:rPr>
        <w:t xml:space="preserve"> T</w:t>
      </w:r>
      <w:r w:rsidR="00CE72DA" w:rsidRPr="009563ED">
        <w:rPr>
          <w:rStyle w:val="Strong"/>
          <w:b w:val="0"/>
        </w:rPr>
        <w:t>his metric provides the fraction of former students</w:t>
      </w:r>
      <w:r w:rsidR="00CE72DA">
        <w:rPr>
          <w:rStyle w:val="Strong"/>
          <w:b w:val="0"/>
        </w:rPr>
        <w:t xml:space="preserve"> (</w:t>
      </w:r>
      <w:r w:rsidR="00CE72DA" w:rsidRPr="009563ED">
        <w:rPr>
          <w:rStyle w:val="Strong"/>
          <w:b w:val="0"/>
        </w:rPr>
        <w:t>including non-completers as well as completers)</w:t>
      </w:r>
      <w:r w:rsidR="00CE72DA">
        <w:rPr>
          <w:rStyle w:val="Strong"/>
          <w:b w:val="0"/>
        </w:rPr>
        <w:t xml:space="preserve"> who earned</w:t>
      </w:r>
      <w:r w:rsidR="00CE72DA" w:rsidRPr="009563ED">
        <w:rPr>
          <w:rStyle w:val="Strong"/>
          <w:b w:val="0"/>
        </w:rPr>
        <w:t xml:space="preserve"> more than the median wa</w:t>
      </w:r>
      <w:r w:rsidR="00CE72DA">
        <w:rPr>
          <w:rStyle w:val="Strong"/>
          <w:b w:val="0"/>
        </w:rPr>
        <w:t xml:space="preserve">ge of workers ages 25 to 34 that </w:t>
      </w:r>
      <w:r w:rsidR="00CE72DA" w:rsidRPr="009563ED">
        <w:rPr>
          <w:rStyle w:val="Strong"/>
          <w:b w:val="0"/>
        </w:rPr>
        <w:t>self-identify as a high school graduate (</w:t>
      </w:r>
      <w:r w:rsidR="00CE72DA">
        <w:rPr>
          <w:rStyle w:val="Strong"/>
          <w:b w:val="0"/>
        </w:rPr>
        <w:t>by indicating</w:t>
      </w:r>
      <w:r w:rsidR="00CE72DA" w:rsidRPr="009563ED">
        <w:rPr>
          <w:rStyle w:val="Strong"/>
          <w:b w:val="0"/>
        </w:rPr>
        <w:t xml:space="preserve"> high school completion was their highest level of education)</w:t>
      </w:r>
      <w:r w:rsidR="00CE72DA">
        <w:rPr>
          <w:rStyle w:val="Strong"/>
          <w:b w:val="0"/>
        </w:rPr>
        <w:t>, as</w:t>
      </w:r>
      <w:r w:rsidR="00CE72DA" w:rsidRPr="00C47C01">
        <w:rPr>
          <w:rStyle w:val="Strong"/>
          <w:b w:val="0"/>
        </w:rPr>
        <w:t xml:space="preserve"> </w:t>
      </w:r>
      <w:r w:rsidR="00CE72DA" w:rsidRPr="00474159">
        <w:rPr>
          <w:rStyle w:val="Strong"/>
          <w:b w:val="0"/>
        </w:rPr>
        <w:t>measured 6, 8, and 10 years after entering the evaluated institution</w:t>
      </w:r>
      <w:r w:rsidR="00CE72DA">
        <w:rPr>
          <w:rStyle w:val="Strong"/>
          <w:b w:val="0"/>
        </w:rPr>
        <w:t>. The denominator of this fraction includes only former students who were working and not enrolled in school during in the measurement year.</w:t>
      </w:r>
    </w:p>
    <w:p w14:paraId="46EC8440" w14:textId="77777777" w:rsidR="00CE72DA" w:rsidRPr="009563ED" w:rsidRDefault="00CE72DA" w:rsidP="00CE72DA">
      <w:pPr>
        <w:ind w:left="3600"/>
        <w:rPr>
          <w:rStyle w:val="Strong"/>
          <w:b w:val="0"/>
        </w:rPr>
      </w:pPr>
      <w:r w:rsidRPr="009563ED">
        <w:rPr>
          <w:rStyle w:val="Strong"/>
          <w:b w:val="0"/>
        </w:rPr>
        <w:t xml:space="preserve">This comparison group of </w:t>
      </w:r>
      <w:r>
        <w:rPr>
          <w:rStyle w:val="Strong"/>
          <w:b w:val="0"/>
        </w:rPr>
        <w:t xml:space="preserve">self-identified </w:t>
      </w:r>
      <w:r w:rsidRPr="009563ED">
        <w:rPr>
          <w:rStyle w:val="Strong"/>
          <w:b w:val="0"/>
        </w:rPr>
        <w:t>high school graduates should</w:t>
      </w:r>
      <w:r>
        <w:rPr>
          <w:rStyle w:val="Strong"/>
          <w:b w:val="0"/>
        </w:rPr>
        <w:t xml:space="preserve"> be viewed with caution - </w:t>
      </w:r>
      <w:r w:rsidRPr="009563ED">
        <w:rPr>
          <w:rStyle w:val="Strong"/>
          <w:b w:val="0"/>
        </w:rPr>
        <w:t>the group may include individuals who have completed postsecondary education and/or training including apprenticeships and/or industry certifications.</w:t>
      </w:r>
      <w:r>
        <w:rPr>
          <w:rStyle w:val="Strong"/>
          <w:b w:val="0"/>
        </w:rPr>
        <w:t xml:space="preserve"> </w:t>
      </w:r>
      <w:r w:rsidRPr="009563ED">
        <w:rPr>
          <w:rStyle w:val="Strong"/>
          <w:b w:val="0"/>
        </w:rPr>
        <w:t xml:space="preserve">In addition, </w:t>
      </w:r>
      <w:r>
        <w:rPr>
          <w:rStyle w:val="Strong"/>
          <w:b w:val="0"/>
        </w:rPr>
        <w:t xml:space="preserve">observations of self-identified </w:t>
      </w:r>
      <w:r w:rsidRPr="009563ED">
        <w:rPr>
          <w:rStyle w:val="Strong"/>
          <w:b w:val="0"/>
        </w:rPr>
        <w:t>high school graduates are not perfectly aligned with the cohorts of students who entered college 6, 8, and 10 years prior.</w:t>
      </w:r>
      <w:r>
        <w:rPr>
          <w:rStyle w:val="Strong"/>
          <w:b w:val="0"/>
        </w:rPr>
        <w:t xml:space="preserve"> Some high school graduates may have much more work experience than students who recently were enrolled in college. </w:t>
      </w:r>
      <w:r w:rsidRPr="009563ED">
        <w:rPr>
          <w:rStyle w:val="Strong"/>
          <w:b w:val="0"/>
        </w:rPr>
        <w:t>For example, high school graduates ages 25 to 34 may have been in the workforce for as many as 16 years, whereas students</w:t>
      </w:r>
      <w:r>
        <w:rPr>
          <w:rStyle w:val="Strong"/>
          <w:b w:val="0"/>
        </w:rPr>
        <w:t xml:space="preserve"> </w:t>
      </w:r>
      <w:r w:rsidRPr="009563ED">
        <w:rPr>
          <w:rStyle w:val="Strong"/>
          <w:b w:val="0"/>
        </w:rPr>
        <w:t xml:space="preserve">completing a four-year degree within 150 percent of time may just be looking for entry-level work </w:t>
      </w:r>
      <w:r>
        <w:rPr>
          <w:rStyle w:val="Strong"/>
          <w:b w:val="0"/>
        </w:rPr>
        <w:t>6</w:t>
      </w:r>
      <w:r w:rsidRPr="009563ED">
        <w:rPr>
          <w:rStyle w:val="Strong"/>
          <w:b w:val="0"/>
        </w:rPr>
        <w:t xml:space="preserve"> years after initial enrollment or have no more than 4 years o</w:t>
      </w:r>
      <w:r>
        <w:rPr>
          <w:rStyle w:val="Strong"/>
          <w:b w:val="0"/>
        </w:rPr>
        <w:t xml:space="preserve">f post-completion experience 10 </w:t>
      </w:r>
      <w:r w:rsidRPr="009563ED">
        <w:rPr>
          <w:rStyle w:val="Strong"/>
          <w:b w:val="0"/>
        </w:rPr>
        <w:t>years after initial enrollment.</w:t>
      </w:r>
    </w:p>
    <w:p w14:paraId="7A9A73B2" w14:textId="77777777" w:rsidR="00CE72DA" w:rsidRDefault="00CE72DA" w:rsidP="00CE72DA">
      <w:pPr>
        <w:ind w:left="3600"/>
        <w:rPr>
          <w:rStyle w:val="Strong"/>
          <w:b w:val="0"/>
        </w:rPr>
      </w:pPr>
      <w:r w:rsidRPr="009563ED">
        <w:rPr>
          <w:rStyle w:val="Strong"/>
          <w:b w:val="0"/>
        </w:rPr>
        <w:t xml:space="preserve">Metrics included in the 2013_14 and prior Scorecard data files use $25,000 as the threshold (GT_25K_P*) earnings for high school graduates, while the 2014_15 data file uses $28,000 as the threshold (GT_28K_P*) for high school graduate earnings. </w:t>
      </w:r>
    </w:p>
    <w:p w14:paraId="12557BD0" w14:textId="77777777" w:rsidR="00CE72DA" w:rsidRDefault="00CE72DA" w:rsidP="00CE72DA">
      <w:pPr>
        <w:ind w:left="3600"/>
        <w:rPr>
          <w:rStyle w:val="Strong"/>
          <w:b w:val="0"/>
        </w:rPr>
      </w:pPr>
      <w:r w:rsidRPr="009563ED">
        <w:rPr>
          <w:rStyle w:val="Strong"/>
          <w:b w:val="0"/>
        </w:rPr>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3643C7C8" w14:textId="580B8EE7" w:rsidR="00C60DA9" w:rsidRPr="00980965" w:rsidRDefault="00C60DA9" w:rsidP="00980965">
      <w:pPr>
        <w:pStyle w:val="Heading2"/>
        <w:rPr>
          <w:rFonts w:cstheme="minorHAnsi"/>
        </w:rPr>
      </w:pPr>
      <w:bookmarkStart w:id="71" w:name="_Toc59026607"/>
      <w:r w:rsidRPr="00980965">
        <w:rPr>
          <w:rFonts w:cstheme="minorHAnsi"/>
        </w:rPr>
        <w:t>Repayment</w:t>
      </w:r>
      <w:bookmarkEnd w:id="71"/>
    </w:p>
    <w:p w14:paraId="615415B3" w14:textId="77777777" w:rsidR="00C60DA9" w:rsidRPr="0042046D" w:rsidRDefault="00C60DA9" w:rsidP="00C60DA9">
      <w:r w:rsidRPr="0042046D">
        <w:t xml:space="preserve">To provide a sense for the debt burden of attending college and the loan performance metrics for each institution, we produced several elements using NSLDS. These elements can provide useful information for students and families concerned about borrowing for college and interested in seeing borrowers’ behavior after they leave the institution. </w:t>
      </w:r>
    </w:p>
    <w:p w14:paraId="51BF3087" w14:textId="2EB589D4" w:rsidR="00CE72DA" w:rsidRPr="0042046D" w:rsidRDefault="00CE72DA" w:rsidP="00CE72DA">
      <w:pPr>
        <w:rPr>
          <w:b/>
        </w:rPr>
      </w:pPr>
      <w:r w:rsidRPr="0042046D">
        <w:rPr>
          <w:b/>
        </w:rPr>
        <w:t>Dev-category</w:t>
      </w:r>
      <w:r w:rsidRPr="0042046D">
        <w:rPr>
          <w:b/>
        </w:rPr>
        <w:tab/>
      </w:r>
      <w:r w:rsidRPr="0042046D">
        <w:rPr>
          <w:b/>
        </w:rPr>
        <w:tab/>
      </w:r>
      <w:r w:rsidRPr="0042046D">
        <w:rPr>
          <w:b/>
        </w:rPr>
        <w:tab/>
      </w:r>
      <w:r w:rsidRPr="0042046D">
        <w:rPr>
          <w:b/>
        </w:rPr>
        <w:tab/>
        <w:t>repayment</w:t>
      </w:r>
    </w:p>
    <w:p w14:paraId="4AFC55A0" w14:textId="77777777" w:rsidR="00CE72DA" w:rsidRPr="0042046D" w:rsidRDefault="00CE72DA" w:rsidP="00CE72DA">
      <w:pPr>
        <w:rPr>
          <w:rStyle w:val="Strong"/>
        </w:rPr>
      </w:pPr>
      <w:r w:rsidRPr="0042046D">
        <w:rPr>
          <w:rStyle w:val="Strong"/>
        </w:rPr>
        <w:t xml:space="preserve">Repayment Rate on Federal </w:t>
      </w:r>
      <w:r w:rsidRPr="0042046D">
        <w:rPr>
          <w:rStyle w:val="Strong"/>
        </w:rPr>
        <w:br/>
        <w:t>Student Loans</w:t>
      </w:r>
      <w:r>
        <w:rPr>
          <w:rStyle w:val="FootnoteReference"/>
          <w:b/>
          <w:bCs/>
        </w:rPr>
        <w:footnoteReference w:id="58"/>
      </w:r>
      <w:r w:rsidRPr="0042046D">
        <w:rPr>
          <w:rStyle w:val="Strong"/>
        </w:rPr>
        <w:tab/>
      </w:r>
      <w:r w:rsidRPr="0042046D">
        <w:rPr>
          <w:rStyle w:val="Strong"/>
        </w:rPr>
        <w:tab/>
      </w:r>
      <w:r w:rsidRPr="0042046D">
        <w:rPr>
          <w:rStyle w:val="Strong"/>
        </w:rPr>
        <w:tab/>
      </w:r>
      <w:r w:rsidRPr="0042046D">
        <w:rPr>
          <w:rStyle w:val="Strong"/>
        </w:rPr>
        <w:tab/>
      </w:r>
      <w:r w:rsidRPr="0042046D">
        <w:rPr>
          <w:rStyle w:val="Strong"/>
          <w:b w:val="0"/>
        </w:rPr>
        <w:t>Float</w:t>
      </w:r>
    </w:p>
    <w:p w14:paraId="4D6DBF27" w14:textId="0DB23181" w:rsidR="00CE72DA" w:rsidRPr="0042046D" w:rsidRDefault="00257A7F" w:rsidP="00CE72DA">
      <w:pPr>
        <w:spacing w:after="0"/>
        <w:ind w:left="3600"/>
        <w:rPr>
          <w:b/>
          <w:bCs/>
        </w:rPr>
      </w:pPr>
      <w:r>
        <w:rPr>
          <w:i/>
          <w:iCs/>
        </w:rPr>
        <w:t>L</w:t>
      </w:r>
      <w:r w:rsidR="00CE72DA" w:rsidRPr="00980965">
        <w:rPr>
          <w:i/>
          <w:iCs/>
        </w:rPr>
        <w:t>ast updated in the fall of 2018 (released in the 2016-17 data file)</w:t>
      </w:r>
      <w:r w:rsidRPr="00980965">
        <w:rPr>
          <w:i/>
          <w:iCs/>
        </w:rPr>
        <w:t>.</w:t>
      </w:r>
      <w:r w:rsidR="00CE72DA" w:rsidRPr="0042046D">
        <w:t xml:space="preserve"> </w:t>
      </w:r>
      <w:r w:rsidRPr="0042046D">
        <w:t xml:space="preserve">This element </w:t>
      </w:r>
      <w:r w:rsidR="00CE72DA" w:rsidRPr="0042046D">
        <w:t>depicts the fraction of borrowers at an institution who are not in default on their federal loans</w:t>
      </w:r>
      <w:r w:rsidR="00CE72DA" w:rsidRPr="0042046D">
        <w:rPr>
          <w:rStyle w:val="FootnoteReference"/>
        </w:rPr>
        <w:footnoteReference w:id="59"/>
      </w:r>
      <w:r w:rsidR="00CE72DA" w:rsidRPr="0042046D">
        <w:t xml:space="preserve"> and who are making progress in paying them down (i.e. have paid down at least $1 in the initial balance on their loans</w:t>
      </w:r>
      <w:r w:rsidR="00CE72DA" w:rsidRPr="0042046D">
        <w:rPr>
          <w:rStyle w:val="FootnoteReference"/>
        </w:rPr>
        <w:footnoteReference w:id="60"/>
      </w:r>
      <w:r w:rsidR="00CE72DA" w:rsidRPr="0042046D">
        <w:t>) after</w:t>
      </w:r>
      <w:r w:rsidR="00CE72DA">
        <w:t xml:space="preserve"> </w:t>
      </w:r>
      <w:r w:rsidR="00CE72DA" w:rsidRPr="0042046D">
        <w:t>entering repayment (RPY_*YR_RT). The rates are available for 1 (_1YR_RT), 3 (_3YR_RT), 5 (_5YR_RT), and 7 (_7YR_RT) years after</w:t>
      </w:r>
      <w:r w:rsidR="00CE72DA">
        <w:t xml:space="preserve"> </w:t>
      </w:r>
      <w:r w:rsidR="00CE72DA" w:rsidRPr="0042046D">
        <w:t>entering repayment. Repayment rates are generally considered more sensitive than default rates, which measure only the worst-case scenario for repayment outcomes</w:t>
      </w:r>
      <w:r w:rsidR="00CE72DA">
        <w:t>,</w:t>
      </w:r>
      <w:r w:rsidR="00CE72DA" w:rsidRPr="0042046D">
        <w:t xml:space="preserve"> and which can be manipulated through the use of allowable nonrepayment options like deferments and forbearances.</w:t>
      </w:r>
    </w:p>
    <w:p w14:paraId="064B27D1" w14:textId="77777777" w:rsidR="00CE72DA" w:rsidRPr="0042046D" w:rsidRDefault="00CE72DA" w:rsidP="00CE72DA">
      <w:pPr>
        <w:pStyle w:val="ListParagraph"/>
        <w:rPr>
          <w:rStyle w:val="Strong"/>
          <w:b w:val="0"/>
          <w:bCs w:val="0"/>
        </w:rPr>
      </w:pPr>
    </w:p>
    <w:p w14:paraId="0C433EF1" w14:textId="77777777" w:rsidR="00CE72DA" w:rsidRPr="0042046D" w:rsidRDefault="00CE72DA" w:rsidP="00CE72DA">
      <w:pPr>
        <w:pStyle w:val="ListParagraph"/>
        <w:ind w:left="3600"/>
      </w:pPr>
      <w:r w:rsidRPr="0042046D">
        <w:t>Repayment rates are based on the set of federal loan borrowers who enter repayment in a given fiscal year, so the 201</w:t>
      </w:r>
      <w:r>
        <w:t>3</w:t>
      </w:r>
      <w:r w:rsidRPr="0042046D">
        <w:t xml:space="preserve"> repayment cohort is based on students entering repayment from October 1, 201</w:t>
      </w:r>
      <w:r>
        <w:t>2</w:t>
      </w:r>
      <w:r w:rsidRPr="0042046D">
        <w:t xml:space="preserve"> to September 30, 201</w:t>
      </w:r>
      <w:r>
        <w:t>3</w:t>
      </w:r>
      <w:r w:rsidRPr="0042046D">
        <w:t>. In terms of measurement, repayment rates are measured at the end of each respective fiscal year for which rates are calculated. For example, the three-year repayment rate for fiscal year 201</w:t>
      </w:r>
      <w:r>
        <w:t>3</w:t>
      </w:r>
      <w:r w:rsidRPr="0042046D">
        <w:t xml:space="preserve"> cohort is measured at the end of fiscal year 201</w:t>
      </w:r>
      <w:r>
        <w:t>6</w:t>
      </w:r>
      <w:r w:rsidRPr="0042046D">
        <w:t xml:space="preserve"> (September 30, 201</w:t>
      </w:r>
      <w:r>
        <w:t>6</w:t>
      </w:r>
      <w:r w:rsidRPr="0042046D">
        <w:t>)</w:t>
      </w:r>
      <w:r>
        <w:t>.</w:t>
      </w:r>
      <w:r w:rsidRPr="0042046D">
        <w:t xml:space="preserve"> </w:t>
      </w:r>
    </w:p>
    <w:p w14:paraId="0AD25801" w14:textId="77777777" w:rsidR="00CE72DA" w:rsidRPr="0042046D" w:rsidRDefault="00CE72DA" w:rsidP="00CE72DA">
      <w:pPr>
        <w:pStyle w:val="ListParagraph"/>
        <w:ind w:left="3600"/>
      </w:pPr>
    </w:p>
    <w:p w14:paraId="4286D789" w14:textId="77777777" w:rsidR="00CE72DA" w:rsidRPr="0042046D" w:rsidRDefault="00CE72DA" w:rsidP="00CE72DA">
      <w:pPr>
        <w:pStyle w:val="ListParagraph"/>
        <w:ind w:left="3600"/>
      </w:pPr>
      <w:r w:rsidRPr="0042046D">
        <w:t>Repayment variables are based on only undergraduate debt acquired at the institution for which the repayment rate is reported.</w:t>
      </w:r>
      <w:r w:rsidRPr="0042046D">
        <w:rPr>
          <w:rStyle w:val="FootnoteReference"/>
        </w:rPr>
        <w:footnoteReference w:id="61"/>
      </w:r>
      <w:r>
        <w:t xml:space="preserve"> </w:t>
      </w:r>
      <w:r w:rsidRPr="0042046D">
        <w:t>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median cumulative debt metric). Students who have received either an in-school or military deferment during the time of measurement are excluded from the calculation.</w:t>
      </w:r>
      <w:r w:rsidRPr="0042046D">
        <w:rPr>
          <w:rStyle w:val="FootnoteReference"/>
        </w:rPr>
        <w:footnoteReference w:id="62"/>
      </w:r>
      <w:r w:rsidRPr="0042046D">
        <w:t xml:space="preserve"> </w:t>
      </w:r>
      <w:r>
        <w:t>F</w:t>
      </w:r>
      <w:r w:rsidRPr="0042046D">
        <w:t xml:space="preserve">orbearances and other types of deferments </w:t>
      </w:r>
      <w:r>
        <w:t xml:space="preserve">do not impact the inclusion of a loan in the repayment rate calculation, i.e., such loans are </w:t>
      </w:r>
      <w:r w:rsidRPr="0042046D">
        <w:t>included in both the numerator and denominator of the calculation. Loans that are discharged for death or permanent disability at the time of measurement are not included in the rate.</w:t>
      </w:r>
    </w:p>
    <w:p w14:paraId="4A076CF3" w14:textId="77777777" w:rsidR="00CE72DA" w:rsidRPr="0042046D" w:rsidRDefault="00CE72DA" w:rsidP="00CE72DA">
      <w:pPr>
        <w:ind w:left="3600"/>
      </w:pPr>
      <w:r w:rsidRPr="0042046D">
        <w:t>These data are available for all borrowers at the institution, as well as disaggregated by completion status (COMPL_RPY_* for students who completed and NONCOM_RPY_* for students who withdrew without completing); by FAFSA family income</w:t>
      </w:r>
      <w:r w:rsidRPr="0042046D">
        <w:rPr>
          <w:rStyle w:val="FootnoteReference"/>
        </w:rPr>
        <w:footnoteReference w:id="63"/>
      </w:r>
      <w:r w:rsidRPr="0042046D">
        <w:t xml:space="preserve"> (LO_INC_RPY_* = $0-$30,000; MD_INC_RPY_* = $30,001-$75,000;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w:t>
      </w:r>
      <w:r>
        <w:rPr>
          <w:rStyle w:val="FootnoteReference"/>
        </w:rPr>
        <w:footnoteReference w:id="64"/>
      </w:r>
      <w:r w:rsidRPr="0042046D">
        <w:t xml:space="preserve"> The repayment rates are produced in rolling two-year averages to reduce variability from year to year; and the three-year repayment rate, which is included on the consumer tool, is suppressed for institutions with fewer than 30 borrowers in the two cohorts to produce more stable measures (RPY_3YR_RT_SUPP).</w:t>
      </w:r>
    </w:p>
    <w:p w14:paraId="7586AF34" w14:textId="77777777" w:rsidR="00CE72DA" w:rsidRPr="00B849FC" w:rsidRDefault="00CE72DA" w:rsidP="00B849FC"/>
    <w:sectPr w:rsidR="00CE72DA"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205AF" w14:textId="77777777" w:rsidR="00A26531" w:rsidRDefault="00A26531" w:rsidP="00606F23">
      <w:pPr>
        <w:spacing w:after="0" w:line="240" w:lineRule="auto"/>
      </w:pPr>
      <w:r>
        <w:separator/>
      </w:r>
    </w:p>
  </w:endnote>
  <w:endnote w:type="continuationSeparator" w:id="0">
    <w:p w14:paraId="2C6476CD" w14:textId="77777777" w:rsidR="00A26531" w:rsidRDefault="00A26531" w:rsidP="00606F23">
      <w:pPr>
        <w:spacing w:after="0" w:line="240" w:lineRule="auto"/>
      </w:pPr>
      <w:r>
        <w:continuationSeparator/>
      </w:r>
    </w:p>
  </w:endnote>
  <w:endnote w:type="continuationNotice" w:id="1">
    <w:p w14:paraId="7D0B531C" w14:textId="77777777" w:rsidR="00A26531" w:rsidRDefault="00A265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AA737" w14:textId="3C680BBA" w:rsidR="00A26531" w:rsidRDefault="00A26531"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1AA37" w14:textId="77777777" w:rsidR="00A26531" w:rsidRDefault="00A26531" w:rsidP="00606F23">
      <w:pPr>
        <w:spacing w:after="0" w:line="240" w:lineRule="auto"/>
      </w:pPr>
      <w:r>
        <w:separator/>
      </w:r>
    </w:p>
  </w:footnote>
  <w:footnote w:type="continuationSeparator" w:id="0">
    <w:p w14:paraId="6D8D2E89" w14:textId="77777777" w:rsidR="00A26531" w:rsidRDefault="00A26531" w:rsidP="00606F23">
      <w:pPr>
        <w:spacing w:after="0" w:line="240" w:lineRule="auto"/>
      </w:pPr>
      <w:r>
        <w:continuationSeparator/>
      </w:r>
    </w:p>
  </w:footnote>
  <w:footnote w:type="continuationNotice" w:id="1">
    <w:p w14:paraId="7D765673" w14:textId="77777777" w:rsidR="00A26531" w:rsidRDefault="00A26531">
      <w:pPr>
        <w:spacing w:after="0" w:line="240" w:lineRule="auto"/>
      </w:pPr>
    </w:p>
  </w:footnote>
  <w:footnote w:id="2">
    <w:p w14:paraId="430EA86A" w14:textId="152F3019" w:rsidR="00A26531" w:rsidRPr="0042046D" w:rsidRDefault="00A26531"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A26531" w:rsidRDefault="00A26531">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A26531" w:rsidRPr="0042046D" w:rsidRDefault="00A26531"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36D79C33" w:rsidR="00A26531" w:rsidRDefault="00A26531">
      <w:pPr>
        <w:pStyle w:val="FootnoteText"/>
      </w:pPr>
      <w:r>
        <w:rPr>
          <w:rStyle w:val="FootnoteReference"/>
        </w:rPr>
        <w:footnoteRef/>
      </w:r>
      <w:r>
        <w:t xml:space="preserve"> Title IV institution closures are identified through PEPS. Non-Title IV institutions may not report closures to PEPS, so such institutions are considered “closed” if they do not report to IPEDS in the year following the establishment of the Scorecard universe (e.g., 2018-19 non-Title IV Scorecard institutions are considered closed if they are not part of the 2019-20 IPEDS collection).</w:t>
      </w:r>
    </w:p>
  </w:footnote>
  <w:footnote w:id="6">
    <w:p w14:paraId="53A01309" w14:textId="578A98C5" w:rsidR="00A26531" w:rsidRDefault="00A26531">
      <w:pPr>
        <w:pStyle w:val="FootnoteText"/>
      </w:pPr>
      <w:r>
        <w:rPr>
          <w:rStyle w:val="FootnoteReference"/>
        </w:rPr>
        <w:footnoteRef/>
      </w:r>
      <w:r>
        <w:t xml:space="preserve"> Beginning in 2017-18, the main-campus indicator algorithm was modified for cases where a single OPEID is associated with multiple IPEDS UNITIDs. The new calculation allows MAIN to be used to select a single record for each 6-digit OPEID grouping. </w:t>
      </w:r>
    </w:p>
  </w:footnote>
  <w:footnote w:id="7">
    <w:p w14:paraId="10348809" w14:textId="0E93DBB9" w:rsidR="00A26531" w:rsidRDefault="00A26531">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8">
    <w:p w14:paraId="7A6A65CF" w14:textId="29C6259C" w:rsidR="00A26531" w:rsidRDefault="00A26531">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9">
    <w:p w14:paraId="245FC180" w14:textId="1FD15A2B" w:rsidR="00A26531" w:rsidRPr="0042046D" w:rsidRDefault="00A26531">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associate’s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8</w:t>
      </w:r>
      <w:r w:rsidRPr="0042046D">
        <w:t>-1</w:t>
      </w:r>
      <w:r>
        <w:t>9</w:t>
      </w:r>
      <w:r w:rsidRPr="0042046D">
        <w:t xml:space="preserve"> IPEDS collection counts awards conferred from July 1, 201</w:t>
      </w:r>
      <w:r>
        <w:t>7</w:t>
      </w:r>
      <w:r w:rsidRPr="0042046D">
        <w:t xml:space="preserve"> to June 30, 201</w:t>
      </w:r>
      <w:r>
        <w:t>8</w:t>
      </w:r>
      <w:r w:rsidRPr="0042046D">
        <w:t>.</w:t>
      </w:r>
    </w:p>
  </w:footnote>
  <w:footnote w:id="10">
    <w:p w14:paraId="088F20EC" w14:textId="562050DB" w:rsidR="00A26531" w:rsidRPr="0042046D" w:rsidRDefault="00A26531">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1">
    <w:p w14:paraId="1311E3E7" w14:textId="6E41A124" w:rsidR="00A26531" w:rsidRPr="0042046D" w:rsidRDefault="00A26531"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2">
    <w:p w14:paraId="17292C97" w14:textId="3B1431E6" w:rsidR="00A26531" w:rsidRPr="0042046D" w:rsidRDefault="00A26531">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Pr>
          <w:rStyle w:val="Hyperlink"/>
        </w:rPr>
        <w:t xml:space="preserve"> </w:t>
      </w:r>
    </w:p>
  </w:footnote>
  <w:footnote w:id="13">
    <w:p w14:paraId="051C7DCB" w14:textId="07B4B15B" w:rsidR="00A26531" w:rsidRPr="0088586A" w:rsidRDefault="00A26531">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4">
    <w:p w14:paraId="06AD6C4A" w14:textId="123076BC" w:rsidR="00A26531" w:rsidRDefault="00A26531">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5">
    <w:p w14:paraId="75EEB3E8" w14:textId="3D977FFD" w:rsidR="00A26531" w:rsidRPr="0042046D" w:rsidRDefault="00A26531"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6">
    <w:p w14:paraId="6178B1A2" w14:textId="77777777" w:rsidR="00A26531" w:rsidRPr="0042046D" w:rsidRDefault="00A26531">
      <w:pPr>
        <w:pStyle w:val="FootnoteText"/>
      </w:pPr>
      <w:r w:rsidRPr="0042046D">
        <w:rPr>
          <w:rStyle w:val="FootnoteReference"/>
        </w:rPr>
        <w:footnoteRef/>
      </w:r>
      <w:r w:rsidRPr="0042046D">
        <w:t xml:space="preserve"> Midpoints refers to the midpoint of the 25th and 75th percentile</w:t>
      </w:r>
    </w:p>
  </w:footnote>
  <w:footnote w:id="17">
    <w:p w14:paraId="6E43727C" w14:textId="77777777" w:rsidR="00A26531" w:rsidRPr="0042046D" w:rsidRDefault="00A26531">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(e.g. College Navigator)</w:t>
      </w:r>
    </w:p>
  </w:footnote>
  <w:footnote w:id="18">
    <w:p w14:paraId="6F41E2C6" w14:textId="62B78B1B" w:rsidR="00A26531" w:rsidRPr="0042046D" w:rsidRDefault="00A26531">
      <w:pPr>
        <w:pStyle w:val="FootnoteText"/>
      </w:pPr>
      <w:r w:rsidRPr="0042046D">
        <w:rPr>
          <w:rStyle w:val="FootnoteReference"/>
        </w:rPr>
        <w:footnoteRef/>
      </w:r>
      <w:r w:rsidRPr="0042046D">
        <w:t xml:space="preserve"> Income values in nominal dollars (not adjusted for inflation)</w:t>
      </w:r>
    </w:p>
  </w:footnote>
  <w:footnote w:id="19">
    <w:p w14:paraId="0E5A006B" w14:textId="46200B91" w:rsidR="00A26531" w:rsidRDefault="00A26531">
      <w:pPr>
        <w:pStyle w:val="FootnoteText"/>
      </w:pPr>
      <w:r>
        <w:rPr>
          <w:rStyle w:val="FootnoteReference"/>
        </w:rPr>
        <w:footnoteRef/>
      </w:r>
      <w:r>
        <w:t xml:space="preserve"> Prior to the 2017-18 merged data file, the count of students in the debt cohort was provided in two metrics (DEBT_N and CUML_DEBT_N). Starting with the 2017-18 data file, these data will only be provided in DEBT_N. </w:t>
      </w:r>
    </w:p>
  </w:footnote>
  <w:footnote w:id="20">
    <w:p w14:paraId="2C8BE8B3" w14:textId="432472E8" w:rsidR="00A26531" w:rsidRPr="0042046D" w:rsidRDefault="00A26531"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1">
    <w:p w14:paraId="761C387E" w14:textId="738ACD57" w:rsidR="00A26531" w:rsidRDefault="00A26531" w:rsidP="00557402">
      <w:pPr>
        <w:pStyle w:val="FootnoteText"/>
      </w:pPr>
      <w:r>
        <w:rPr>
          <w:rStyle w:val="FootnoteReference"/>
        </w:rPr>
        <w:footnoteRef/>
      </w:r>
      <w:r>
        <w:t xml:space="preserve"> PLUS loans (federal loans to parents of undergraduate students) are not included in the cumulative debt metrics. The methodology for this metric changed starting with the merged 2017-18 data file. In contrast to the previous methodology, the updated version excludes Perkins loans in the calculation.</w:t>
      </w:r>
    </w:p>
  </w:footnote>
  <w:footnote w:id="22">
    <w:p w14:paraId="0E6AD301" w14:textId="77777777" w:rsidR="00A26531" w:rsidRPr="0042046D" w:rsidRDefault="00A26531">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23">
    <w:p w14:paraId="3348EBF7" w14:textId="64F2396D" w:rsidR="00A26531" w:rsidRDefault="00A26531">
      <w:pPr>
        <w:pStyle w:val="FootnoteText"/>
      </w:pPr>
      <w:r>
        <w:rPr>
          <w:rStyle w:val="FootnoteReference"/>
        </w:rPr>
        <w:footnoteRef/>
      </w:r>
      <w:r>
        <w:t xml:space="preserve"> The methodology for this metric changed starting with the merged 2017-18 data file. In contrast to the previous methodology, the updated version excludes all undergraduate loans disbursed post-separation at the evaluated institution.</w:t>
      </w:r>
    </w:p>
  </w:footnote>
  <w:footnote w:id="24">
    <w:p w14:paraId="5F7A93D6" w14:textId="649747BE" w:rsidR="00A26531" w:rsidRPr="0042046D" w:rsidRDefault="00A26531">
      <w:pPr>
        <w:pStyle w:val="FootnoteText"/>
      </w:pPr>
      <w:r w:rsidRPr="0042046D">
        <w:rPr>
          <w:rStyle w:val="FootnoteReference"/>
        </w:rPr>
        <w:footnoteRef/>
      </w:r>
      <w:r w:rsidRPr="0042046D">
        <w:t xml:space="preserve"> </w:t>
      </w:r>
      <w:r>
        <w:t xml:space="preserve">The methodology for determining completion and withdrawal status for this disaggregation changed starting with the merged 2017-18 data file. In the previous version, this was based on the completion or withdrawal status upon separation from the school. In the updated version, a borrower is placed in the completed category if that borrower completed at </w:t>
      </w:r>
      <w:r w:rsidRPr="00DF0306">
        <w:rPr>
          <w:i/>
          <w:iCs/>
        </w:rPr>
        <w:t>any time</w:t>
      </w:r>
      <w:r>
        <w:t xml:space="preserve"> prior to the separation at the evaluated institution (even if that separation event was a withdrawal event). In addition, if the student subsequently received a graduate-level loan, they would also be categorized as a completer. </w:t>
      </w:r>
      <w:r w:rsidRPr="0042046D">
        <w:t>In some cases, the counts of borrowers who completed and withdrew may sum to a number higher than the aggregate number of borrowers because a borrower may have initially withdrawn and then completed in which case they would be counted in both disaggregated cohorts</w:t>
      </w:r>
    </w:p>
  </w:footnote>
  <w:footnote w:id="25">
    <w:p w14:paraId="54F73C13" w14:textId="606D40BE" w:rsidR="00A26531" w:rsidRPr="0042046D" w:rsidRDefault="00A26531">
      <w:pPr>
        <w:pStyle w:val="FootnoteText"/>
      </w:pPr>
      <w:r w:rsidRPr="0042046D">
        <w:rPr>
          <w:rStyle w:val="FootnoteReference"/>
        </w:rPr>
        <w:footnoteRef/>
      </w:r>
      <w:r w:rsidRPr="0042046D">
        <w:t xml:space="preserve"> These calculations are based on nominal dollar values (not adjusted for inflation).</w:t>
      </w:r>
    </w:p>
  </w:footnote>
  <w:footnote w:id="26">
    <w:p w14:paraId="355C1BFC" w14:textId="7DF325E3" w:rsidR="00A26531" w:rsidRDefault="00A26531">
      <w:pPr>
        <w:pStyle w:val="FootnoteText"/>
      </w:pPr>
      <w:r>
        <w:rPr>
          <w:rStyle w:val="FootnoteReference"/>
        </w:rPr>
        <w:footnoteRef/>
      </w:r>
      <w:r>
        <w:t xml:space="preserve"> If at least one parent’s status is “college” then this is coded as non-first generation. The methodology for determining first generation status changed starting with the merged 2017-18 data file. Previously, first generation status used imputation methodology to assign a first-generation or non-first-generation status to students where both parents had unknown statuses. Starting with data in the merged 2017-18 data file, all unknown statuses were combined with non-first-generation status (instead of imputed to both types of known statuses). In addition, for all other all calculations disaggregated by demographic categories, the methodology changed slightly to look across multiple demographic profiles (instead of just one) to minimize missing statuses subject to imputation.</w:t>
      </w:r>
    </w:p>
  </w:footnote>
  <w:footnote w:id="27">
    <w:p w14:paraId="731BCA73" w14:textId="44560335" w:rsidR="00A26531" w:rsidRPr="0042046D" w:rsidRDefault="00A26531">
      <w:pPr>
        <w:pStyle w:val="FootnoteText"/>
      </w:pPr>
      <w:r w:rsidRPr="0042046D">
        <w:rPr>
          <w:rStyle w:val="FootnoteReference"/>
        </w:rPr>
        <w:footnoteRef/>
      </w:r>
      <w:r w:rsidRPr="0042046D">
        <w:t xml:space="preserve"> Calculation based on a </w:t>
      </w:r>
      <w:r>
        <w:t>2.75</w:t>
      </w:r>
      <w:r w:rsidRPr="0042046D">
        <w:t>% interest rate</w:t>
      </w:r>
    </w:p>
  </w:footnote>
  <w:footnote w:id="28">
    <w:p w14:paraId="1F5FF976" w14:textId="4EA2EED8" w:rsidR="00A26531" w:rsidRPr="0042046D" w:rsidRDefault="00A26531" w:rsidP="00871252">
      <w:pPr>
        <w:pStyle w:val="FootnoteText"/>
      </w:pPr>
      <w:r w:rsidRPr="0042046D">
        <w:rPr>
          <w:rStyle w:val="FootnoteReference"/>
        </w:rPr>
        <w:footnoteRef/>
      </w:r>
      <w:r w:rsidRPr="0042046D">
        <w:t xml:space="preserve"> Calculation based on a </w:t>
      </w:r>
      <w:r>
        <w:t>5.30</w:t>
      </w:r>
      <w:r w:rsidRPr="0042046D">
        <w:t>% interest rate</w:t>
      </w:r>
    </w:p>
  </w:footnote>
  <w:footnote w:id="29">
    <w:p w14:paraId="2E484818" w14:textId="1BE269C5" w:rsidR="00A26531" w:rsidRDefault="00A26531">
      <w:pPr>
        <w:pStyle w:val="FootnoteText"/>
      </w:pPr>
      <w:r>
        <w:rPr>
          <w:rStyle w:val="FootnoteReference"/>
        </w:rPr>
        <w:footnoteRef/>
      </w:r>
      <w:r>
        <w:t xml:space="preserve"> </w:t>
      </w:r>
      <w:r w:rsidRPr="002A2174">
        <w:t>https://studentaid.gov/data-center/student/title-iv</w:t>
      </w:r>
    </w:p>
  </w:footnote>
  <w:footnote w:id="30">
    <w:p w14:paraId="592BED87" w14:textId="46CC6F49" w:rsidR="00A26531" w:rsidRPr="0042046D" w:rsidRDefault="00A26531">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data, and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associate’s degree at a four-year institution is </w:t>
      </w:r>
      <w:r>
        <w:t xml:space="preserve">typically </w:t>
      </w:r>
      <w:r w:rsidRPr="0042046D">
        <w:t>measured after three years [rather than 6 years]).</w:t>
      </w:r>
    </w:p>
  </w:footnote>
  <w:footnote w:id="31">
    <w:p w14:paraId="218F8810" w14:textId="1F9D0C72" w:rsidR="00A26531" w:rsidRPr="0042046D" w:rsidRDefault="00A26531">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2">
    <w:p w14:paraId="42EC83E2" w14:textId="77777777" w:rsidR="00A26531" w:rsidRPr="0042046D" w:rsidRDefault="00A26531" w:rsidP="003847AF">
      <w:pPr>
        <w:pStyle w:val="FootnoteText"/>
      </w:pPr>
      <w:r w:rsidRPr="0042046D">
        <w:rPr>
          <w:rStyle w:val="FootnoteReference"/>
        </w:rPr>
        <w:footnoteRef/>
      </w:r>
      <w:r w:rsidRPr="0042046D">
        <w:t xml:space="preserve"> Calculations are based on nominal dollar values (not adjusted for inflation).</w:t>
      </w:r>
    </w:p>
  </w:footnote>
  <w:footnote w:id="33">
    <w:p w14:paraId="5C8E162A" w14:textId="77777777" w:rsidR="00A26531" w:rsidRDefault="00A26531" w:rsidP="007E1CB3">
      <w:pPr>
        <w:pStyle w:val="FootnoteText"/>
      </w:pPr>
      <w:r>
        <w:rPr>
          <w:rStyle w:val="FootnoteReference"/>
        </w:rPr>
        <w:footnoteRef/>
      </w:r>
      <w:r>
        <w:t xml:space="preserve"> F</w:t>
      </w:r>
      <w:r w:rsidRPr="002205F8">
        <w:t xml:space="preserve">or a small number of observations, </w:t>
      </w:r>
      <w:r>
        <w:t xml:space="preserve">perturbation </w:t>
      </w:r>
      <w:r w:rsidRPr="002205F8">
        <w:t>may result in inconsistencies where the count of workers earning above the threshold is higher than the count of all workers in the cohort.</w:t>
      </w:r>
    </w:p>
  </w:footnote>
  <w:footnote w:id="34">
    <w:p w14:paraId="60F659F3" w14:textId="2070097D" w:rsidR="00A26531" w:rsidRDefault="00A26531">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35">
    <w:p w14:paraId="5C056825" w14:textId="750A47A9" w:rsidR="00A26531" w:rsidRDefault="00A26531">
      <w:pPr>
        <w:pStyle w:val="FootnoteText"/>
      </w:pPr>
      <w:r>
        <w:rPr>
          <w:rStyle w:val="FootnoteReference"/>
        </w:rPr>
        <w:footnoteRef/>
      </w:r>
      <w:r>
        <w:t xml:space="preserve"> Perkins loans are not included in the repayment rate metrics.</w:t>
      </w:r>
    </w:p>
  </w:footnote>
  <w:footnote w:id="36">
    <w:p w14:paraId="3357421F" w14:textId="77777777" w:rsidR="00A26531" w:rsidRDefault="00A26531" w:rsidP="00980965">
      <w:pPr>
        <w:pStyle w:val="FootnoteText"/>
      </w:pPr>
      <w:r>
        <w:rPr>
          <w:rStyle w:val="FootnoteReference"/>
        </w:rPr>
        <w:footnoteRef/>
      </w:r>
      <w:r>
        <w:t xml:space="preserve"> Status 365 days after entering repayment</w:t>
      </w:r>
    </w:p>
  </w:footnote>
  <w:footnote w:id="37">
    <w:p w14:paraId="3590616D" w14:textId="77777777" w:rsidR="00A26531" w:rsidRDefault="00A26531" w:rsidP="00980965">
      <w:pPr>
        <w:pStyle w:val="FootnoteText"/>
      </w:pPr>
      <w:r>
        <w:rPr>
          <w:rStyle w:val="FootnoteReference"/>
        </w:rPr>
        <w:footnoteRef/>
      </w:r>
      <w:r>
        <w:t xml:space="preserve"> Status 730 days after entering repayment</w:t>
      </w:r>
    </w:p>
  </w:footnote>
  <w:footnote w:id="38">
    <w:p w14:paraId="2A3B4F65" w14:textId="59281241" w:rsidR="00FC6197" w:rsidRDefault="00FC6197">
      <w:pPr>
        <w:pStyle w:val="FootnoteText"/>
      </w:pPr>
      <w:r>
        <w:rPr>
          <w:rStyle w:val="FootnoteReference"/>
        </w:rPr>
        <w:footnoteRef/>
      </w:r>
      <w:r>
        <w:t xml:space="preserve"> C</w:t>
      </w:r>
      <w:r w:rsidRPr="00FC6197">
        <w:t>ohort placement for PLUS loan</w:t>
      </w:r>
      <w:r w:rsidR="00DA479D" w:rsidRPr="00DA479D">
        <w:t xml:space="preserve"> </w:t>
      </w:r>
      <w:r w:rsidR="00DA479D" w:rsidRPr="00FC6197">
        <w:t>calculation</w:t>
      </w:r>
      <w:r w:rsidRPr="00FC6197">
        <w:t xml:space="preserve">s </w:t>
      </w:r>
      <w:r w:rsidR="00FD0B3A">
        <w:t>is</w:t>
      </w:r>
      <w:r>
        <w:t xml:space="preserve"> based on </w:t>
      </w:r>
      <w:r w:rsidR="004A3124">
        <w:t xml:space="preserve">the </w:t>
      </w:r>
      <w:r>
        <w:t>dat</w:t>
      </w:r>
      <w:r w:rsidR="004A3124">
        <w:t>e</w:t>
      </w:r>
      <w:r>
        <w:t xml:space="preserve"> entered repayment for associated </w:t>
      </w:r>
      <w:r w:rsidRPr="00FC6197">
        <w:t xml:space="preserve">Stafford </w:t>
      </w:r>
      <w:r>
        <w:t>loans</w:t>
      </w:r>
      <w:r w:rsidR="00440D67">
        <w:t xml:space="preserve"> of the</w:t>
      </w:r>
      <w:r w:rsidR="006C0F34">
        <w:t xml:space="preserve"> same </w:t>
      </w:r>
      <w:r w:rsidR="00440D67">
        <w:t>borrower</w:t>
      </w:r>
      <w:r>
        <w:t xml:space="preserve">.  </w:t>
      </w:r>
      <w:r w:rsidRPr="00FC6197">
        <w:t>I</w:t>
      </w:r>
      <w:r w:rsidR="00AE69C9">
        <w:t>f</w:t>
      </w:r>
      <w:r w:rsidRPr="00FC6197">
        <w:t xml:space="preserve"> there was no corresponding Stafford loan,</w:t>
      </w:r>
      <w:r w:rsidR="00397B95">
        <w:t xml:space="preserve"> </w:t>
      </w:r>
      <w:r w:rsidR="00A26906">
        <w:t>cohort placement is based on</w:t>
      </w:r>
      <w:r w:rsidRPr="00FC6197">
        <w:t xml:space="preserve"> the date after all continuous in-school deferments have ended </w:t>
      </w:r>
      <w:r w:rsidR="00A26906">
        <w:t>for the borrower</w:t>
      </w:r>
      <w:r>
        <w:t>.</w:t>
      </w:r>
    </w:p>
  </w:footnote>
  <w:footnote w:id="39">
    <w:p w14:paraId="3CCBDE48" w14:textId="77777777" w:rsidR="00D3307D" w:rsidRDefault="00D3307D" w:rsidP="00D3307D">
      <w:pPr>
        <w:pStyle w:val="FootnoteText"/>
      </w:pPr>
      <w:r>
        <w:rPr>
          <w:rStyle w:val="FootnoteReference"/>
        </w:rPr>
        <w:footnoteRef/>
      </w:r>
      <w:r>
        <w:t xml:space="preserve"> C</w:t>
      </w:r>
      <w:r w:rsidRPr="00FC6197">
        <w:t>ohort placement for PLUS loan</w:t>
      </w:r>
      <w:r w:rsidRPr="00DA479D">
        <w:t xml:space="preserve"> </w:t>
      </w:r>
      <w:r w:rsidRPr="00FC6197">
        <w:t xml:space="preserve">calculations </w:t>
      </w:r>
      <w:r>
        <w:t xml:space="preserve">is based on the date entered repayment for associated </w:t>
      </w:r>
      <w:r w:rsidRPr="00FC6197">
        <w:t xml:space="preserve">Stafford </w:t>
      </w:r>
      <w:r>
        <w:t xml:space="preserve">loans of the same borrower.  </w:t>
      </w:r>
      <w:r w:rsidRPr="00FC6197">
        <w:t>I</w:t>
      </w:r>
      <w:r>
        <w:t>f</w:t>
      </w:r>
      <w:r w:rsidRPr="00FC6197">
        <w:t xml:space="preserve"> there was no corresponding Stafford loan,</w:t>
      </w:r>
      <w:r>
        <w:t xml:space="preserve"> cohort placement is based on</w:t>
      </w:r>
      <w:r w:rsidRPr="00FC6197">
        <w:t xml:space="preserve"> the date after all continuous in-school deferments have ended </w:t>
      </w:r>
      <w:r>
        <w:t>for the borrower.</w:t>
      </w:r>
    </w:p>
  </w:footnote>
  <w:footnote w:id="40">
    <w:p w14:paraId="32512361" w14:textId="6E27AAED" w:rsidR="00A26531" w:rsidRDefault="00A26531"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1">
    <w:p w14:paraId="766C24B5" w14:textId="77777777" w:rsidR="00A26531" w:rsidRDefault="00A26531"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2">
    <w:p w14:paraId="2DC921C0" w14:textId="3C1994B7" w:rsidR="00A26531" w:rsidRDefault="00A26531"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dollars, and were converted to 2014 dollars using the CPI-U (multiplying by 236.712/232.962), giving a final median of $25,234.</w:t>
      </w:r>
      <w:r>
        <w:t xml:space="preserve"> </w:t>
      </w:r>
    </w:p>
  </w:footnote>
  <w:footnote w:id="43">
    <w:p w14:paraId="2B2276EE" w14:textId="77777777" w:rsidR="00A26531" w:rsidRDefault="00A26531"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44">
    <w:p w14:paraId="049D4244" w14:textId="72E7ACE8" w:rsidR="00A26531" w:rsidRDefault="00A26531" w:rsidP="00B11AA4">
      <w:pPr>
        <w:pStyle w:val="FootnoteText"/>
        <w:jc w:val="both"/>
      </w:pPr>
      <w:r>
        <w:rPr>
          <w:rStyle w:val="FootnoteReference"/>
        </w:rPr>
        <w:footnoteRef/>
      </w:r>
      <w:r>
        <w:t xml:space="preserve"> 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 and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45">
    <w:p w14:paraId="4FB73926" w14:textId="77777777" w:rsidR="00A26531" w:rsidRPr="003B0E66" w:rsidRDefault="00A26531"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a previous institutions are assigned to the entry cohort when they are observed first-aided at the institution.</w:t>
      </w:r>
    </w:p>
  </w:footnote>
  <w:footnote w:id="46">
    <w:p w14:paraId="16325792" w14:textId="77777777" w:rsidR="00A26531" w:rsidRDefault="00A26531"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47">
    <w:p w14:paraId="3B91C1DD" w14:textId="6CDA405E" w:rsidR="00A26531" w:rsidRDefault="00A26531">
      <w:pPr>
        <w:pStyle w:val="FootnoteText"/>
      </w:pPr>
      <w:r>
        <w:rPr>
          <w:rStyle w:val="FootnoteReference"/>
        </w:rPr>
        <w:footnoteRef/>
      </w:r>
      <w:r>
        <w:t xml:space="preserve"> E.g., data from the Beginning Postsecondary Students Longitudinal Study.</w:t>
      </w:r>
    </w:p>
  </w:footnote>
  <w:footnote w:id="48">
    <w:p w14:paraId="6633A345" w14:textId="02D426C3" w:rsidR="00A26531" w:rsidRDefault="00A26531"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Losinger, and Millard, 2011; College Board, 2014a).</w:t>
      </w:r>
    </w:p>
  </w:footnote>
  <w:footnote w:id="49">
    <w:p w14:paraId="68280F32" w14:textId="77777777" w:rsidR="00A26531" w:rsidRDefault="00A26531"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 w:id="50">
    <w:p w14:paraId="4FF27BC7" w14:textId="00962191" w:rsidR="00A26531" w:rsidRPr="0042046D" w:rsidRDefault="00A26531" w:rsidP="00841449">
      <w:pPr>
        <w:pStyle w:val="FootnoteText"/>
      </w:pPr>
      <w:r w:rsidRPr="0042046D">
        <w:rPr>
          <w:rStyle w:val="FootnoteReference"/>
        </w:rPr>
        <w:footnoteRef/>
      </w:r>
      <w:r w:rsidRPr="0042046D">
        <w:t xml:space="preserve"> NSLDS calculations of the percentage of students in each income groups </w:t>
      </w:r>
      <w:r>
        <w:t>wer</w:t>
      </w:r>
      <w:r w:rsidRPr="0042046D">
        <w:t>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51">
    <w:p w14:paraId="248362A0" w14:textId="5799725F" w:rsidR="00A26531" w:rsidRPr="0042046D" w:rsidRDefault="00A26531" w:rsidP="00841449">
      <w:pPr>
        <w:pStyle w:val="FootnoteText"/>
      </w:pPr>
      <w:r w:rsidRPr="0042046D">
        <w:rPr>
          <w:rStyle w:val="FootnoteReference"/>
        </w:rPr>
        <w:footnoteRef/>
      </w:r>
      <w:r w:rsidRPr="0042046D">
        <w:t xml:space="preserve"> More information on how these </w:t>
      </w:r>
      <w:r>
        <w:t xml:space="preserve">entry </w:t>
      </w:r>
      <w:r w:rsidRPr="0042046D">
        <w:t xml:space="preserve">cohorts </w:t>
      </w:r>
      <w:r>
        <w:t>we</w:t>
      </w:r>
      <w:r w:rsidRPr="0042046D">
        <w:t>re constructed is available in the “NSLDS Completion and Transfer Rates” section of this document</w:t>
      </w:r>
    </w:p>
  </w:footnote>
  <w:footnote w:id="52">
    <w:p w14:paraId="001B5DFD" w14:textId="625DC7D3" w:rsidR="00A26531" w:rsidRPr="0042046D" w:rsidRDefault="00A26531" w:rsidP="00703D60">
      <w:pPr>
        <w:pStyle w:val="FootnoteText"/>
      </w:pPr>
      <w:r w:rsidRPr="0042046D">
        <w:rPr>
          <w:rStyle w:val="FootnoteReference"/>
        </w:rPr>
        <w:footnoteRef/>
      </w:r>
      <w:r w:rsidRPr="0042046D">
        <w:t xml:space="preserve"> More information on how these </w:t>
      </w:r>
      <w:r>
        <w:t xml:space="preserve">entry </w:t>
      </w:r>
      <w:r w:rsidRPr="0042046D">
        <w:t xml:space="preserve">cohorts </w:t>
      </w:r>
      <w:r>
        <w:t>we</w:t>
      </w:r>
      <w:r w:rsidRPr="0042046D">
        <w:t>re constructed is available in the “NSLDS Completion and Transfer Rates” section of this document</w:t>
      </w:r>
    </w:p>
  </w:footnote>
  <w:footnote w:id="53">
    <w:p w14:paraId="34F175BF" w14:textId="5468B0BF" w:rsidR="00A26531" w:rsidRPr="0042046D" w:rsidRDefault="00A26531" w:rsidP="00703D60">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r w:rsidRPr="00CE4780">
        <w:t xml:space="preserve"> </w:t>
      </w:r>
      <w:r>
        <w:t>If at least one parent’s status was “college” then this was coded as non-first generation. First generation status used imputation methodology to assign a first-generation or non-first-generation status to students where both parents had unknown statuses.</w:t>
      </w:r>
    </w:p>
  </w:footnote>
  <w:footnote w:id="54">
    <w:p w14:paraId="2E3EFB21" w14:textId="69A1CB64" w:rsidR="00A26531" w:rsidRPr="0042046D" w:rsidRDefault="00A26531" w:rsidP="00703D60">
      <w:pPr>
        <w:pStyle w:val="FootnoteText"/>
      </w:pPr>
      <w:r w:rsidRPr="0042046D">
        <w:rPr>
          <w:rStyle w:val="FootnoteReference"/>
        </w:rPr>
        <w:footnoteRef/>
      </w:r>
      <w:r w:rsidRPr="0042046D">
        <w:t xml:space="preserve"> Calculations </w:t>
      </w:r>
      <w:r>
        <w:t>we</w:t>
      </w:r>
      <w:r w:rsidRPr="0042046D">
        <w:t>re based on nominal dollar values (not adjusted for inflation).</w:t>
      </w:r>
    </w:p>
  </w:footnote>
  <w:footnote w:id="55">
    <w:p w14:paraId="4134E194" w14:textId="30FBAFD2" w:rsidR="00A26531" w:rsidRPr="0042046D" w:rsidRDefault="00A26531" w:rsidP="00703D60">
      <w:pPr>
        <w:pStyle w:val="FootnoteText"/>
      </w:pPr>
      <w:r w:rsidRPr="0042046D">
        <w:rPr>
          <w:rStyle w:val="FootnoteReference"/>
        </w:rPr>
        <w:footnoteRef/>
      </w:r>
      <w:r w:rsidRPr="0042046D">
        <w:t xml:space="preserve"> More information on how these </w:t>
      </w:r>
      <w:r>
        <w:t xml:space="preserve">entry </w:t>
      </w:r>
      <w:r w:rsidRPr="0042046D">
        <w:t xml:space="preserve">cohorts </w:t>
      </w:r>
      <w:r>
        <w:t>we</w:t>
      </w:r>
      <w:r w:rsidRPr="0042046D">
        <w:t>re constructed is available in the “NSLDS Completion and Transfer Rates” section of this document</w:t>
      </w:r>
    </w:p>
  </w:footnote>
  <w:footnote w:id="56">
    <w:p w14:paraId="24BEB446" w14:textId="1166CC36" w:rsidR="00A26531" w:rsidRDefault="00A26531" w:rsidP="00703D60">
      <w:pPr>
        <w:pStyle w:val="FootnoteText"/>
      </w:pPr>
      <w:r>
        <w:rPr>
          <w:rStyle w:val="FootnoteReference"/>
        </w:rPr>
        <w:footnoteRef/>
      </w:r>
      <w:r>
        <w:t xml:space="preserve"> ZIP Codes based on students’ addresses described on FAFSA forms when students apply for aid, rather than addresses collected on tax forms when earnings were measured </w:t>
      </w:r>
    </w:p>
  </w:footnote>
  <w:footnote w:id="57">
    <w:p w14:paraId="747B8FAF" w14:textId="1F0B330E" w:rsidR="00A26531" w:rsidRPr="0042046D" w:rsidRDefault="00A26531" w:rsidP="00CE72DA">
      <w:pPr>
        <w:pStyle w:val="FootnoteText"/>
      </w:pPr>
      <w:r w:rsidRPr="0042046D">
        <w:rPr>
          <w:rStyle w:val="FootnoteReference"/>
        </w:rPr>
        <w:footnoteRef/>
      </w:r>
      <w:r w:rsidRPr="0042046D">
        <w:t xml:space="preserve"> Categorization </w:t>
      </w:r>
      <w:r>
        <w:t xml:space="preserve">was </w:t>
      </w:r>
      <w:r w:rsidRPr="0042046D">
        <w:t>based on inflation-adjusted values for family income.</w:t>
      </w:r>
    </w:p>
  </w:footnote>
  <w:footnote w:id="58">
    <w:p w14:paraId="19EB7960" w14:textId="6160DC50" w:rsidR="00A26531" w:rsidRDefault="00A26531" w:rsidP="00CE72DA">
      <w:pPr>
        <w:pStyle w:val="FootnoteText"/>
      </w:pPr>
      <w:r>
        <w:rPr>
          <w:rStyle w:val="FootnoteReference"/>
        </w:rPr>
        <w:footnoteRef/>
      </w:r>
      <w:r>
        <w:t xml:space="preserve"> Perkins loans and PLUS loans were not included in these repayment rate metrics.</w:t>
      </w:r>
    </w:p>
  </w:footnote>
  <w:footnote w:id="59">
    <w:p w14:paraId="799C1C35" w14:textId="494B0841" w:rsidR="00A26531" w:rsidRPr="0042046D" w:rsidRDefault="00A26531" w:rsidP="00CE72DA">
      <w:pPr>
        <w:pStyle w:val="FootnoteText"/>
        <w:rPr>
          <w:i/>
        </w:rPr>
      </w:pPr>
      <w:r w:rsidRPr="0042046D">
        <w:rPr>
          <w:rStyle w:val="FootnoteReference"/>
        </w:rPr>
        <w:footnoteRef/>
      </w:r>
      <w:r w:rsidRPr="0042046D">
        <w:t xml:space="preserve"> </w:t>
      </w:r>
      <w:r>
        <w:t>This r</w:t>
      </w:r>
      <w:r w:rsidRPr="0042046D">
        <w:t>epayment rate methodology evaluate</w:t>
      </w:r>
      <w:r>
        <w:t>d</w:t>
      </w:r>
      <w:r w:rsidRPr="0042046D">
        <w:t xml:space="preserve"> default at the time of measurement. As such, any loan that went into default but was then paid in full during the time of measurement w</w:t>
      </w:r>
      <w:r>
        <w:t>as</w:t>
      </w:r>
      <w:r w:rsidRPr="0042046D">
        <w:t xml:space="preserve"> considered </w:t>
      </w:r>
      <w:r w:rsidRPr="0042046D">
        <w:rPr>
          <w:i/>
        </w:rPr>
        <w:t>in repayment.</w:t>
      </w:r>
    </w:p>
  </w:footnote>
  <w:footnote w:id="60">
    <w:p w14:paraId="74F31044" w14:textId="788D3D7E" w:rsidR="00A26531" w:rsidRPr="0042046D" w:rsidRDefault="00A26531" w:rsidP="00CE72DA">
      <w:pPr>
        <w:pStyle w:val="FootnoteText"/>
      </w:pPr>
      <w:r w:rsidRPr="0042046D">
        <w:rPr>
          <w:rStyle w:val="FootnoteReference"/>
        </w:rPr>
        <w:footnoteRef/>
      </w:r>
      <w:r w:rsidRPr="0042046D">
        <w:t xml:space="preserve"> </w:t>
      </w:r>
      <w:r w:rsidRPr="00A21C53">
        <w:rPr>
          <w:i/>
          <w:iCs/>
        </w:rPr>
        <w:t>Initial balance</w:t>
      </w:r>
      <w:r w:rsidRPr="00C866F8">
        <w:t xml:space="preserve"> </w:t>
      </w:r>
      <w:r>
        <w:t xml:space="preserve">for this repayment rate metric </w:t>
      </w:r>
      <w:r w:rsidRPr="00C866F8">
        <w:t xml:space="preserve">refers to the entire balance upon entering repayment including loan disbursements, capitalized interest, </w:t>
      </w:r>
      <w:r>
        <w:t xml:space="preserve">and </w:t>
      </w:r>
      <w:r w:rsidRPr="00C866F8">
        <w:t xml:space="preserve">prior payments made </w:t>
      </w:r>
      <w:r>
        <w:t>prior to</w:t>
      </w:r>
      <w:r w:rsidRPr="00C866F8">
        <w:t xml:space="preserve"> entering repayment</w:t>
      </w:r>
      <w:r>
        <w:t>.</w:t>
      </w:r>
      <w:r w:rsidRPr="0042046D">
        <w:t xml:space="preserve"> A borrower </w:t>
      </w:r>
      <w:r>
        <w:t>wa</w:t>
      </w:r>
      <w:r w:rsidRPr="0042046D">
        <w:t xml:space="preserve">s considered </w:t>
      </w:r>
      <w:r w:rsidRPr="0042046D">
        <w:rPr>
          <w:i/>
        </w:rPr>
        <w:t>in repayment</w:t>
      </w:r>
      <w:r w:rsidRPr="0042046D">
        <w:t xml:space="preserve"> if his or her loan </w:t>
      </w:r>
      <w:r>
        <w:t>balance</w:t>
      </w:r>
      <w:r w:rsidRPr="0042046D">
        <w:t>, at the time of measurement</w:t>
      </w:r>
      <w:r>
        <w:t>,</w:t>
      </w:r>
      <w:r w:rsidRPr="0042046D">
        <w:t xml:space="preserve"> </w:t>
      </w:r>
      <w:r>
        <w:t xml:space="preserve">was </w:t>
      </w:r>
      <w:r w:rsidRPr="0042046D">
        <w:t>at least $1</w:t>
      </w:r>
      <w:r>
        <w:t xml:space="preserve"> less than the initial balance</w:t>
      </w:r>
      <w:r w:rsidRPr="0042046D">
        <w:t>.</w:t>
      </w:r>
    </w:p>
  </w:footnote>
  <w:footnote w:id="61">
    <w:p w14:paraId="2BC3FA03" w14:textId="5F8B0815" w:rsidR="00A26531" w:rsidRPr="0042046D" w:rsidRDefault="00A26531" w:rsidP="00CE72DA">
      <w:pPr>
        <w:pStyle w:val="FootnoteText"/>
      </w:pPr>
      <w:r w:rsidRPr="0042046D">
        <w:rPr>
          <w:rStyle w:val="FootnoteReference"/>
        </w:rPr>
        <w:footnoteRef/>
      </w:r>
      <w:r w:rsidRPr="0042046D">
        <w:t xml:space="preserve"> Note the same student may</w:t>
      </w:r>
      <w:r>
        <w:t xml:space="preserve"> have been</w:t>
      </w:r>
      <w:r w:rsidRPr="0042046D">
        <w:t xml:space="preserve"> in</w:t>
      </w:r>
      <w:r>
        <w:t>cluded in</w:t>
      </w:r>
      <w:r w:rsidRPr="0042046D">
        <w:t xml:space="preserve"> </w:t>
      </w:r>
      <w:r>
        <w:t xml:space="preserve">this </w:t>
      </w:r>
      <w:r w:rsidRPr="0042046D">
        <w:t xml:space="preserve">repayment rate calculation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w:t>
      </w:r>
      <w:r>
        <w:t>wa</w:t>
      </w:r>
      <w:r w:rsidRPr="0042046D">
        <w:t>s allocated among the represented schools on the basis of the relative share of each underlying loan’s payoff amount.</w:t>
      </w:r>
    </w:p>
  </w:footnote>
  <w:footnote w:id="62">
    <w:p w14:paraId="185B21EE" w14:textId="387D4D3F" w:rsidR="00A26531" w:rsidRPr="0042046D" w:rsidRDefault="00A26531" w:rsidP="00CE72DA">
      <w:pPr>
        <w:pStyle w:val="FootnoteText"/>
      </w:pPr>
      <w:r w:rsidRPr="0042046D">
        <w:rPr>
          <w:rStyle w:val="FootnoteReference"/>
        </w:rPr>
        <w:footnoteRef/>
      </w:r>
      <w:r w:rsidRPr="0042046D">
        <w:t xml:space="preserve"> If a borrower was not in an excluded status on the measurement date, they w</w:t>
      </w:r>
      <w:r>
        <w:t>ere</w:t>
      </w:r>
      <w:r w:rsidRPr="0042046D">
        <w:t xml:space="preserve"> included in the calculation</w:t>
      </w:r>
      <w:r>
        <w:t xml:space="preserve"> for this metric</w:t>
      </w:r>
      <w:r w:rsidRPr="0042046D">
        <w:t>.</w:t>
      </w:r>
    </w:p>
  </w:footnote>
  <w:footnote w:id="63">
    <w:p w14:paraId="7B315CF5" w14:textId="56A3EA3B" w:rsidR="00A26531" w:rsidRPr="0042046D" w:rsidRDefault="00A26531" w:rsidP="00CE72DA">
      <w:pPr>
        <w:pStyle w:val="FootnoteText"/>
      </w:pPr>
      <w:r w:rsidRPr="0042046D">
        <w:rPr>
          <w:rStyle w:val="FootnoteReference"/>
        </w:rPr>
        <w:footnoteRef/>
      </w:r>
      <w:r w:rsidRPr="0042046D">
        <w:t xml:space="preserve"> Calculations </w:t>
      </w:r>
      <w:r>
        <w:t>we</w:t>
      </w:r>
      <w:r w:rsidRPr="0042046D">
        <w:t>re based on nominal income dollar values (not adjusted for inflation).</w:t>
      </w:r>
    </w:p>
  </w:footnote>
  <w:footnote w:id="64">
    <w:p w14:paraId="2FC8175E" w14:textId="2AB0CEC4" w:rsidR="00A26531" w:rsidRDefault="00A26531" w:rsidP="00CE72DA">
      <w:pPr>
        <w:pStyle w:val="FootnoteText"/>
      </w:pPr>
      <w:r>
        <w:rPr>
          <w:rStyle w:val="FootnoteReference"/>
        </w:rPr>
        <w:footnoteRef/>
      </w:r>
      <w:r>
        <w:t xml:space="preserve"> If at least 1 parent’s status was “college” then this was coded as non-first generation. First generation status used imputation methodology to assign a first-generation or non-first-generation status to students with unknown statuses if both parents had unknown statuses.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FA1C2" w14:textId="3282F83E" w:rsidR="00A26531" w:rsidRDefault="00A26531" w:rsidP="007730C2">
    <w:pPr>
      <w:pStyle w:val="Header"/>
      <w:jc w:val="right"/>
    </w:pPr>
    <w:r>
      <w:t>Version: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D646FC3"/>
    <w:multiLevelType w:val="hybridMultilevel"/>
    <w:tmpl w:val="D834FD8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01E40"/>
    <w:multiLevelType w:val="hybridMultilevel"/>
    <w:tmpl w:val="84F0692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411B7"/>
    <w:multiLevelType w:val="hybridMultilevel"/>
    <w:tmpl w:val="78D2867E"/>
    <w:lvl w:ilvl="0" w:tplc="0409000F">
      <w:start w:val="1"/>
      <w:numFmt w:val="decimal"/>
      <w:lvlText w:val="%1."/>
      <w:lvlJc w:val="left"/>
      <w:pPr>
        <w:ind w:left="3960" w:hanging="360"/>
      </w:pPr>
      <w:rPr>
        <w:rFont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92FD6"/>
    <w:multiLevelType w:val="hybridMultilevel"/>
    <w:tmpl w:val="9C9EF3D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A6272"/>
    <w:multiLevelType w:val="hybridMultilevel"/>
    <w:tmpl w:val="1FFED026"/>
    <w:lvl w:ilvl="0" w:tplc="401CED1E">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4"/>
  </w:num>
  <w:num w:numId="4">
    <w:abstractNumId w:val="20"/>
  </w:num>
  <w:num w:numId="5">
    <w:abstractNumId w:val="21"/>
  </w:num>
  <w:num w:numId="6">
    <w:abstractNumId w:val="22"/>
  </w:num>
  <w:num w:numId="7">
    <w:abstractNumId w:val="17"/>
  </w:num>
  <w:num w:numId="8">
    <w:abstractNumId w:val="25"/>
  </w:num>
  <w:num w:numId="9">
    <w:abstractNumId w:val="7"/>
  </w:num>
  <w:num w:numId="10">
    <w:abstractNumId w:val="23"/>
  </w:num>
  <w:num w:numId="11">
    <w:abstractNumId w:val="24"/>
  </w:num>
  <w:num w:numId="12">
    <w:abstractNumId w:val="16"/>
  </w:num>
  <w:num w:numId="13">
    <w:abstractNumId w:val="0"/>
  </w:num>
  <w:num w:numId="14">
    <w:abstractNumId w:val="12"/>
  </w:num>
  <w:num w:numId="15">
    <w:abstractNumId w:val="2"/>
  </w:num>
  <w:num w:numId="16">
    <w:abstractNumId w:val="18"/>
  </w:num>
  <w:num w:numId="17">
    <w:abstractNumId w:val="8"/>
  </w:num>
  <w:num w:numId="18">
    <w:abstractNumId w:val="11"/>
  </w:num>
  <w:num w:numId="19">
    <w:abstractNumId w:val="5"/>
  </w:num>
  <w:num w:numId="20">
    <w:abstractNumId w:val="15"/>
  </w:num>
  <w:num w:numId="21">
    <w:abstractNumId w:val="10"/>
  </w:num>
  <w:num w:numId="22">
    <w:abstractNumId w:val="13"/>
  </w:num>
  <w:num w:numId="23">
    <w:abstractNumId w:val="1"/>
  </w:num>
  <w:num w:numId="24">
    <w:abstractNumId w:val="19"/>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3C1E8A5-12CD-4221-B35B-C6F132557593}"/>
    <w:docVar w:name="dgnword-eventsink" w:val="2286800331776"/>
    <w:docVar w:name="dgnword-lastRevisionsView" w:val="0"/>
  </w:docVars>
  <w:rsids>
    <w:rsidRoot w:val="00133A0F"/>
    <w:rsid w:val="000000E4"/>
    <w:rsid w:val="000000FB"/>
    <w:rsid w:val="00005D86"/>
    <w:rsid w:val="000106AD"/>
    <w:rsid w:val="00014534"/>
    <w:rsid w:val="000147FE"/>
    <w:rsid w:val="0001502E"/>
    <w:rsid w:val="000150D2"/>
    <w:rsid w:val="0001737B"/>
    <w:rsid w:val="00017857"/>
    <w:rsid w:val="0002185F"/>
    <w:rsid w:val="00022C12"/>
    <w:rsid w:val="000245EB"/>
    <w:rsid w:val="00024F64"/>
    <w:rsid w:val="000271D2"/>
    <w:rsid w:val="00030494"/>
    <w:rsid w:val="000308E7"/>
    <w:rsid w:val="00032D57"/>
    <w:rsid w:val="00032EB7"/>
    <w:rsid w:val="00033366"/>
    <w:rsid w:val="000338AB"/>
    <w:rsid w:val="00035E92"/>
    <w:rsid w:val="000368DC"/>
    <w:rsid w:val="000406C6"/>
    <w:rsid w:val="000427E5"/>
    <w:rsid w:val="00042961"/>
    <w:rsid w:val="00046DA6"/>
    <w:rsid w:val="000512BB"/>
    <w:rsid w:val="0005382B"/>
    <w:rsid w:val="000558B6"/>
    <w:rsid w:val="00061024"/>
    <w:rsid w:val="0006179A"/>
    <w:rsid w:val="00061F6E"/>
    <w:rsid w:val="00062396"/>
    <w:rsid w:val="00063E0B"/>
    <w:rsid w:val="0006513E"/>
    <w:rsid w:val="00065667"/>
    <w:rsid w:val="000665FB"/>
    <w:rsid w:val="00066690"/>
    <w:rsid w:val="00071F39"/>
    <w:rsid w:val="00073E9B"/>
    <w:rsid w:val="00074C4A"/>
    <w:rsid w:val="00075ED5"/>
    <w:rsid w:val="00076080"/>
    <w:rsid w:val="000859D3"/>
    <w:rsid w:val="000865B9"/>
    <w:rsid w:val="000914EC"/>
    <w:rsid w:val="00093174"/>
    <w:rsid w:val="0009708B"/>
    <w:rsid w:val="000A0A65"/>
    <w:rsid w:val="000A12B5"/>
    <w:rsid w:val="000A1B1F"/>
    <w:rsid w:val="000A40F2"/>
    <w:rsid w:val="000B238E"/>
    <w:rsid w:val="000B449C"/>
    <w:rsid w:val="000B55F6"/>
    <w:rsid w:val="000B60E2"/>
    <w:rsid w:val="000B6F39"/>
    <w:rsid w:val="000B7A81"/>
    <w:rsid w:val="000C1379"/>
    <w:rsid w:val="000C630D"/>
    <w:rsid w:val="000C7249"/>
    <w:rsid w:val="000C7936"/>
    <w:rsid w:val="000D2210"/>
    <w:rsid w:val="000D231E"/>
    <w:rsid w:val="000D25DA"/>
    <w:rsid w:val="000D366D"/>
    <w:rsid w:val="000D50C2"/>
    <w:rsid w:val="000D524C"/>
    <w:rsid w:val="000D6C87"/>
    <w:rsid w:val="000D7799"/>
    <w:rsid w:val="000D7AEF"/>
    <w:rsid w:val="000E3BF3"/>
    <w:rsid w:val="000E3FD2"/>
    <w:rsid w:val="000E6BDE"/>
    <w:rsid w:val="000E7712"/>
    <w:rsid w:val="000F061A"/>
    <w:rsid w:val="000F069C"/>
    <w:rsid w:val="000F06F9"/>
    <w:rsid w:val="000F0994"/>
    <w:rsid w:val="000F1E5C"/>
    <w:rsid w:val="000F294C"/>
    <w:rsid w:val="000F4A1F"/>
    <w:rsid w:val="000F701E"/>
    <w:rsid w:val="000F7474"/>
    <w:rsid w:val="000F7FCA"/>
    <w:rsid w:val="0010204E"/>
    <w:rsid w:val="00102912"/>
    <w:rsid w:val="00103EFB"/>
    <w:rsid w:val="001043B6"/>
    <w:rsid w:val="00106069"/>
    <w:rsid w:val="001068C3"/>
    <w:rsid w:val="00107C2C"/>
    <w:rsid w:val="001103A1"/>
    <w:rsid w:val="00110706"/>
    <w:rsid w:val="0011244F"/>
    <w:rsid w:val="001171A2"/>
    <w:rsid w:val="0012022D"/>
    <w:rsid w:val="00121509"/>
    <w:rsid w:val="0012244E"/>
    <w:rsid w:val="001226CE"/>
    <w:rsid w:val="0012281D"/>
    <w:rsid w:val="001339C5"/>
    <w:rsid w:val="00133A0F"/>
    <w:rsid w:val="00135A7B"/>
    <w:rsid w:val="00136495"/>
    <w:rsid w:val="00142277"/>
    <w:rsid w:val="00142621"/>
    <w:rsid w:val="00143BD9"/>
    <w:rsid w:val="0014699C"/>
    <w:rsid w:val="00146A48"/>
    <w:rsid w:val="00150222"/>
    <w:rsid w:val="001508FB"/>
    <w:rsid w:val="00150E53"/>
    <w:rsid w:val="00152252"/>
    <w:rsid w:val="00152F92"/>
    <w:rsid w:val="00161430"/>
    <w:rsid w:val="00161D73"/>
    <w:rsid w:val="0016230C"/>
    <w:rsid w:val="001626A6"/>
    <w:rsid w:val="00163037"/>
    <w:rsid w:val="00164F5A"/>
    <w:rsid w:val="0016527C"/>
    <w:rsid w:val="0016579B"/>
    <w:rsid w:val="00165817"/>
    <w:rsid w:val="00167ED5"/>
    <w:rsid w:val="00170983"/>
    <w:rsid w:val="0017397E"/>
    <w:rsid w:val="00173A6F"/>
    <w:rsid w:val="00180ECE"/>
    <w:rsid w:val="00181021"/>
    <w:rsid w:val="00183873"/>
    <w:rsid w:val="00183D97"/>
    <w:rsid w:val="00184B60"/>
    <w:rsid w:val="0018516C"/>
    <w:rsid w:val="00187345"/>
    <w:rsid w:val="001914B3"/>
    <w:rsid w:val="001920EA"/>
    <w:rsid w:val="00194A9C"/>
    <w:rsid w:val="00196AEF"/>
    <w:rsid w:val="00197456"/>
    <w:rsid w:val="001A05A9"/>
    <w:rsid w:val="001A091B"/>
    <w:rsid w:val="001A1BA3"/>
    <w:rsid w:val="001A21BF"/>
    <w:rsid w:val="001A2B8F"/>
    <w:rsid w:val="001A5E5F"/>
    <w:rsid w:val="001B192B"/>
    <w:rsid w:val="001B1F79"/>
    <w:rsid w:val="001B3840"/>
    <w:rsid w:val="001B59C8"/>
    <w:rsid w:val="001C18B0"/>
    <w:rsid w:val="001C3080"/>
    <w:rsid w:val="001C3906"/>
    <w:rsid w:val="001C4AF0"/>
    <w:rsid w:val="001C5B98"/>
    <w:rsid w:val="001C72C4"/>
    <w:rsid w:val="001C7AD1"/>
    <w:rsid w:val="001C7D8C"/>
    <w:rsid w:val="001C7EEB"/>
    <w:rsid w:val="001D30A5"/>
    <w:rsid w:val="001E0397"/>
    <w:rsid w:val="001E08AF"/>
    <w:rsid w:val="001E0EFF"/>
    <w:rsid w:val="001E51BC"/>
    <w:rsid w:val="001F3BBC"/>
    <w:rsid w:val="001F4103"/>
    <w:rsid w:val="001F75FE"/>
    <w:rsid w:val="00200C7D"/>
    <w:rsid w:val="002011FA"/>
    <w:rsid w:val="0020245B"/>
    <w:rsid w:val="00203B53"/>
    <w:rsid w:val="0020687A"/>
    <w:rsid w:val="00206A13"/>
    <w:rsid w:val="0021042C"/>
    <w:rsid w:val="00210D48"/>
    <w:rsid w:val="002118B5"/>
    <w:rsid w:val="00211C0F"/>
    <w:rsid w:val="00217343"/>
    <w:rsid w:val="00217D25"/>
    <w:rsid w:val="00220F99"/>
    <w:rsid w:val="00221CEA"/>
    <w:rsid w:val="00225953"/>
    <w:rsid w:val="0023176E"/>
    <w:rsid w:val="00232A97"/>
    <w:rsid w:val="00232CE5"/>
    <w:rsid w:val="00232DFB"/>
    <w:rsid w:val="0023302C"/>
    <w:rsid w:val="00233E49"/>
    <w:rsid w:val="002414EC"/>
    <w:rsid w:val="00242432"/>
    <w:rsid w:val="00242F51"/>
    <w:rsid w:val="00244AC0"/>
    <w:rsid w:val="002509DE"/>
    <w:rsid w:val="00252C15"/>
    <w:rsid w:val="00256DDC"/>
    <w:rsid w:val="00257A7F"/>
    <w:rsid w:val="0026075F"/>
    <w:rsid w:val="00261C4F"/>
    <w:rsid w:val="00261D7D"/>
    <w:rsid w:val="00262EA1"/>
    <w:rsid w:val="00263285"/>
    <w:rsid w:val="00263808"/>
    <w:rsid w:val="00270E5E"/>
    <w:rsid w:val="0027496D"/>
    <w:rsid w:val="0027509B"/>
    <w:rsid w:val="00275B7A"/>
    <w:rsid w:val="00275EC9"/>
    <w:rsid w:val="00276A75"/>
    <w:rsid w:val="00280F37"/>
    <w:rsid w:val="002849BB"/>
    <w:rsid w:val="00285A9C"/>
    <w:rsid w:val="00293B7F"/>
    <w:rsid w:val="002940B5"/>
    <w:rsid w:val="002967DB"/>
    <w:rsid w:val="002A0437"/>
    <w:rsid w:val="002A125F"/>
    <w:rsid w:val="002A2174"/>
    <w:rsid w:val="002A757C"/>
    <w:rsid w:val="002B039D"/>
    <w:rsid w:val="002B3EDC"/>
    <w:rsid w:val="002B4CC1"/>
    <w:rsid w:val="002B502A"/>
    <w:rsid w:val="002C1953"/>
    <w:rsid w:val="002C3A9B"/>
    <w:rsid w:val="002C4845"/>
    <w:rsid w:val="002C4BA8"/>
    <w:rsid w:val="002C4C4F"/>
    <w:rsid w:val="002C7300"/>
    <w:rsid w:val="002C78F1"/>
    <w:rsid w:val="002D06A3"/>
    <w:rsid w:val="002D1931"/>
    <w:rsid w:val="002D28F2"/>
    <w:rsid w:val="002D4DB7"/>
    <w:rsid w:val="002D5D7F"/>
    <w:rsid w:val="002D6132"/>
    <w:rsid w:val="002E0870"/>
    <w:rsid w:val="002E130E"/>
    <w:rsid w:val="002F0BBF"/>
    <w:rsid w:val="002F483A"/>
    <w:rsid w:val="002F4BF9"/>
    <w:rsid w:val="002F7834"/>
    <w:rsid w:val="002F7B9D"/>
    <w:rsid w:val="00301469"/>
    <w:rsid w:val="00302B13"/>
    <w:rsid w:val="003032E1"/>
    <w:rsid w:val="00305146"/>
    <w:rsid w:val="003053C7"/>
    <w:rsid w:val="00311BDA"/>
    <w:rsid w:val="00312A81"/>
    <w:rsid w:val="00314730"/>
    <w:rsid w:val="0031532A"/>
    <w:rsid w:val="00317689"/>
    <w:rsid w:val="00317A87"/>
    <w:rsid w:val="00327FED"/>
    <w:rsid w:val="00330F19"/>
    <w:rsid w:val="00332474"/>
    <w:rsid w:val="00334740"/>
    <w:rsid w:val="00335432"/>
    <w:rsid w:val="003355B9"/>
    <w:rsid w:val="0034254B"/>
    <w:rsid w:val="00344293"/>
    <w:rsid w:val="00344895"/>
    <w:rsid w:val="00345C9B"/>
    <w:rsid w:val="00350916"/>
    <w:rsid w:val="003516FF"/>
    <w:rsid w:val="003519B6"/>
    <w:rsid w:val="00353713"/>
    <w:rsid w:val="00353FA0"/>
    <w:rsid w:val="003621E5"/>
    <w:rsid w:val="00362518"/>
    <w:rsid w:val="0036416E"/>
    <w:rsid w:val="00365D2A"/>
    <w:rsid w:val="00370A20"/>
    <w:rsid w:val="00370C78"/>
    <w:rsid w:val="0037349C"/>
    <w:rsid w:val="00376A1A"/>
    <w:rsid w:val="003776F3"/>
    <w:rsid w:val="00380447"/>
    <w:rsid w:val="00382F93"/>
    <w:rsid w:val="00383844"/>
    <w:rsid w:val="00383A71"/>
    <w:rsid w:val="003847AF"/>
    <w:rsid w:val="003864B8"/>
    <w:rsid w:val="00386705"/>
    <w:rsid w:val="003907C7"/>
    <w:rsid w:val="00394BF3"/>
    <w:rsid w:val="00394DB2"/>
    <w:rsid w:val="003955B9"/>
    <w:rsid w:val="00397729"/>
    <w:rsid w:val="00397B95"/>
    <w:rsid w:val="003A1DFF"/>
    <w:rsid w:val="003A32B8"/>
    <w:rsid w:val="003A3686"/>
    <w:rsid w:val="003A4461"/>
    <w:rsid w:val="003A4DFF"/>
    <w:rsid w:val="003A6534"/>
    <w:rsid w:val="003B00C9"/>
    <w:rsid w:val="003B0768"/>
    <w:rsid w:val="003B0E98"/>
    <w:rsid w:val="003B671C"/>
    <w:rsid w:val="003B7783"/>
    <w:rsid w:val="003C222D"/>
    <w:rsid w:val="003C4489"/>
    <w:rsid w:val="003C4698"/>
    <w:rsid w:val="003C786F"/>
    <w:rsid w:val="003D0FB2"/>
    <w:rsid w:val="003D0FCE"/>
    <w:rsid w:val="003D3530"/>
    <w:rsid w:val="003D42AD"/>
    <w:rsid w:val="003D4E14"/>
    <w:rsid w:val="003E0819"/>
    <w:rsid w:val="003E0D63"/>
    <w:rsid w:val="003E0E6C"/>
    <w:rsid w:val="003E101B"/>
    <w:rsid w:val="003E2772"/>
    <w:rsid w:val="003E3202"/>
    <w:rsid w:val="003E3E53"/>
    <w:rsid w:val="003E42B9"/>
    <w:rsid w:val="003E45C4"/>
    <w:rsid w:val="003E5470"/>
    <w:rsid w:val="003E5D5E"/>
    <w:rsid w:val="003E7522"/>
    <w:rsid w:val="003F2BD0"/>
    <w:rsid w:val="003F5109"/>
    <w:rsid w:val="004029A0"/>
    <w:rsid w:val="0040406C"/>
    <w:rsid w:val="00404E1B"/>
    <w:rsid w:val="00405626"/>
    <w:rsid w:val="004059A9"/>
    <w:rsid w:val="00410FB2"/>
    <w:rsid w:val="0041297C"/>
    <w:rsid w:val="00412B46"/>
    <w:rsid w:val="0041300D"/>
    <w:rsid w:val="0041523C"/>
    <w:rsid w:val="0041662E"/>
    <w:rsid w:val="0042046D"/>
    <w:rsid w:val="00422194"/>
    <w:rsid w:val="0042612F"/>
    <w:rsid w:val="00427595"/>
    <w:rsid w:val="00434D27"/>
    <w:rsid w:val="00435EA3"/>
    <w:rsid w:val="00437060"/>
    <w:rsid w:val="00440D67"/>
    <w:rsid w:val="0044132F"/>
    <w:rsid w:val="00443549"/>
    <w:rsid w:val="004465DC"/>
    <w:rsid w:val="0044722C"/>
    <w:rsid w:val="00451F30"/>
    <w:rsid w:val="00452353"/>
    <w:rsid w:val="00453780"/>
    <w:rsid w:val="0045480B"/>
    <w:rsid w:val="00455F5D"/>
    <w:rsid w:val="00456EE0"/>
    <w:rsid w:val="004571E4"/>
    <w:rsid w:val="0046087C"/>
    <w:rsid w:val="00461A9B"/>
    <w:rsid w:val="004631CC"/>
    <w:rsid w:val="00463EBD"/>
    <w:rsid w:val="0046619E"/>
    <w:rsid w:val="00466930"/>
    <w:rsid w:val="00466C40"/>
    <w:rsid w:val="00470283"/>
    <w:rsid w:val="00471785"/>
    <w:rsid w:val="00471985"/>
    <w:rsid w:val="00474159"/>
    <w:rsid w:val="004756DB"/>
    <w:rsid w:val="00476B91"/>
    <w:rsid w:val="00480414"/>
    <w:rsid w:val="00481460"/>
    <w:rsid w:val="00481DB8"/>
    <w:rsid w:val="004841DE"/>
    <w:rsid w:val="0048486A"/>
    <w:rsid w:val="0048597D"/>
    <w:rsid w:val="0048668D"/>
    <w:rsid w:val="00486D25"/>
    <w:rsid w:val="004878DB"/>
    <w:rsid w:val="0049193A"/>
    <w:rsid w:val="004936A6"/>
    <w:rsid w:val="00494539"/>
    <w:rsid w:val="004949CF"/>
    <w:rsid w:val="00494C04"/>
    <w:rsid w:val="0049571B"/>
    <w:rsid w:val="00495C83"/>
    <w:rsid w:val="0049634B"/>
    <w:rsid w:val="004A096D"/>
    <w:rsid w:val="004A2212"/>
    <w:rsid w:val="004A3124"/>
    <w:rsid w:val="004A356C"/>
    <w:rsid w:val="004A5440"/>
    <w:rsid w:val="004A5E3B"/>
    <w:rsid w:val="004A6899"/>
    <w:rsid w:val="004B147F"/>
    <w:rsid w:val="004B3644"/>
    <w:rsid w:val="004B55E0"/>
    <w:rsid w:val="004B6350"/>
    <w:rsid w:val="004B7374"/>
    <w:rsid w:val="004C2812"/>
    <w:rsid w:val="004C7D4D"/>
    <w:rsid w:val="004D374B"/>
    <w:rsid w:val="004D4551"/>
    <w:rsid w:val="004D499B"/>
    <w:rsid w:val="004E0A11"/>
    <w:rsid w:val="004E0B2C"/>
    <w:rsid w:val="004E4408"/>
    <w:rsid w:val="004F09BB"/>
    <w:rsid w:val="004F1151"/>
    <w:rsid w:val="004F1417"/>
    <w:rsid w:val="004F2080"/>
    <w:rsid w:val="004F69C4"/>
    <w:rsid w:val="004F7021"/>
    <w:rsid w:val="00504085"/>
    <w:rsid w:val="00504134"/>
    <w:rsid w:val="00504309"/>
    <w:rsid w:val="00504AEE"/>
    <w:rsid w:val="00505B27"/>
    <w:rsid w:val="005061C3"/>
    <w:rsid w:val="00506AC5"/>
    <w:rsid w:val="00506F79"/>
    <w:rsid w:val="00510129"/>
    <w:rsid w:val="00510F5C"/>
    <w:rsid w:val="00511BC6"/>
    <w:rsid w:val="005134E7"/>
    <w:rsid w:val="00513706"/>
    <w:rsid w:val="00514A94"/>
    <w:rsid w:val="005157C4"/>
    <w:rsid w:val="00515B6E"/>
    <w:rsid w:val="00517715"/>
    <w:rsid w:val="005177BF"/>
    <w:rsid w:val="005216C7"/>
    <w:rsid w:val="00521807"/>
    <w:rsid w:val="0052294B"/>
    <w:rsid w:val="00526FBD"/>
    <w:rsid w:val="00533130"/>
    <w:rsid w:val="00535E2A"/>
    <w:rsid w:val="00535FA7"/>
    <w:rsid w:val="00540597"/>
    <w:rsid w:val="00541205"/>
    <w:rsid w:val="0054129E"/>
    <w:rsid w:val="005419B0"/>
    <w:rsid w:val="0054510E"/>
    <w:rsid w:val="00546023"/>
    <w:rsid w:val="0055090A"/>
    <w:rsid w:val="0055097E"/>
    <w:rsid w:val="005518A6"/>
    <w:rsid w:val="00551914"/>
    <w:rsid w:val="0055196D"/>
    <w:rsid w:val="0055235B"/>
    <w:rsid w:val="005533DC"/>
    <w:rsid w:val="0055480F"/>
    <w:rsid w:val="00554F36"/>
    <w:rsid w:val="00555DC0"/>
    <w:rsid w:val="00557402"/>
    <w:rsid w:val="005618F6"/>
    <w:rsid w:val="00561EBB"/>
    <w:rsid w:val="00566C1B"/>
    <w:rsid w:val="0057175D"/>
    <w:rsid w:val="00573235"/>
    <w:rsid w:val="00575481"/>
    <w:rsid w:val="00575DA1"/>
    <w:rsid w:val="005762A0"/>
    <w:rsid w:val="00586FEA"/>
    <w:rsid w:val="00592B6F"/>
    <w:rsid w:val="00595202"/>
    <w:rsid w:val="0059650F"/>
    <w:rsid w:val="005974E3"/>
    <w:rsid w:val="005A1A79"/>
    <w:rsid w:val="005A26FB"/>
    <w:rsid w:val="005A2ECC"/>
    <w:rsid w:val="005A3107"/>
    <w:rsid w:val="005A35E3"/>
    <w:rsid w:val="005A7869"/>
    <w:rsid w:val="005A7B6A"/>
    <w:rsid w:val="005B0346"/>
    <w:rsid w:val="005B227B"/>
    <w:rsid w:val="005B27B8"/>
    <w:rsid w:val="005B575A"/>
    <w:rsid w:val="005B7522"/>
    <w:rsid w:val="005B7797"/>
    <w:rsid w:val="005C0A67"/>
    <w:rsid w:val="005C1B34"/>
    <w:rsid w:val="005C1FCF"/>
    <w:rsid w:val="005C3C2F"/>
    <w:rsid w:val="005C7087"/>
    <w:rsid w:val="005C71CD"/>
    <w:rsid w:val="005D4112"/>
    <w:rsid w:val="005D5C2E"/>
    <w:rsid w:val="005D5C9F"/>
    <w:rsid w:val="005D68D4"/>
    <w:rsid w:val="005E11A4"/>
    <w:rsid w:val="005E1911"/>
    <w:rsid w:val="005E294F"/>
    <w:rsid w:val="005E4D0F"/>
    <w:rsid w:val="005E5F19"/>
    <w:rsid w:val="005F2097"/>
    <w:rsid w:val="005F2B59"/>
    <w:rsid w:val="005F2F70"/>
    <w:rsid w:val="005F3A7B"/>
    <w:rsid w:val="005F5964"/>
    <w:rsid w:val="005F5A3E"/>
    <w:rsid w:val="005F7EE8"/>
    <w:rsid w:val="006013BC"/>
    <w:rsid w:val="00605A02"/>
    <w:rsid w:val="00605BA1"/>
    <w:rsid w:val="00606F23"/>
    <w:rsid w:val="0060720D"/>
    <w:rsid w:val="00607499"/>
    <w:rsid w:val="006127B2"/>
    <w:rsid w:val="00621345"/>
    <w:rsid w:val="00621C0F"/>
    <w:rsid w:val="0062326C"/>
    <w:rsid w:val="00626DED"/>
    <w:rsid w:val="00627057"/>
    <w:rsid w:val="0062757E"/>
    <w:rsid w:val="00627C03"/>
    <w:rsid w:val="006308FD"/>
    <w:rsid w:val="00632649"/>
    <w:rsid w:val="0063727E"/>
    <w:rsid w:val="00646950"/>
    <w:rsid w:val="00647182"/>
    <w:rsid w:val="0064771E"/>
    <w:rsid w:val="00651016"/>
    <w:rsid w:val="0065142D"/>
    <w:rsid w:val="006520EB"/>
    <w:rsid w:val="00652628"/>
    <w:rsid w:val="006549E3"/>
    <w:rsid w:val="00656431"/>
    <w:rsid w:val="00657F32"/>
    <w:rsid w:val="00660276"/>
    <w:rsid w:val="0066139E"/>
    <w:rsid w:val="00661CA0"/>
    <w:rsid w:val="00665979"/>
    <w:rsid w:val="00665B3C"/>
    <w:rsid w:val="0067314C"/>
    <w:rsid w:val="006739AD"/>
    <w:rsid w:val="00677D6C"/>
    <w:rsid w:val="0068117C"/>
    <w:rsid w:val="00681D89"/>
    <w:rsid w:val="00686318"/>
    <w:rsid w:val="00687755"/>
    <w:rsid w:val="00691349"/>
    <w:rsid w:val="00691B56"/>
    <w:rsid w:val="00691C85"/>
    <w:rsid w:val="00695C34"/>
    <w:rsid w:val="00697215"/>
    <w:rsid w:val="006975B1"/>
    <w:rsid w:val="006A2A12"/>
    <w:rsid w:val="006A2B27"/>
    <w:rsid w:val="006A2CBA"/>
    <w:rsid w:val="006B2779"/>
    <w:rsid w:val="006B5D64"/>
    <w:rsid w:val="006C0F34"/>
    <w:rsid w:val="006C1CED"/>
    <w:rsid w:val="006C2736"/>
    <w:rsid w:val="006C2990"/>
    <w:rsid w:val="006C2FAE"/>
    <w:rsid w:val="006C3BC2"/>
    <w:rsid w:val="006C41E9"/>
    <w:rsid w:val="006C4723"/>
    <w:rsid w:val="006C689D"/>
    <w:rsid w:val="006C6C5B"/>
    <w:rsid w:val="006C72E1"/>
    <w:rsid w:val="006D3C4B"/>
    <w:rsid w:val="006E457D"/>
    <w:rsid w:val="006E7713"/>
    <w:rsid w:val="006E7AEA"/>
    <w:rsid w:val="006E7B90"/>
    <w:rsid w:val="006F145F"/>
    <w:rsid w:val="006F36F3"/>
    <w:rsid w:val="006F4F1C"/>
    <w:rsid w:val="006F5128"/>
    <w:rsid w:val="006F5DC6"/>
    <w:rsid w:val="0070291C"/>
    <w:rsid w:val="00702F35"/>
    <w:rsid w:val="00703D60"/>
    <w:rsid w:val="00706759"/>
    <w:rsid w:val="00706A7F"/>
    <w:rsid w:val="00706B97"/>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58DF"/>
    <w:rsid w:val="007361A6"/>
    <w:rsid w:val="00740385"/>
    <w:rsid w:val="00743253"/>
    <w:rsid w:val="00745B2D"/>
    <w:rsid w:val="007468A9"/>
    <w:rsid w:val="00750C97"/>
    <w:rsid w:val="00752E7A"/>
    <w:rsid w:val="00756178"/>
    <w:rsid w:val="00756D32"/>
    <w:rsid w:val="007610A8"/>
    <w:rsid w:val="00762804"/>
    <w:rsid w:val="007631D4"/>
    <w:rsid w:val="0076564C"/>
    <w:rsid w:val="007730C2"/>
    <w:rsid w:val="007736CD"/>
    <w:rsid w:val="00774557"/>
    <w:rsid w:val="00775391"/>
    <w:rsid w:val="00776414"/>
    <w:rsid w:val="00777000"/>
    <w:rsid w:val="00780579"/>
    <w:rsid w:val="00780FBF"/>
    <w:rsid w:val="007812C7"/>
    <w:rsid w:val="00781F67"/>
    <w:rsid w:val="00782713"/>
    <w:rsid w:val="00785254"/>
    <w:rsid w:val="007855A3"/>
    <w:rsid w:val="0078775F"/>
    <w:rsid w:val="00791810"/>
    <w:rsid w:val="00792931"/>
    <w:rsid w:val="00792D60"/>
    <w:rsid w:val="007959D1"/>
    <w:rsid w:val="007A0E6C"/>
    <w:rsid w:val="007A2297"/>
    <w:rsid w:val="007A2F18"/>
    <w:rsid w:val="007A4BBD"/>
    <w:rsid w:val="007A564F"/>
    <w:rsid w:val="007B6A9E"/>
    <w:rsid w:val="007B7BA2"/>
    <w:rsid w:val="007C1DD0"/>
    <w:rsid w:val="007C4786"/>
    <w:rsid w:val="007C5467"/>
    <w:rsid w:val="007C5730"/>
    <w:rsid w:val="007C6645"/>
    <w:rsid w:val="007C66BC"/>
    <w:rsid w:val="007D32B4"/>
    <w:rsid w:val="007D4157"/>
    <w:rsid w:val="007D4795"/>
    <w:rsid w:val="007D5A5B"/>
    <w:rsid w:val="007D7A9A"/>
    <w:rsid w:val="007E00B7"/>
    <w:rsid w:val="007E053E"/>
    <w:rsid w:val="007E085F"/>
    <w:rsid w:val="007E1CB3"/>
    <w:rsid w:val="007E39E5"/>
    <w:rsid w:val="007E5FFF"/>
    <w:rsid w:val="007F15DD"/>
    <w:rsid w:val="007F2074"/>
    <w:rsid w:val="007F23F0"/>
    <w:rsid w:val="007F27B5"/>
    <w:rsid w:val="007F3FCE"/>
    <w:rsid w:val="007F4F69"/>
    <w:rsid w:val="007F7D94"/>
    <w:rsid w:val="008008C2"/>
    <w:rsid w:val="0080109D"/>
    <w:rsid w:val="00801813"/>
    <w:rsid w:val="00801877"/>
    <w:rsid w:val="008043E1"/>
    <w:rsid w:val="00804ED6"/>
    <w:rsid w:val="00805D90"/>
    <w:rsid w:val="0081029D"/>
    <w:rsid w:val="008102F9"/>
    <w:rsid w:val="00810C0B"/>
    <w:rsid w:val="00815D56"/>
    <w:rsid w:val="00820F47"/>
    <w:rsid w:val="00824689"/>
    <w:rsid w:val="00824BA4"/>
    <w:rsid w:val="00830C43"/>
    <w:rsid w:val="00831595"/>
    <w:rsid w:val="00832853"/>
    <w:rsid w:val="008350B0"/>
    <w:rsid w:val="0084098F"/>
    <w:rsid w:val="00841449"/>
    <w:rsid w:val="00842851"/>
    <w:rsid w:val="008434CD"/>
    <w:rsid w:val="00845C78"/>
    <w:rsid w:val="008462FA"/>
    <w:rsid w:val="0084689E"/>
    <w:rsid w:val="00850664"/>
    <w:rsid w:val="008519A7"/>
    <w:rsid w:val="00852A43"/>
    <w:rsid w:val="008539F2"/>
    <w:rsid w:val="00860CB2"/>
    <w:rsid w:val="00863A42"/>
    <w:rsid w:val="00864AD4"/>
    <w:rsid w:val="0086754B"/>
    <w:rsid w:val="0087105A"/>
    <w:rsid w:val="00871252"/>
    <w:rsid w:val="00871271"/>
    <w:rsid w:val="00872132"/>
    <w:rsid w:val="00874D4E"/>
    <w:rsid w:val="00877412"/>
    <w:rsid w:val="0087798C"/>
    <w:rsid w:val="00877ADD"/>
    <w:rsid w:val="008813E9"/>
    <w:rsid w:val="00882F72"/>
    <w:rsid w:val="00884E01"/>
    <w:rsid w:val="00884E06"/>
    <w:rsid w:val="0088586A"/>
    <w:rsid w:val="00891C39"/>
    <w:rsid w:val="00892B5C"/>
    <w:rsid w:val="008A06A2"/>
    <w:rsid w:val="008A392B"/>
    <w:rsid w:val="008A466D"/>
    <w:rsid w:val="008A5A9E"/>
    <w:rsid w:val="008A6265"/>
    <w:rsid w:val="008A733E"/>
    <w:rsid w:val="008B076E"/>
    <w:rsid w:val="008B0F29"/>
    <w:rsid w:val="008B31D0"/>
    <w:rsid w:val="008B4AE6"/>
    <w:rsid w:val="008B57CE"/>
    <w:rsid w:val="008C1D9E"/>
    <w:rsid w:val="008C320D"/>
    <w:rsid w:val="008C50C1"/>
    <w:rsid w:val="008C5973"/>
    <w:rsid w:val="008C60D0"/>
    <w:rsid w:val="008C7F16"/>
    <w:rsid w:val="008D2F0F"/>
    <w:rsid w:val="008D4AF4"/>
    <w:rsid w:val="008D508C"/>
    <w:rsid w:val="008E15B8"/>
    <w:rsid w:val="008E1A49"/>
    <w:rsid w:val="008E2065"/>
    <w:rsid w:val="008E7D7C"/>
    <w:rsid w:val="008F02EF"/>
    <w:rsid w:val="008F270A"/>
    <w:rsid w:val="008F3BFA"/>
    <w:rsid w:val="0090074F"/>
    <w:rsid w:val="009014F7"/>
    <w:rsid w:val="00902CB3"/>
    <w:rsid w:val="00905541"/>
    <w:rsid w:val="009058A1"/>
    <w:rsid w:val="00914079"/>
    <w:rsid w:val="009159EE"/>
    <w:rsid w:val="00916497"/>
    <w:rsid w:val="00916F8E"/>
    <w:rsid w:val="0092141B"/>
    <w:rsid w:val="0092386E"/>
    <w:rsid w:val="00927458"/>
    <w:rsid w:val="009320E4"/>
    <w:rsid w:val="00932FF8"/>
    <w:rsid w:val="009342C6"/>
    <w:rsid w:val="00940B76"/>
    <w:rsid w:val="0094102E"/>
    <w:rsid w:val="0094243F"/>
    <w:rsid w:val="0094265F"/>
    <w:rsid w:val="009430FF"/>
    <w:rsid w:val="00946636"/>
    <w:rsid w:val="00946CFC"/>
    <w:rsid w:val="00952535"/>
    <w:rsid w:val="00953352"/>
    <w:rsid w:val="009533BD"/>
    <w:rsid w:val="00954DAB"/>
    <w:rsid w:val="00955F4F"/>
    <w:rsid w:val="009563ED"/>
    <w:rsid w:val="009608C2"/>
    <w:rsid w:val="00960AEE"/>
    <w:rsid w:val="0096488E"/>
    <w:rsid w:val="00964F8C"/>
    <w:rsid w:val="00965284"/>
    <w:rsid w:val="00965B3B"/>
    <w:rsid w:val="00966C1C"/>
    <w:rsid w:val="00967D40"/>
    <w:rsid w:val="00970A09"/>
    <w:rsid w:val="00973CE1"/>
    <w:rsid w:val="00975903"/>
    <w:rsid w:val="009767D8"/>
    <w:rsid w:val="00977A7B"/>
    <w:rsid w:val="009807A7"/>
    <w:rsid w:val="00980965"/>
    <w:rsid w:val="009840CC"/>
    <w:rsid w:val="009850EC"/>
    <w:rsid w:val="009853B7"/>
    <w:rsid w:val="009857C5"/>
    <w:rsid w:val="00986D32"/>
    <w:rsid w:val="009900E3"/>
    <w:rsid w:val="0099025C"/>
    <w:rsid w:val="00991C5C"/>
    <w:rsid w:val="00992EAA"/>
    <w:rsid w:val="00993C71"/>
    <w:rsid w:val="00994263"/>
    <w:rsid w:val="00994AF1"/>
    <w:rsid w:val="0099570C"/>
    <w:rsid w:val="009A0E14"/>
    <w:rsid w:val="009A358A"/>
    <w:rsid w:val="009A54AB"/>
    <w:rsid w:val="009A71E9"/>
    <w:rsid w:val="009B0E2A"/>
    <w:rsid w:val="009B3428"/>
    <w:rsid w:val="009B4047"/>
    <w:rsid w:val="009B44FA"/>
    <w:rsid w:val="009B7B00"/>
    <w:rsid w:val="009C1284"/>
    <w:rsid w:val="009C243F"/>
    <w:rsid w:val="009C300D"/>
    <w:rsid w:val="009C326A"/>
    <w:rsid w:val="009C4807"/>
    <w:rsid w:val="009C50CB"/>
    <w:rsid w:val="009C52DB"/>
    <w:rsid w:val="009D1BA0"/>
    <w:rsid w:val="009D2D99"/>
    <w:rsid w:val="009D33BE"/>
    <w:rsid w:val="009D3F23"/>
    <w:rsid w:val="009D4209"/>
    <w:rsid w:val="009D422B"/>
    <w:rsid w:val="009D6BF1"/>
    <w:rsid w:val="009D7FCA"/>
    <w:rsid w:val="009E0B8B"/>
    <w:rsid w:val="009E281B"/>
    <w:rsid w:val="009E2E85"/>
    <w:rsid w:val="009E4790"/>
    <w:rsid w:val="009E5D4A"/>
    <w:rsid w:val="009E7675"/>
    <w:rsid w:val="009E7F14"/>
    <w:rsid w:val="009F0F25"/>
    <w:rsid w:val="009F11BF"/>
    <w:rsid w:val="009F4B71"/>
    <w:rsid w:val="009F733B"/>
    <w:rsid w:val="00A00C7D"/>
    <w:rsid w:val="00A02C3F"/>
    <w:rsid w:val="00A04271"/>
    <w:rsid w:val="00A04448"/>
    <w:rsid w:val="00A10D4F"/>
    <w:rsid w:val="00A21C53"/>
    <w:rsid w:val="00A26531"/>
    <w:rsid w:val="00A26906"/>
    <w:rsid w:val="00A3281E"/>
    <w:rsid w:val="00A3382D"/>
    <w:rsid w:val="00A33BCA"/>
    <w:rsid w:val="00A33D9E"/>
    <w:rsid w:val="00A34941"/>
    <w:rsid w:val="00A35401"/>
    <w:rsid w:val="00A366F4"/>
    <w:rsid w:val="00A400DC"/>
    <w:rsid w:val="00A4016D"/>
    <w:rsid w:val="00A401F6"/>
    <w:rsid w:val="00A413C4"/>
    <w:rsid w:val="00A42C1E"/>
    <w:rsid w:val="00A42D02"/>
    <w:rsid w:val="00A435F0"/>
    <w:rsid w:val="00A43850"/>
    <w:rsid w:val="00A503DC"/>
    <w:rsid w:val="00A50882"/>
    <w:rsid w:val="00A50DA3"/>
    <w:rsid w:val="00A52EC6"/>
    <w:rsid w:val="00A54737"/>
    <w:rsid w:val="00A549A3"/>
    <w:rsid w:val="00A54A1D"/>
    <w:rsid w:val="00A55EF1"/>
    <w:rsid w:val="00A67E60"/>
    <w:rsid w:val="00A74CCA"/>
    <w:rsid w:val="00A75572"/>
    <w:rsid w:val="00A76DD4"/>
    <w:rsid w:val="00A80ED2"/>
    <w:rsid w:val="00A8181A"/>
    <w:rsid w:val="00A84742"/>
    <w:rsid w:val="00A86FFF"/>
    <w:rsid w:val="00A8722F"/>
    <w:rsid w:val="00A906CF"/>
    <w:rsid w:val="00A9141D"/>
    <w:rsid w:val="00A9150A"/>
    <w:rsid w:val="00A96396"/>
    <w:rsid w:val="00A96AE1"/>
    <w:rsid w:val="00AA0A95"/>
    <w:rsid w:val="00AA4C32"/>
    <w:rsid w:val="00AA4CBD"/>
    <w:rsid w:val="00AA69B3"/>
    <w:rsid w:val="00AB18A0"/>
    <w:rsid w:val="00AB25D4"/>
    <w:rsid w:val="00AB3673"/>
    <w:rsid w:val="00AC5CAE"/>
    <w:rsid w:val="00AC6AE6"/>
    <w:rsid w:val="00AC6FCF"/>
    <w:rsid w:val="00AD0469"/>
    <w:rsid w:val="00AD11F7"/>
    <w:rsid w:val="00AD3569"/>
    <w:rsid w:val="00AD4829"/>
    <w:rsid w:val="00AD58C9"/>
    <w:rsid w:val="00AD7D9B"/>
    <w:rsid w:val="00AE0568"/>
    <w:rsid w:val="00AE1A03"/>
    <w:rsid w:val="00AE3457"/>
    <w:rsid w:val="00AE3CC6"/>
    <w:rsid w:val="00AE3CF7"/>
    <w:rsid w:val="00AE69C9"/>
    <w:rsid w:val="00AF0703"/>
    <w:rsid w:val="00AF2A92"/>
    <w:rsid w:val="00AF380B"/>
    <w:rsid w:val="00B009C4"/>
    <w:rsid w:val="00B00EE2"/>
    <w:rsid w:val="00B0213A"/>
    <w:rsid w:val="00B04AC0"/>
    <w:rsid w:val="00B052AE"/>
    <w:rsid w:val="00B0653F"/>
    <w:rsid w:val="00B11AA4"/>
    <w:rsid w:val="00B12116"/>
    <w:rsid w:val="00B13CA1"/>
    <w:rsid w:val="00B15A40"/>
    <w:rsid w:val="00B15B72"/>
    <w:rsid w:val="00B16594"/>
    <w:rsid w:val="00B166F0"/>
    <w:rsid w:val="00B20E3C"/>
    <w:rsid w:val="00B21F20"/>
    <w:rsid w:val="00B25632"/>
    <w:rsid w:val="00B25752"/>
    <w:rsid w:val="00B277E8"/>
    <w:rsid w:val="00B32A38"/>
    <w:rsid w:val="00B33590"/>
    <w:rsid w:val="00B347BC"/>
    <w:rsid w:val="00B35039"/>
    <w:rsid w:val="00B35B26"/>
    <w:rsid w:val="00B372DA"/>
    <w:rsid w:val="00B37A53"/>
    <w:rsid w:val="00B41DE0"/>
    <w:rsid w:val="00B43131"/>
    <w:rsid w:val="00B432B4"/>
    <w:rsid w:val="00B43D11"/>
    <w:rsid w:val="00B47DEA"/>
    <w:rsid w:val="00B514A3"/>
    <w:rsid w:val="00B51A56"/>
    <w:rsid w:val="00B54769"/>
    <w:rsid w:val="00B55014"/>
    <w:rsid w:val="00B576D7"/>
    <w:rsid w:val="00B60B48"/>
    <w:rsid w:val="00B6400C"/>
    <w:rsid w:val="00B6710F"/>
    <w:rsid w:val="00B677E4"/>
    <w:rsid w:val="00B67E10"/>
    <w:rsid w:val="00B708D7"/>
    <w:rsid w:val="00B71873"/>
    <w:rsid w:val="00B71EBC"/>
    <w:rsid w:val="00B71FFE"/>
    <w:rsid w:val="00B75566"/>
    <w:rsid w:val="00B759E1"/>
    <w:rsid w:val="00B77B37"/>
    <w:rsid w:val="00B82486"/>
    <w:rsid w:val="00B841FE"/>
    <w:rsid w:val="00B849FC"/>
    <w:rsid w:val="00B854E4"/>
    <w:rsid w:val="00B85992"/>
    <w:rsid w:val="00B85F47"/>
    <w:rsid w:val="00B8738B"/>
    <w:rsid w:val="00B875DF"/>
    <w:rsid w:val="00B87F5A"/>
    <w:rsid w:val="00B924D8"/>
    <w:rsid w:val="00B934F1"/>
    <w:rsid w:val="00B94839"/>
    <w:rsid w:val="00B951D4"/>
    <w:rsid w:val="00B955AB"/>
    <w:rsid w:val="00B96F98"/>
    <w:rsid w:val="00BA1888"/>
    <w:rsid w:val="00BB00A9"/>
    <w:rsid w:val="00BB49CF"/>
    <w:rsid w:val="00BB5202"/>
    <w:rsid w:val="00BB61D0"/>
    <w:rsid w:val="00BB73D0"/>
    <w:rsid w:val="00BB7D76"/>
    <w:rsid w:val="00BC1D9B"/>
    <w:rsid w:val="00BC463C"/>
    <w:rsid w:val="00BC54AA"/>
    <w:rsid w:val="00BC5EA7"/>
    <w:rsid w:val="00BC673D"/>
    <w:rsid w:val="00BD0832"/>
    <w:rsid w:val="00BD1C45"/>
    <w:rsid w:val="00BD335C"/>
    <w:rsid w:val="00BD3AE5"/>
    <w:rsid w:val="00BD4AC5"/>
    <w:rsid w:val="00BD4AEF"/>
    <w:rsid w:val="00BD7D9E"/>
    <w:rsid w:val="00BE0394"/>
    <w:rsid w:val="00BE065B"/>
    <w:rsid w:val="00BE25FD"/>
    <w:rsid w:val="00BF0641"/>
    <w:rsid w:val="00BF1089"/>
    <w:rsid w:val="00BF1316"/>
    <w:rsid w:val="00BF1CF4"/>
    <w:rsid w:val="00BF2781"/>
    <w:rsid w:val="00BF2D7A"/>
    <w:rsid w:val="00BF3461"/>
    <w:rsid w:val="00BF43C4"/>
    <w:rsid w:val="00BF50EA"/>
    <w:rsid w:val="00BF5D2C"/>
    <w:rsid w:val="00BF7EA7"/>
    <w:rsid w:val="00C02B63"/>
    <w:rsid w:val="00C03369"/>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4FAB"/>
    <w:rsid w:val="00C35200"/>
    <w:rsid w:val="00C35245"/>
    <w:rsid w:val="00C439CA"/>
    <w:rsid w:val="00C43CFC"/>
    <w:rsid w:val="00C4709B"/>
    <w:rsid w:val="00C47C01"/>
    <w:rsid w:val="00C52368"/>
    <w:rsid w:val="00C53DEA"/>
    <w:rsid w:val="00C5409D"/>
    <w:rsid w:val="00C54B73"/>
    <w:rsid w:val="00C56A96"/>
    <w:rsid w:val="00C57009"/>
    <w:rsid w:val="00C57411"/>
    <w:rsid w:val="00C6088C"/>
    <w:rsid w:val="00C60DA9"/>
    <w:rsid w:val="00C62DD8"/>
    <w:rsid w:val="00C632F7"/>
    <w:rsid w:val="00C641F1"/>
    <w:rsid w:val="00C65160"/>
    <w:rsid w:val="00C65D23"/>
    <w:rsid w:val="00C734D6"/>
    <w:rsid w:val="00C74349"/>
    <w:rsid w:val="00C7490C"/>
    <w:rsid w:val="00C7585B"/>
    <w:rsid w:val="00C758B9"/>
    <w:rsid w:val="00C7623D"/>
    <w:rsid w:val="00C76852"/>
    <w:rsid w:val="00C77769"/>
    <w:rsid w:val="00C77D06"/>
    <w:rsid w:val="00C80388"/>
    <w:rsid w:val="00C82E37"/>
    <w:rsid w:val="00C83AC7"/>
    <w:rsid w:val="00C84D57"/>
    <w:rsid w:val="00C851A7"/>
    <w:rsid w:val="00C8586D"/>
    <w:rsid w:val="00C86052"/>
    <w:rsid w:val="00C86610"/>
    <w:rsid w:val="00C866F8"/>
    <w:rsid w:val="00C86CFE"/>
    <w:rsid w:val="00C87750"/>
    <w:rsid w:val="00C87A07"/>
    <w:rsid w:val="00C93D9C"/>
    <w:rsid w:val="00C95A2F"/>
    <w:rsid w:val="00CA0960"/>
    <w:rsid w:val="00CA1AE4"/>
    <w:rsid w:val="00CA48C7"/>
    <w:rsid w:val="00CB47A8"/>
    <w:rsid w:val="00CB4CDA"/>
    <w:rsid w:val="00CB7B28"/>
    <w:rsid w:val="00CB7DEF"/>
    <w:rsid w:val="00CC0EEC"/>
    <w:rsid w:val="00CC5530"/>
    <w:rsid w:val="00CD1792"/>
    <w:rsid w:val="00CD1B56"/>
    <w:rsid w:val="00CE130F"/>
    <w:rsid w:val="00CE4780"/>
    <w:rsid w:val="00CE487E"/>
    <w:rsid w:val="00CE5410"/>
    <w:rsid w:val="00CE72DA"/>
    <w:rsid w:val="00CF13D2"/>
    <w:rsid w:val="00CF1E77"/>
    <w:rsid w:val="00CF378A"/>
    <w:rsid w:val="00CF3F43"/>
    <w:rsid w:val="00CF4BA4"/>
    <w:rsid w:val="00CF4BAC"/>
    <w:rsid w:val="00CF7860"/>
    <w:rsid w:val="00CF79FB"/>
    <w:rsid w:val="00CF7F95"/>
    <w:rsid w:val="00D06D04"/>
    <w:rsid w:val="00D071F0"/>
    <w:rsid w:val="00D0781F"/>
    <w:rsid w:val="00D07A33"/>
    <w:rsid w:val="00D12BCC"/>
    <w:rsid w:val="00D154D6"/>
    <w:rsid w:val="00D17AED"/>
    <w:rsid w:val="00D227E0"/>
    <w:rsid w:val="00D25670"/>
    <w:rsid w:val="00D26762"/>
    <w:rsid w:val="00D26C52"/>
    <w:rsid w:val="00D26CCF"/>
    <w:rsid w:val="00D26EA6"/>
    <w:rsid w:val="00D27593"/>
    <w:rsid w:val="00D27B61"/>
    <w:rsid w:val="00D302CD"/>
    <w:rsid w:val="00D32CF9"/>
    <w:rsid w:val="00D32F6A"/>
    <w:rsid w:val="00D3307D"/>
    <w:rsid w:val="00D33566"/>
    <w:rsid w:val="00D36F6D"/>
    <w:rsid w:val="00D36F95"/>
    <w:rsid w:val="00D37553"/>
    <w:rsid w:val="00D3798A"/>
    <w:rsid w:val="00D40748"/>
    <w:rsid w:val="00D44EA5"/>
    <w:rsid w:val="00D508FB"/>
    <w:rsid w:val="00D56937"/>
    <w:rsid w:val="00D56EB1"/>
    <w:rsid w:val="00D60775"/>
    <w:rsid w:val="00D614B0"/>
    <w:rsid w:val="00D6586E"/>
    <w:rsid w:val="00D666AB"/>
    <w:rsid w:val="00D67827"/>
    <w:rsid w:val="00D76253"/>
    <w:rsid w:val="00D808A0"/>
    <w:rsid w:val="00D812F1"/>
    <w:rsid w:val="00D81AA3"/>
    <w:rsid w:val="00D825F9"/>
    <w:rsid w:val="00D8293A"/>
    <w:rsid w:val="00D87045"/>
    <w:rsid w:val="00D9173E"/>
    <w:rsid w:val="00D9256F"/>
    <w:rsid w:val="00D93C58"/>
    <w:rsid w:val="00D941CE"/>
    <w:rsid w:val="00D9463E"/>
    <w:rsid w:val="00DA00C0"/>
    <w:rsid w:val="00DA2848"/>
    <w:rsid w:val="00DA479D"/>
    <w:rsid w:val="00DA620F"/>
    <w:rsid w:val="00DB07DF"/>
    <w:rsid w:val="00DB17C3"/>
    <w:rsid w:val="00DB2998"/>
    <w:rsid w:val="00DB592A"/>
    <w:rsid w:val="00DB63C9"/>
    <w:rsid w:val="00DB63F3"/>
    <w:rsid w:val="00DB7121"/>
    <w:rsid w:val="00DC10D5"/>
    <w:rsid w:val="00DC546A"/>
    <w:rsid w:val="00DC6C1E"/>
    <w:rsid w:val="00DD34E2"/>
    <w:rsid w:val="00DD4F04"/>
    <w:rsid w:val="00DE0B1E"/>
    <w:rsid w:val="00DE0CB0"/>
    <w:rsid w:val="00DE15E5"/>
    <w:rsid w:val="00DE1A68"/>
    <w:rsid w:val="00DE725C"/>
    <w:rsid w:val="00DF1FD2"/>
    <w:rsid w:val="00DF31E2"/>
    <w:rsid w:val="00DF35BC"/>
    <w:rsid w:val="00DF3A5D"/>
    <w:rsid w:val="00DF41A8"/>
    <w:rsid w:val="00DF64D9"/>
    <w:rsid w:val="00DF705C"/>
    <w:rsid w:val="00E01118"/>
    <w:rsid w:val="00E0121E"/>
    <w:rsid w:val="00E02BA1"/>
    <w:rsid w:val="00E03EA6"/>
    <w:rsid w:val="00E0429B"/>
    <w:rsid w:val="00E04C6F"/>
    <w:rsid w:val="00E05201"/>
    <w:rsid w:val="00E10642"/>
    <w:rsid w:val="00E12C0D"/>
    <w:rsid w:val="00E1626A"/>
    <w:rsid w:val="00E16A3F"/>
    <w:rsid w:val="00E16B4D"/>
    <w:rsid w:val="00E17EB6"/>
    <w:rsid w:val="00E24C7F"/>
    <w:rsid w:val="00E319C3"/>
    <w:rsid w:val="00E323BB"/>
    <w:rsid w:val="00E32B22"/>
    <w:rsid w:val="00E33892"/>
    <w:rsid w:val="00E3395B"/>
    <w:rsid w:val="00E33C37"/>
    <w:rsid w:val="00E352A5"/>
    <w:rsid w:val="00E35F86"/>
    <w:rsid w:val="00E416D7"/>
    <w:rsid w:val="00E41DD8"/>
    <w:rsid w:val="00E45DB5"/>
    <w:rsid w:val="00E50ADE"/>
    <w:rsid w:val="00E50BCB"/>
    <w:rsid w:val="00E5246D"/>
    <w:rsid w:val="00E54D4A"/>
    <w:rsid w:val="00E56D3D"/>
    <w:rsid w:val="00E616D7"/>
    <w:rsid w:val="00E61FC9"/>
    <w:rsid w:val="00E6267A"/>
    <w:rsid w:val="00E65E9B"/>
    <w:rsid w:val="00E67058"/>
    <w:rsid w:val="00E674FB"/>
    <w:rsid w:val="00E67A83"/>
    <w:rsid w:val="00E715AF"/>
    <w:rsid w:val="00E72274"/>
    <w:rsid w:val="00E72E94"/>
    <w:rsid w:val="00E74FEF"/>
    <w:rsid w:val="00E76318"/>
    <w:rsid w:val="00E76DEB"/>
    <w:rsid w:val="00E837DE"/>
    <w:rsid w:val="00E83899"/>
    <w:rsid w:val="00E8401D"/>
    <w:rsid w:val="00E851BA"/>
    <w:rsid w:val="00E8596B"/>
    <w:rsid w:val="00E87365"/>
    <w:rsid w:val="00E90741"/>
    <w:rsid w:val="00E94EC8"/>
    <w:rsid w:val="00E95765"/>
    <w:rsid w:val="00E960A7"/>
    <w:rsid w:val="00E96DE4"/>
    <w:rsid w:val="00EA0708"/>
    <w:rsid w:val="00EA077D"/>
    <w:rsid w:val="00EA33B6"/>
    <w:rsid w:val="00EA5434"/>
    <w:rsid w:val="00EA55AF"/>
    <w:rsid w:val="00EA6CCF"/>
    <w:rsid w:val="00EA72A9"/>
    <w:rsid w:val="00EB05B3"/>
    <w:rsid w:val="00EB1595"/>
    <w:rsid w:val="00EB3AC5"/>
    <w:rsid w:val="00EB5635"/>
    <w:rsid w:val="00EB5971"/>
    <w:rsid w:val="00EB59DF"/>
    <w:rsid w:val="00EB61FB"/>
    <w:rsid w:val="00EB6EFD"/>
    <w:rsid w:val="00EB7524"/>
    <w:rsid w:val="00EC4614"/>
    <w:rsid w:val="00EC53B7"/>
    <w:rsid w:val="00EC629C"/>
    <w:rsid w:val="00EC7296"/>
    <w:rsid w:val="00ED49EC"/>
    <w:rsid w:val="00ED5AA3"/>
    <w:rsid w:val="00EE02D8"/>
    <w:rsid w:val="00EE1209"/>
    <w:rsid w:val="00EE2ECB"/>
    <w:rsid w:val="00EE4D07"/>
    <w:rsid w:val="00EE6885"/>
    <w:rsid w:val="00EE6BB2"/>
    <w:rsid w:val="00EF0B02"/>
    <w:rsid w:val="00EF3BFE"/>
    <w:rsid w:val="00EF5031"/>
    <w:rsid w:val="00EF5799"/>
    <w:rsid w:val="00EF6A78"/>
    <w:rsid w:val="00F023B3"/>
    <w:rsid w:val="00F04377"/>
    <w:rsid w:val="00F07CD9"/>
    <w:rsid w:val="00F11563"/>
    <w:rsid w:val="00F16958"/>
    <w:rsid w:val="00F20106"/>
    <w:rsid w:val="00F25A18"/>
    <w:rsid w:val="00F25D24"/>
    <w:rsid w:val="00F263F5"/>
    <w:rsid w:val="00F279CA"/>
    <w:rsid w:val="00F321BC"/>
    <w:rsid w:val="00F32B94"/>
    <w:rsid w:val="00F33E15"/>
    <w:rsid w:val="00F3541B"/>
    <w:rsid w:val="00F356C3"/>
    <w:rsid w:val="00F35B1B"/>
    <w:rsid w:val="00F36B9B"/>
    <w:rsid w:val="00F36C34"/>
    <w:rsid w:val="00F376C7"/>
    <w:rsid w:val="00F37851"/>
    <w:rsid w:val="00F37CB5"/>
    <w:rsid w:val="00F428A0"/>
    <w:rsid w:val="00F42B32"/>
    <w:rsid w:val="00F4318B"/>
    <w:rsid w:val="00F436DC"/>
    <w:rsid w:val="00F46513"/>
    <w:rsid w:val="00F46AFB"/>
    <w:rsid w:val="00F47002"/>
    <w:rsid w:val="00F51CE6"/>
    <w:rsid w:val="00F53171"/>
    <w:rsid w:val="00F5483A"/>
    <w:rsid w:val="00F54E99"/>
    <w:rsid w:val="00F556F2"/>
    <w:rsid w:val="00F57D14"/>
    <w:rsid w:val="00F57EA7"/>
    <w:rsid w:val="00F61AA4"/>
    <w:rsid w:val="00F633B6"/>
    <w:rsid w:val="00F65B53"/>
    <w:rsid w:val="00F74318"/>
    <w:rsid w:val="00F81437"/>
    <w:rsid w:val="00F83561"/>
    <w:rsid w:val="00F838DB"/>
    <w:rsid w:val="00F85B4C"/>
    <w:rsid w:val="00F96BF5"/>
    <w:rsid w:val="00F96EAD"/>
    <w:rsid w:val="00FA0A5C"/>
    <w:rsid w:val="00FA48D5"/>
    <w:rsid w:val="00FB05C3"/>
    <w:rsid w:val="00FB0856"/>
    <w:rsid w:val="00FB504F"/>
    <w:rsid w:val="00FB5280"/>
    <w:rsid w:val="00FB5B47"/>
    <w:rsid w:val="00FB7265"/>
    <w:rsid w:val="00FC0383"/>
    <w:rsid w:val="00FC059B"/>
    <w:rsid w:val="00FC2D5B"/>
    <w:rsid w:val="00FC6197"/>
    <w:rsid w:val="00FC6719"/>
    <w:rsid w:val="00FC6EB0"/>
    <w:rsid w:val="00FD0B3A"/>
    <w:rsid w:val="00FD11F7"/>
    <w:rsid w:val="00FD1E3A"/>
    <w:rsid w:val="00FD3A5C"/>
    <w:rsid w:val="00FD3ED9"/>
    <w:rsid w:val="00FD5AB8"/>
    <w:rsid w:val="00FD64F4"/>
    <w:rsid w:val="00FD71B5"/>
    <w:rsid w:val="00FE0737"/>
    <w:rsid w:val="00FE131E"/>
    <w:rsid w:val="00FE3574"/>
    <w:rsid w:val="00FE3A83"/>
    <w:rsid w:val="00FE47A6"/>
    <w:rsid w:val="00FE69DD"/>
    <w:rsid w:val="00FF2C23"/>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69"/>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335432"/>
    <w:pPr>
      <w:keepLines/>
      <w:spacing w:after="0" w:line="240" w:lineRule="auto"/>
    </w:pPr>
    <w:rPr>
      <w:sz w:val="20"/>
      <w:szCs w:val="20"/>
    </w:rPr>
  </w:style>
  <w:style w:type="character" w:customStyle="1" w:styleId="FootnoteTextChar">
    <w:name w:val="Footnote Text Char"/>
    <w:basedOn w:val="DefaultParagraphFont"/>
    <w:link w:val="FootnoteText"/>
    <w:uiPriority w:val="99"/>
    <w:rsid w:val="00335432"/>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A401F6"/>
    <w:pPr>
      <w:tabs>
        <w:tab w:val="right" w:leader="dot" w:pos="9350"/>
      </w:tabs>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 w:type="character" w:styleId="UnresolvedMention">
    <w:name w:val="Unresolved Mention"/>
    <w:basedOn w:val="DefaultParagraphFont"/>
    <w:uiPriority w:val="99"/>
    <w:semiHidden/>
    <w:unhideWhenUsed/>
    <w:rsid w:val="00275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41953355">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legescorecard.ed.gov/assets/CollegeScorecardDataDictionary.xlsx" TargetMode="External"/><Relationship Id="rId18" Type="http://schemas.openxmlformats.org/officeDocument/2006/relationships/hyperlink" Target="https://collegescorecard.ed.gov/assets/FieldOfStudyDataDocumentation.pdf" TargetMode="External"/><Relationship Id="rId3" Type="http://schemas.openxmlformats.org/officeDocument/2006/relationships/customXml" Target="../customXml/item3.xml"/><Relationship Id="rId21" Type="http://schemas.openxmlformats.org/officeDocument/2006/relationships/hyperlink" Target="http://www.irs.gov/publications/p17/index.html" TargetMode="External"/><Relationship Id="rId7" Type="http://schemas.openxmlformats.org/officeDocument/2006/relationships/settings" Target="settings.xml"/><Relationship Id="rId12" Type="http://schemas.openxmlformats.org/officeDocument/2006/relationships/hyperlink" Target="https://collegescorecard.ed.gov/data/" TargetMode="External"/><Relationship Id="rId17" Type="http://schemas.openxmlformats.org/officeDocument/2006/relationships/hyperlink" Target="https://collegescorecard.ed.gov/assets/FieldOfStudyDataDocumentation.pdf" TargetMode="External"/><Relationship Id="rId2" Type="http://schemas.openxmlformats.org/officeDocument/2006/relationships/customXml" Target="../customXml/item2.xml"/><Relationship Id="rId16" Type="http://schemas.openxmlformats.org/officeDocument/2006/relationships/hyperlink" Target="https://collegescorecard.ed.gov/assets/FieldOfStudyDataDocumentatio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legescorecard.ed.gov/assets/FieldOfStudyDataDocumentation.pdf" TargetMode="External"/><Relationship Id="rId5" Type="http://schemas.openxmlformats.org/officeDocument/2006/relationships/numbering" Target="numbering.xml"/><Relationship Id="rId15" Type="http://schemas.openxmlformats.org/officeDocument/2006/relationships/hyperlink" Target="https://collegescorecard.ed.gov/assets/FieldOfStudyDataDocumentation.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legescorecard.ed.gov/assets/FieldOfStudyDataDocumentation.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9F0E93537208468DD2F6ED19386321" ma:contentTypeVersion="10" ma:contentTypeDescription="Create a new document." ma:contentTypeScope="" ma:versionID="5f05119efc581aff8653648ad40d7575">
  <xsd:schema xmlns:xsd="http://www.w3.org/2001/XMLSchema" xmlns:xs="http://www.w3.org/2001/XMLSchema" xmlns:p="http://schemas.microsoft.com/office/2006/metadata/properties" xmlns:ns2="2bbd4f8d-2a65-4a5d-8f3e-fbba9d52cdf6" xmlns:ns3="78d48902-1308-491c-b0e8-47d7793e044a" targetNamespace="http://schemas.microsoft.com/office/2006/metadata/properties" ma:root="true" ma:fieldsID="84b713c53abcb6e10d96c353e358670e" ns2:_="" ns3:_="">
    <xsd:import namespace="2bbd4f8d-2a65-4a5d-8f3e-fbba9d52cdf6"/>
    <xsd:import namespace="78d48902-1308-491c-b0e8-47d7793e04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d4f8d-2a65-4a5d-8f3e-fbba9d52c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d48902-1308-491c-b0e8-47d7793e0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B0E25-C5AF-474B-8A60-A1E4428D76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8C76AF-1760-4ACA-8E59-24E57C0BB0D5}"/>
</file>

<file path=customXml/itemProps3.xml><?xml version="1.0" encoding="utf-8"?>
<ds:datastoreItem xmlns:ds="http://schemas.openxmlformats.org/officeDocument/2006/customXml" ds:itemID="{C02E0433-0B5D-4D0A-8E7D-63E110662C38}">
  <ds:schemaRefs>
    <ds:schemaRef ds:uri="http://schemas.microsoft.com/sharepoint/v3/contenttype/forms"/>
  </ds:schemaRefs>
</ds:datastoreItem>
</file>

<file path=customXml/itemProps4.xml><?xml version="1.0" encoding="utf-8"?>
<ds:datastoreItem xmlns:ds="http://schemas.openxmlformats.org/officeDocument/2006/customXml" ds:itemID="{26912997-890B-4750-AE59-9940F912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17965</Words>
  <Characters>102402</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Stephenson, Chloe</cp:lastModifiedBy>
  <cp:revision>2</cp:revision>
  <cp:lastPrinted>2017-12-08T18:23:00Z</cp:lastPrinted>
  <dcterms:created xsi:type="dcterms:W3CDTF">2021-01-14T20:56:00Z</dcterms:created>
  <dcterms:modified xsi:type="dcterms:W3CDTF">2021-01-14T20:56:00Z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0x010100E99F0E93537208468DD2F6ED19386321</vt:lpwstr>
  </property>
</Properties>
</file>