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240" w:before="360" w:line="240" w:lineRule="auto"/>
        <w:rPr>
          <w:b w:val="1"/>
          <w:color w:val="046b99"/>
          <w:sz w:val="36"/>
          <w:szCs w:val="36"/>
        </w:rPr>
      </w:pPr>
      <w:bookmarkStart w:colFirst="0" w:colLast="0" w:name="_vhktg343sscq" w:id="0"/>
      <w:bookmarkEnd w:id="0"/>
      <w:r w:rsidDel="00000000" w:rsidR="00000000" w:rsidRPr="00000000">
        <w:rPr>
          <w:b w:val="1"/>
          <w:color w:val="046b99"/>
          <w:sz w:val="36"/>
          <w:szCs w:val="36"/>
          <w:rtl w:val="0"/>
        </w:rPr>
        <w:t xml:space="preserve">Sample position description</w:t>
      </w:r>
    </w:p>
    <w:p w:rsidR="00000000" w:rsidDel="00000000" w:rsidP="00000000" w:rsidRDefault="00000000" w:rsidRPr="00000000" w14:paraId="00000002">
      <w:pPr>
        <w:pStyle w:val="Heading3"/>
        <w:keepNext w:val="0"/>
        <w:keepLines w:val="0"/>
        <w:shd w:fill="ffffff" w:val="clear"/>
        <w:spacing w:after="240" w:before="360" w:line="240" w:lineRule="auto"/>
        <w:rPr>
          <w:rFonts w:ascii="Helvetica Neue" w:cs="Helvetica Neue" w:eastAsia="Helvetica Neue" w:hAnsi="Helvetica Neue"/>
          <w:b w:val="1"/>
          <w:color w:val="000000"/>
          <w:sz w:val="33"/>
          <w:szCs w:val="33"/>
        </w:rPr>
      </w:pPr>
      <w:bookmarkStart w:colFirst="0" w:colLast="0" w:name="_4aaffv960jt0" w:id="1"/>
      <w:bookmarkEnd w:id="1"/>
      <w:r w:rsidDel="00000000" w:rsidR="00000000" w:rsidRPr="00000000">
        <w:rPr>
          <w:rFonts w:ascii="Helvetica Neue" w:cs="Helvetica Neue" w:eastAsia="Helvetica Neue" w:hAnsi="Helvetica Neue"/>
          <w:b w:val="1"/>
          <w:color w:val="000000"/>
          <w:sz w:val="33"/>
          <w:szCs w:val="33"/>
          <w:rtl w:val="0"/>
        </w:rPr>
        <w:t xml:space="preserve">Product Manager</w:t>
      </w:r>
    </w:p>
    <w:p w:rsidR="00000000" w:rsidDel="00000000" w:rsidP="00000000" w:rsidRDefault="00000000" w:rsidRPr="00000000" w14:paraId="00000003">
      <w:pPr>
        <w:shd w:fill="ffffff" w:val="clear"/>
        <w:spacing w:after="240" w:before="360" w:line="240" w:lineRule="auto"/>
        <w:rPr/>
      </w:pPr>
      <w:r w:rsidDel="00000000" w:rsidR="00000000" w:rsidRPr="00000000">
        <w:rPr>
          <w:rFonts w:ascii="Helvetica Neue" w:cs="Helvetica Neue" w:eastAsia="Helvetica Neue" w:hAnsi="Helvetica Neue"/>
          <w:rtl w:val="0"/>
        </w:rPr>
        <w:t xml:space="preserve">Experience leading, analyzing, and performing work necessary to support the vision, roadmap, and feature prioritization for software products and services, some of which may use emerging technologies. Comfortable working in an agile and lean environment to solicit requirements, user needs, software features and workflows, and develop roadmaps.</w:t>
      </w:r>
      <w:r w:rsidDel="00000000" w:rsidR="00000000" w:rsidRPr="00000000">
        <w:rPr>
          <w:rtl w:val="0"/>
        </w:rPr>
      </w:r>
    </w:p>
    <w:p w:rsidR="00000000" w:rsidDel="00000000" w:rsidP="00000000" w:rsidRDefault="00000000" w:rsidRPr="00000000" w14:paraId="00000004">
      <w:pPr>
        <w:shd w:fill="ffffff" w:val="clear"/>
        <w:spacing w:after="240"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Responsibilities include but not limited to:</w:t>
      </w:r>
    </w:p>
    <w:p w:rsidR="00000000" w:rsidDel="00000000" w:rsidP="00000000" w:rsidRDefault="00000000" w:rsidRPr="00000000" w14:paraId="00000005">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Defining product/service vision, strategy, and roadmap</w:t>
      </w:r>
    </w:p>
    <w:p w:rsidR="00000000" w:rsidDel="00000000" w:rsidP="00000000" w:rsidRDefault="00000000" w:rsidRPr="00000000" w14:paraId="00000006">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Manage product/service lifecycle, from conception through release to production, operations, and end of life</w:t>
      </w:r>
    </w:p>
    <w:p w:rsidR="00000000" w:rsidDel="00000000" w:rsidP="00000000" w:rsidRDefault="00000000" w:rsidRPr="00000000" w14:paraId="00000007">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Assess and develop product positioning, market fit, feature and workflow needs and prioritization</w:t>
      </w:r>
    </w:p>
    <w:p w:rsidR="00000000" w:rsidDel="00000000" w:rsidP="00000000" w:rsidRDefault="00000000" w:rsidRPr="00000000" w14:paraId="00000008">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Collaborate with cross-functional teams of designers and developers to implement the product/service</w:t>
      </w:r>
    </w:p>
    <w:p w:rsidR="00000000" w:rsidDel="00000000" w:rsidP="00000000" w:rsidRDefault="00000000" w:rsidRPr="00000000" w14:paraId="00000009">
      <w:pPr>
        <w:numPr>
          <w:ilvl w:val="0"/>
          <w:numId w:val="1"/>
        </w:numPr>
        <w:spacing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Communicate with key stakeholders about product/service roadmap and to manage expectations and make tradeoffs on cost, schedule, budget, features, and capabilities</w:t>
      </w:r>
    </w:p>
    <w:p w:rsidR="00000000" w:rsidDel="00000000" w:rsidP="00000000" w:rsidRDefault="00000000" w:rsidRPr="00000000" w14:paraId="0000000A">
      <w:pPr>
        <w:numPr>
          <w:ilvl w:val="0"/>
          <w:numId w:val="1"/>
        </w:numPr>
        <w:spacing w:after="240" w:line="276"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Collaborate with users and stakeholders to develop rollout, training, and communications strategies around product/service</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