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C9" w:rsidRDefault="00D337C9" w:rsidP="00C21B49">
      <w:pPr>
        <w:pStyle w:val="Heading1"/>
        <w:spacing w:before="0" w:after="0"/>
      </w:pPr>
      <w:r w:rsidRPr="0097481C">
        <w:t>Chapter 10 - FLSA COVERAGE - EMPLOYMENT RELATIONSHIP, STATUTORY EXCLUSIONS, GEOGRAPHICAL LIMITS</w:t>
      </w:r>
    </w:p>
    <w:p w:rsidR="00D337C9" w:rsidRDefault="00D337C9" w:rsidP="00C21B49">
      <w:pPr>
        <w:pStyle w:val="Heading2"/>
        <w:spacing w:before="0" w:after="0"/>
      </w:pPr>
    </w:p>
    <w:p w:rsidR="00D337C9" w:rsidRPr="0097481C" w:rsidRDefault="00D337C9" w:rsidP="00C21B49">
      <w:pPr>
        <w:pStyle w:val="Heading2"/>
        <w:spacing w:before="0" w:after="0"/>
      </w:pPr>
      <w:r w:rsidRPr="0097481C">
        <w:t>Table of Contents</w:t>
      </w:r>
    </w:p>
    <w:p w:rsidR="00D337C9" w:rsidRDefault="00D337C9" w:rsidP="00C21B49">
      <w:pPr>
        <w:pStyle w:val="Heading3"/>
        <w:spacing w:before="0" w:after="0"/>
      </w:pPr>
    </w:p>
    <w:p w:rsidR="00D337C9" w:rsidRPr="0097481C" w:rsidRDefault="00D337C9" w:rsidP="00C21B49">
      <w:pPr>
        <w:pStyle w:val="Heading3"/>
        <w:spacing w:before="0" w:after="0"/>
      </w:pPr>
      <w:r w:rsidRPr="0097481C">
        <w:t>10a</w:t>
      </w:r>
      <w:r w:rsidRPr="0097481C">
        <w:tab/>
        <w:t>GENERAL</w:t>
      </w:r>
    </w:p>
    <w:p w:rsidR="00D337C9" w:rsidRPr="00D337C9" w:rsidRDefault="00D337C9" w:rsidP="00C21B49">
      <w:pPr>
        <w:pStyle w:val="Heading4"/>
        <w:rPr>
          <w:b w:val="0"/>
        </w:rPr>
      </w:pPr>
      <w:proofErr w:type="gramStart"/>
      <w:r w:rsidRPr="00D337C9">
        <w:rPr>
          <w:rFonts w:eastAsia="Calibri"/>
        </w:rPr>
        <w:t>10a00</w:t>
      </w:r>
      <w:r>
        <w:rPr>
          <w:rFonts w:eastAsia="Calibri"/>
          <w:b w:val="0"/>
        </w:rPr>
        <w:t xml:space="preserve"> - </w:t>
      </w:r>
      <w:r w:rsidRPr="00D337C9">
        <w:rPr>
          <w:b w:val="0"/>
        </w:rPr>
        <w:t>Purpose of Chapter.</w:t>
      </w:r>
      <w:proofErr w:type="gramEnd"/>
      <w:r w:rsidRPr="00D337C9">
        <w:rPr>
          <w:b w:val="0"/>
        </w:rPr>
        <w:t xml:space="preserve"> </w:t>
      </w:r>
    </w:p>
    <w:p w:rsidR="00D337C9" w:rsidRDefault="00D337C9" w:rsidP="00C21B49">
      <w:pPr>
        <w:pStyle w:val="Heading3"/>
        <w:spacing w:before="0" w:after="0"/>
      </w:pPr>
    </w:p>
    <w:p w:rsidR="00D337C9" w:rsidRPr="0097481C" w:rsidRDefault="00D337C9" w:rsidP="00C21B49">
      <w:pPr>
        <w:pStyle w:val="Heading3"/>
        <w:spacing w:before="0" w:after="0"/>
      </w:pPr>
      <w:r w:rsidRPr="0097481C">
        <w:t>10b</w:t>
      </w:r>
      <w:r w:rsidRPr="0097481C">
        <w:tab/>
        <w:t>THE EMPLOYMENT RELATIONSHIP</w:t>
      </w:r>
    </w:p>
    <w:p w:rsidR="00D337C9" w:rsidRPr="00D337C9" w:rsidRDefault="00D337C9" w:rsidP="00C21B49">
      <w:pPr>
        <w:pStyle w:val="Heading4"/>
        <w:rPr>
          <w:b w:val="0"/>
        </w:rPr>
      </w:pPr>
      <w:r w:rsidRPr="00E32BFF">
        <w:t>10b00</w:t>
      </w:r>
      <w:r w:rsidRPr="00D337C9">
        <w:rPr>
          <w:b w:val="0"/>
        </w:rPr>
        <w:t xml:space="preserve"> - Employment relationship required for FLSA to apply.</w:t>
      </w:r>
    </w:p>
    <w:p w:rsidR="00D337C9" w:rsidRPr="00D337C9" w:rsidRDefault="00D337C9" w:rsidP="00C21B49">
      <w:pPr>
        <w:pStyle w:val="Heading4"/>
        <w:rPr>
          <w:b w:val="0"/>
        </w:rPr>
      </w:pPr>
      <w:r w:rsidRPr="00E32BFF">
        <w:t>10b01</w:t>
      </w:r>
      <w:r w:rsidRPr="00D337C9">
        <w:rPr>
          <w:b w:val="0"/>
        </w:rPr>
        <w:t xml:space="preserve"> - FLSA employment relationship distinguished from the common law concept.</w:t>
      </w:r>
    </w:p>
    <w:p w:rsidR="00D337C9" w:rsidRPr="00D337C9" w:rsidRDefault="00D337C9" w:rsidP="00C21B49">
      <w:pPr>
        <w:pStyle w:val="Heading4"/>
        <w:rPr>
          <w:b w:val="0"/>
        </w:rPr>
      </w:pPr>
      <w:proofErr w:type="gramStart"/>
      <w:r w:rsidRPr="00E32BFF">
        <w:t>10b02</w:t>
      </w:r>
      <w:r w:rsidRPr="00D337C9">
        <w:rPr>
          <w:b w:val="0"/>
        </w:rPr>
        <w:t xml:space="preserve"> - Method of compensation not material.</w:t>
      </w:r>
      <w:proofErr w:type="gramEnd"/>
    </w:p>
    <w:p w:rsidR="00D337C9" w:rsidRPr="00D337C9" w:rsidRDefault="00D337C9" w:rsidP="00C21B49">
      <w:pPr>
        <w:pStyle w:val="Heading4"/>
        <w:rPr>
          <w:b w:val="0"/>
        </w:rPr>
      </w:pPr>
      <w:proofErr w:type="gramStart"/>
      <w:r w:rsidRPr="00E32BFF">
        <w:t>10b03</w:t>
      </w:r>
      <w:r w:rsidRPr="00D337C9">
        <w:rPr>
          <w:b w:val="0"/>
        </w:rPr>
        <w:t xml:space="preserve"> - Religious, charitable, and nonprofit organizations, schools, institutions, volunteer workers, members of religious orders.</w:t>
      </w:r>
      <w:proofErr w:type="gramEnd"/>
    </w:p>
    <w:p w:rsidR="00D337C9" w:rsidRPr="00D337C9" w:rsidRDefault="00D337C9" w:rsidP="00C21B49">
      <w:pPr>
        <w:pStyle w:val="Heading4"/>
        <w:rPr>
          <w:b w:val="0"/>
        </w:rPr>
      </w:pPr>
      <w:r w:rsidRPr="00E32BFF">
        <w:t>10b04</w:t>
      </w:r>
      <w:r w:rsidRPr="00D337C9">
        <w:rPr>
          <w:b w:val="0"/>
        </w:rPr>
        <w:t xml:space="preserve"> - Employer asserts homework performed by independent contractor.</w:t>
      </w:r>
    </w:p>
    <w:p w:rsidR="00D337C9" w:rsidRPr="00D337C9" w:rsidRDefault="00D337C9" w:rsidP="00C21B49">
      <w:pPr>
        <w:pStyle w:val="Heading4"/>
        <w:rPr>
          <w:b w:val="0"/>
        </w:rPr>
      </w:pPr>
      <w:proofErr w:type="gramStart"/>
      <w:r w:rsidRPr="00E32BFF">
        <w:t>10b05</w:t>
      </w:r>
      <w:r w:rsidRPr="00D337C9">
        <w:rPr>
          <w:b w:val="0"/>
        </w:rPr>
        <w:t xml:space="preserve"> - Test of the employment relationship.</w:t>
      </w:r>
      <w:proofErr w:type="gramEnd"/>
    </w:p>
    <w:p w:rsidR="00D337C9" w:rsidRPr="00D337C9" w:rsidRDefault="00D337C9" w:rsidP="00C21B49">
      <w:pPr>
        <w:pStyle w:val="Heading4"/>
        <w:rPr>
          <w:b w:val="0"/>
        </w:rPr>
      </w:pPr>
      <w:proofErr w:type="gramStart"/>
      <w:r w:rsidRPr="00E32BFF">
        <w:t>10b06</w:t>
      </w:r>
      <w:r w:rsidRPr="00D337C9">
        <w:rPr>
          <w:b w:val="0"/>
        </w:rPr>
        <w:t xml:space="preserve"> - Amount of control.</w:t>
      </w:r>
      <w:proofErr w:type="gramEnd"/>
    </w:p>
    <w:p w:rsidR="00D337C9" w:rsidRPr="00D337C9" w:rsidRDefault="00D337C9" w:rsidP="00C21B49">
      <w:pPr>
        <w:pStyle w:val="Heading4"/>
        <w:rPr>
          <w:b w:val="0"/>
        </w:rPr>
      </w:pPr>
      <w:proofErr w:type="gramStart"/>
      <w:r w:rsidRPr="00E32BFF">
        <w:t>10b07</w:t>
      </w:r>
      <w:r w:rsidRPr="00D337C9">
        <w:rPr>
          <w:b w:val="0"/>
        </w:rPr>
        <w:t xml:space="preserve"> - Other considerations.</w:t>
      </w:r>
      <w:proofErr w:type="gramEnd"/>
    </w:p>
    <w:p w:rsidR="00D337C9" w:rsidRPr="00D337C9" w:rsidRDefault="00D337C9" w:rsidP="00C21B49">
      <w:pPr>
        <w:pStyle w:val="Heading4"/>
        <w:rPr>
          <w:b w:val="0"/>
        </w:rPr>
      </w:pPr>
      <w:r w:rsidRPr="00E32BFF">
        <w:t>10b08</w:t>
      </w:r>
      <w:r w:rsidRPr="00D337C9">
        <w:rPr>
          <w:b w:val="0"/>
        </w:rPr>
        <w:t xml:space="preserve"> - Effect </w:t>
      </w:r>
      <w:proofErr w:type="gramStart"/>
      <w:r w:rsidRPr="00D337C9">
        <w:rPr>
          <w:b w:val="0"/>
        </w:rPr>
        <w:t>of  “</w:t>
      </w:r>
      <w:proofErr w:type="gramEnd"/>
      <w:r w:rsidRPr="00D337C9">
        <w:rPr>
          <w:b w:val="0"/>
        </w:rPr>
        <w:t>sale” on the employment relationship.</w:t>
      </w:r>
    </w:p>
    <w:p w:rsidR="00D337C9" w:rsidRPr="00D337C9" w:rsidRDefault="00D337C9" w:rsidP="00C21B49">
      <w:pPr>
        <w:pStyle w:val="Heading4"/>
        <w:rPr>
          <w:b w:val="0"/>
        </w:rPr>
      </w:pPr>
      <w:proofErr w:type="gramStart"/>
      <w:r w:rsidRPr="00E32BFF">
        <w:t>10b09</w:t>
      </w:r>
      <w:r w:rsidRPr="00D337C9">
        <w:rPr>
          <w:b w:val="0"/>
        </w:rPr>
        <w:t xml:space="preserve"> - Subject matter of the employment relationship.</w:t>
      </w:r>
      <w:proofErr w:type="gramEnd"/>
    </w:p>
    <w:p w:rsidR="00D337C9" w:rsidRPr="00D337C9" w:rsidRDefault="00D337C9" w:rsidP="00C21B49">
      <w:pPr>
        <w:pStyle w:val="Heading4"/>
        <w:rPr>
          <w:b w:val="0"/>
        </w:rPr>
      </w:pPr>
      <w:proofErr w:type="gramStart"/>
      <w:r w:rsidRPr="00E32BFF">
        <w:t>10b10</w:t>
      </w:r>
      <w:r w:rsidRPr="00D337C9">
        <w:rPr>
          <w:b w:val="0"/>
        </w:rPr>
        <w:t xml:space="preserve"> - Effect of determination of the employment relationship.</w:t>
      </w:r>
      <w:proofErr w:type="gramEnd"/>
    </w:p>
    <w:p w:rsidR="00D337C9" w:rsidRPr="00D337C9" w:rsidRDefault="00D337C9" w:rsidP="00C21B49">
      <w:pPr>
        <w:pStyle w:val="Heading4"/>
        <w:rPr>
          <w:b w:val="0"/>
        </w:rPr>
      </w:pPr>
      <w:proofErr w:type="gramStart"/>
      <w:r w:rsidRPr="00E32BFF">
        <w:t>10b11</w:t>
      </w:r>
      <w:r w:rsidRPr="00D337C9">
        <w:rPr>
          <w:b w:val="0"/>
        </w:rPr>
        <w:t xml:space="preserve"> - Trainees and student-trainees.</w:t>
      </w:r>
      <w:proofErr w:type="gramEnd"/>
    </w:p>
    <w:p w:rsidR="00D337C9" w:rsidRPr="00D337C9" w:rsidRDefault="00D337C9" w:rsidP="00C21B49">
      <w:pPr>
        <w:pStyle w:val="Heading4"/>
        <w:rPr>
          <w:b w:val="0"/>
        </w:rPr>
      </w:pPr>
      <w:r w:rsidRPr="00E32BFF">
        <w:t>10b12</w:t>
      </w:r>
      <w:r w:rsidRPr="00D337C9">
        <w:rPr>
          <w:b w:val="0"/>
        </w:rPr>
        <w:t xml:space="preserve"> - Government sponsored employment development programs.</w:t>
      </w:r>
    </w:p>
    <w:p w:rsidR="00D337C9" w:rsidRPr="00D337C9" w:rsidRDefault="00D337C9" w:rsidP="00C21B49">
      <w:pPr>
        <w:pStyle w:val="Heading4"/>
        <w:rPr>
          <w:b w:val="0"/>
        </w:rPr>
      </w:pPr>
      <w:proofErr w:type="gramStart"/>
      <w:r w:rsidRPr="00E32BFF">
        <w:t>10b13</w:t>
      </w:r>
      <w:r w:rsidRPr="00D337C9">
        <w:rPr>
          <w:b w:val="0"/>
        </w:rPr>
        <w:t xml:space="preserve"> - Employer identification numbers issued by Internal Revenue Service.</w:t>
      </w:r>
      <w:proofErr w:type="gramEnd"/>
    </w:p>
    <w:p w:rsidR="00D337C9" w:rsidRPr="00D337C9" w:rsidRDefault="00D337C9" w:rsidP="00C21B49">
      <w:pPr>
        <w:pStyle w:val="Heading4"/>
        <w:rPr>
          <w:b w:val="0"/>
        </w:rPr>
      </w:pPr>
      <w:proofErr w:type="gramStart"/>
      <w:r w:rsidRPr="00E32BFF">
        <w:t>10b14</w:t>
      </w:r>
      <w:r w:rsidRPr="00D337C9">
        <w:rPr>
          <w:b w:val="0"/>
        </w:rPr>
        <w:t xml:space="preserve"> - Students training in skilled paramedical occupations - nurses, x-ray technicians, etc.</w:t>
      </w:r>
      <w:proofErr w:type="gramEnd"/>
    </w:p>
    <w:p w:rsidR="00D337C9" w:rsidRPr="00E32BFF" w:rsidRDefault="00D337C9" w:rsidP="00C21B49">
      <w:pPr>
        <w:pStyle w:val="Heading4"/>
      </w:pPr>
      <w:r w:rsidRPr="00E32BFF">
        <w:t xml:space="preserve">10b15 </w:t>
      </w:r>
      <w:r w:rsidRPr="00E32BFF">
        <w:rPr>
          <w:b w:val="0"/>
        </w:rPr>
        <w:t>- Golf course caddies.</w:t>
      </w:r>
    </w:p>
    <w:p w:rsidR="00D337C9" w:rsidRPr="00D337C9" w:rsidRDefault="00D337C9" w:rsidP="00C21B49">
      <w:pPr>
        <w:pStyle w:val="Heading4"/>
        <w:rPr>
          <w:b w:val="0"/>
        </w:rPr>
      </w:pPr>
      <w:proofErr w:type="gramStart"/>
      <w:r w:rsidRPr="00E32BFF">
        <w:t>10b16</w:t>
      </w:r>
      <w:r w:rsidRPr="00D337C9">
        <w:rPr>
          <w:b w:val="0"/>
        </w:rPr>
        <w:t xml:space="preserve"> - Special duty nurses or “sitters” in hospitals and nursing homes.</w:t>
      </w:r>
      <w:proofErr w:type="gramEnd"/>
    </w:p>
    <w:p w:rsidR="00D337C9" w:rsidRPr="00D337C9" w:rsidRDefault="00D337C9" w:rsidP="00C21B49">
      <w:pPr>
        <w:pStyle w:val="Heading4"/>
        <w:rPr>
          <w:b w:val="0"/>
        </w:rPr>
      </w:pPr>
      <w:proofErr w:type="gramStart"/>
      <w:r w:rsidRPr="00E32BFF">
        <w:t>10b17</w:t>
      </w:r>
      <w:r w:rsidRPr="00D337C9">
        <w:rPr>
          <w:b w:val="0"/>
        </w:rPr>
        <w:t xml:space="preserve"> - Newspaper “area correspondents” or “stringers”.</w:t>
      </w:r>
      <w:proofErr w:type="gramEnd"/>
    </w:p>
    <w:p w:rsidR="00D337C9" w:rsidRPr="00D337C9" w:rsidRDefault="00D337C9" w:rsidP="00C21B49">
      <w:pPr>
        <w:pStyle w:val="Heading4"/>
        <w:rPr>
          <w:b w:val="0"/>
        </w:rPr>
      </w:pPr>
      <w:r w:rsidRPr="00E32BFF">
        <w:t>10b18</w:t>
      </w:r>
      <w:r w:rsidRPr="00D337C9">
        <w:rPr>
          <w:b w:val="0"/>
        </w:rPr>
        <w:t xml:space="preserve"> - Graduate students - research assistants.</w:t>
      </w:r>
    </w:p>
    <w:p w:rsidR="00D337C9" w:rsidRPr="00D337C9" w:rsidRDefault="00D337C9" w:rsidP="00C21B49">
      <w:pPr>
        <w:pStyle w:val="Heading4"/>
        <w:rPr>
          <w:b w:val="0"/>
        </w:rPr>
      </w:pPr>
      <w:proofErr w:type="gramStart"/>
      <w:r w:rsidRPr="00E32BFF">
        <w:t>10b19</w:t>
      </w:r>
      <w:r w:rsidRPr="00D337C9">
        <w:rPr>
          <w:b w:val="0"/>
        </w:rPr>
        <w:t xml:space="preserve"> - Externs.</w:t>
      </w:r>
      <w:proofErr w:type="gramEnd"/>
    </w:p>
    <w:p w:rsidR="00D337C9" w:rsidRPr="00D337C9" w:rsidRDefault="00D337C9" w:rsidP="00C21B49">
      <w:pPr>
        <w:pStyle w:val="Heading4"/>
        <w:rPr>
          <w:b w:val="0"/>
        </w:rPr>
      </w:pPr>
      <w:proofErr w:type="gramStart"/>
      <w:r w:rsidRPr="00E32BFF">
        <w:t>10b20</w:t>
      </w:r>
      <w:r w:rsidRPr="00D337C9">
        <w:rPr>
          <w:b w:val="0"/>
        </w:rPr>
        <w:t xml:space="preserve"> - Administrative residents in hospitals.</w:t>
      </w:r>
      <w:proofErr w:type="gramEnd"/>
    </w:p>
    <w:p w:rsidR="00D337C9" w:rsidRPr="00D337C9" w:rsidRDefault="00D337C9" w:rsidP="00C21B49">
      <w:pPr>
        <w:pStyle w:val="Heading4"/>
        <w:rPr>
          <w:b w:val="0"/>
        </w:rPr>
      </w:pPr>
      <w:proofErr w:type="gramStart"/>
      <w:r w:rsidRPr="00E32BFF">
        <w:t xml:space="preserve">10b21 </w:t>
      </w:r>
      <w:r w:rsidRPr="00D337C9">
        <w:rPr>
          <w:b w:val="0"/>
        </w:rPr>
        <w:t>- Student “observers” in hotels and motels.</w:t>
      </w:r>
      <w:proofErr w:type="gramEnd"/>
    </w:p>
    <w:p w:rsidR="00D337C9" w:rsidRPr="00D337C9" w:rsidRDefault="00D337C9" w:rsidP="00C21B49">
      <w:pPr>
        <w:pStyle w:val="Heading4"/>
        <w:rPr>
          <w:b w:val="0"/>
        </w:rPr>
      </w:pPr>
      <w:proofErr w:type="gramStart"/>
      <w:r w:rsidRPr="00E32BFF">
        <w:t>10b22</w:t>
      </w:r>
      <w:r w:rsidRPr="00D337C9">
        <w:rPr>
          <w:b w:val="0"/>
        </w:rPr>
        <w:t xml:space="preserve"> - Job Corps enrollees.</w:t>
      </w:r>
      <w:proofErr w:type="gramEnd"/>
    </w:p>
    <w:p w:rsidR="00D337C9" w:rsidRPr="00D337C9" w:rsidRDefault="00D337C9" w:rsidP="00C21B49">
      <w:pPr>
        <w:pStyle w:val="Heading4"/>
        <w:rPr>
          <w:b w:val="0"/>
        </w:rPr>
      </w:pPr>
      <w:proofErr w:type="gramStart"/>
      <w:r w:rsidRPr="00E32BFF">
        <w:t xml:space="preserve">10b23 </w:t>
      </w:r>
      <w:r w:rsidRPr="00D337C9">
        <w:rPr>
          <w:b w:val="0"/>
        </w:rPr>
        <w:t>- School employees - after hours work.</w:t>
      </w:r>
      <w:proofErr w:type="gramEnd"/>
    </w:p>
    <w:p w:rsidR="00D337C9" w:rsidRPr="00D337C9" w:rsidRDefault="00D337C9" w:rsidP="00C21B49">
      <w:pPr>
        <w:pStyle w:val="Heading4"/>
        <w:rPr>
          <w:b w:val="0"/>
        </w:rPr>
      </w:pPr>
      <w:proofErr w:type="gramStart"/>
      <w:r w:rsidRPr="00E32BFF">
        <w:t>10b24</w:t>
      </w:r>
      <w:r w:rsidRPr="00D337C9">
        <w:rPr>
          <w:b w:val="0"/>
        </w:rPr>
        <w:t xml:space="preserve"> - University or college students.</w:t>
      </w:r>
      <w:proofErr w:type="gramEnd"/>
    </w:p>
    <w:p w:rsidR="00D337C9" w:rsidRPr="00D337C9" w:rsidRDefault="00D337C9" w:rsidP="00C21B49">
      <w:pPr>
        <w:pStyle w:val="Heading4"/>
        <w:rPr>
          <w:b w:val="0"/>
        </w:rPr>
      </w:pPr>
      <w:proofErr w:type="gramStart"/>
      <w:r w:rsidRPr="00E32BFF">
        <w:t>10b25</w:t>
      </w:r>
      <w:r w:rsidRPr="00D337C9">
        <w:rPr>
          <w:b w:val="0"/>
        </w:rPr>
        <w:t xml:space="preserve"> - Fraternal orders - officers and volunteers.</w:t>
      </w:r>
      <w:proofErr w:type="gramEnd"/>
    </w:p>
    <w:p w:rsidR="00D337C9" w:rsidRPr="00D337C9" w:rsidRDefault="00D337C9" w:rsidP="00C21B49">
      <w:pPr>
        <w:pStyle w:val="Heading4"/>
        <w:rPr>
          <w:b w:val="0"/>
        </w:rPr>
      </w:pPr>
      <w:r w:rsidRPr="00E32BFF">
        <w:t>10b26</w:t>
      </w:r>
      <w:r w:rsidRPr="00D337C9">
        <w:rPr>
          <w:b w:val="0"/>
        </w:rPr>
        <w:t xml:space="preserve"> - School-related work programs.</w:t>
      </w:r>
    </w:p>
    <w:p w:rsidR="00D337C9" w:rsidRPr="00D337C9" w:rsidRDefault="00D337C9" w:rsidP="00C21B49">
      <w:pPr>
        <w:pStyle w:val="Heading4"/>
        <w:rPr>
          <w:b w:val="0"/>
        </w:rPr>
      </w:pPr>
      <w:proofErr w:type="gramStart"/>
      <w:r w:rsidRPr="00E32BFF">
        <w:t>10b27</w:t>
      </w:r>
      <w:r w:rsidRPr="00D337C9">
        <w:rPr>
          <w:b w:val="0"/>
        </w:rPr>
        <w:t xml:space="preserve"> - Prison inmates.</w:t>
      </w:r>
      <w:proofErr w:type="gramEnd"/>
    </w:p>
    <w:p w:rsidR="00D337C9" w:rsidRPr="00D337C9" w:rsidRDefault="00D337C9" w:rsidP="00C21B49">
      <w:pPr>
        <w:pStyle w:val="Heading4"/>
        <w:rPr>
          <w:b w:val="0"/>
        </w:rPr>
      </w:pPr>
      <w:proofErr w:type="gramStart"/>
      <w:r w:rsidRPr="00E32BFF">
        <w:t>10b28</w:t>
      </w:r>
      <w:r w:rsidRPr="00D337C9">
        <w:rPr>
          <w:b w:val="0"/>
        </w:rPr>
        <w:t xml:space="preserve"> - Jurors.</w:t>
      </w:r>
      <w:proofErr w:type="gramEnd"/>
    </w:p>
    <w:p w:rsidR="00D337C9" w:rsidRPr="00D337C9" w:rsidRDefault="00D337C9" w:rsidP="00C21B49">
      <w:pPr>
        <w:pStyle w:val="Heading4"/>
        <w:rPr>
          <w:b w:val="0"/>
        </w:rPr>
      </w:pPr>
      <w:proofErr w:type="gramStart"/>
      <w:r w:rsidRPr="00E32BFF">
        <w:t>10b29</w:t>
      </w:r>
      <w:r w:rsidRPr="00D337C9">
        <w:rPr>
          <w:b w:val="0"/>
        </w:rPr>
        <w:t xml:space="preserve"> - Foster parents.</w:t>
      </w:r>
      <w:proofErr w:type="gramEnd"/>
    </w:p>
    <w:p w:rsidR="00D337C9" w:rsidRPr="00D337C9" w:rsidRDefault="00D337C9" w:rsidP="00C21B49">
      <w:pPr>
        <w:pStyle w:val="Heading4"/>
        <w:rPr>
          <w:b w:val="0"/>
        </w:rPr>
      </w:pPr>
      <w:r w:rsidRPr="00E32BFF">
        <w:lastRenderedPageBreak/>
        <w:t>10b30</w:t>
      </w:r>
      <w:r w:rsidRPr="00D337C9">
        <w:rPr>
          <w:b w:val="0"/>
        </w:rPr>
        <w:t xml:space="preserve"> - Volunteers under the domestic Volunteer Services Act of 1973.</w:t>
      </w:r>
    </w:p>
    <w:p w:rsidR="00D337C9" w:rsidRPr="00D337C9" w:rsidRDefault="00D337C9" w:rsidP="00C21B49">
      <w:pPr>
        <w:pStyle w:val="Heading4"/>
        <w:rPr>
          <w:b w:val="0"/>
        </w:rPr>
      </w:pPr>
      <w:r w:rsidRPr="00E32BFF">
        <w:t>10b31</w:t>
      </w:r>
      <w:r w:rsidRPr="00D337C9">
        <w:rPr>
          <w:b w:val="0"/>
        </w:rPr>
        <w:t xml:space="preserve"> - Government activities - volunteer services.</w:t>
      </w:r>
    </w:p>
    <w:p w:rsidR="00D337C9" w:rsidRPr="00D337C9" w:rsidRDefault="00D337C9" w:rsidP="00C21B49">
      <w:pPr>
        <w:pStyle w:val="Heading4"/>
        <w:rPr>
          <w:b w:val="0"/>
        </w:rPr>
      </w:pPr>
      <w:proofErr w:type="gramStart"/>
      <w:r w:rsidRPr="00E32BFF">
        <w:t>10b32</w:t>
      </w:r>
      <w:r w:rsidRPr="00D337C9">
        <w:rPr>
          <w:b w:val="0"/>
        </w:rPr>
        <w:t xml:space="preserve"> - Government-financed child care services.</w:t>
      </w:r>
      <w:proofErr w:type="gramEnd"/>
    </w:p>
    <w:p w:rsidR="00D337C9" w:rsidRPr="00D337C9" w:rsidRDefault="00D337C9" w:rsidP="00C21B49">
      <w:pPr>
        <w:pStyle w:val="Heading4"/>
        <w:rPr>
          <w:b w:val="0"/>
        </w:rPr>
      </w:pPr>
      <w:proofErr w:type="gramStart"/>
      <w:r w:rsidRPr="00E32BFF">
        <w:t>10b33</w:t>
      </w:r>
      <w:r w:rsidRPr="00D337C9">
        <w:rPr>
          <w:b w:val="0"/>
        </w:rPr>
        <w:t xml:space="preserve"> - Election judges and officials.</w:t>
      </w:r>
      <w:proofErr w:type="gramEnd"/>
    </w:p>
    <w:p w:rsidR="00D337C9" w:rsidRPr="00D337C9" w:rsidRDefault="00D337C9" w:rsidP="00C21B49">
      <w:pPr>
        <w:pStyle w:val="Heading4"/>
        <w:rPr>
          <w:b w:val="0"/>
        </w:rPr>
      </w:pPr>
      <w:proofErr w:type="gramStart"/>
      <w:r w:rsidRPr="00E32BFF">
        <w:t>10b34</w:t>
      </w:r>
      <w:r w:rsidRPr="00D337C9">
        <w:rPr>
          <w:b w:val="0"/>
        </w:rPr>
        <w:t xml:space="preserve"> - Patient workers.</w:t>
      </w:r>
      <w:proofErr w:type="gramEnd"/>
    </w:p>
    <w:p w:rsidR="00D337C9" w:rsidRPr="00D337C9" w:rsidRDefault="00D337C9" w:rsidP="00C21B49">
      <w:pPr>
        <w:pStyle w:val="Heading4"/>
        <w:rPr>
          <w:b w:val="0"/>
        </w:rPr>
      </w:pPr>
      <w:proofErr w:type="gramStart"/>
      <w:r w:rsidRPr="00E32BFF">
        <w:t>10b35</w:t>
      </w:r>
      <w:r w:rsidRPr="00D337C9">
        <w:rPr>
          <w:b w:val="0"/>
        </w:rPr>
        <w:t xml:space="preserve"> - Residential drug abuse and alcohol treatment programs.</w:t>
      </w:r>
      <w:proofErr w:type="gramEnd"/>
    </w:p>
    <w:p w:rsidR="00D337C9" w:rsidRPr="00D337C9" w:rsidRDefault="00D337C9" w:rsidP="00C21B49">
      <w:pPr>
        <w:pStyle w:val="Heading4"/>
        <w:rPr>
          <w:b w:val="0"/>
        </w:rPr>
      </w:pPr>
      <w:proofErr w:type="gramStart"/>
      <w:r w:rsidRPr="00E32BFF">
        <w:t>10b36</w:t>
      </w:r>
      <w:r>
        <w:rPr>
          <w:b w:val="0"/>
        </w:rPr>
        <w:t xml:space="preserve"> - </w:t>
      </w:r>
      <w:r w:rsidRPr="00D337C9">
        <w:rPr>
          <w:b w:val="0"/>
        </w:rPr>
        <w:t>Veterans making artificial poppies.</w:t>
      </w:r>
      <w:proofErr w:type="gramEnd"/>
    </w:p>
    <w:p w:rsidR="00D337C9" w:rsidRPr="00D337C9" w:rsidRDefault="00D337C9" w:rsidP="00C21B49">
      <w:pPr>
        <w:pStyle w:val="Heading4"/>
        <w:rPr>
          <w:b w:val="0"/>
        </w:rPr>
      </w:pPr>
      <w:proofErr w:type="gramStart"/>
      <w:r w:rsidRPr="00E32BFF">
        <w:t>10b37</w:t>
      </w:r>
      <w:r>
        <w:rPr>
          <w:b w:val="0"/>
        </w:rPr>
        <w:t xml:space="preserve"> - </w:t>
      </w:r>
      <w:r w:rsidRPr="00D337C9">
        <w:rPr>
          <w:b w:val="0"/>
        </w:rPr>
        <w:t>Pharmaceutical externs and interns.</w:t>
      </w:r>
      <w:proofErr w:type="gramEnd"/>
    </w:p>
    <w:p w:rsidR="00D337C9" w:rsidRPr="00D337C9" w:rsidRDefault="00D337C9" w:rsidP="00C21B49">
      <w:pPr>
        <w:pStyle w:val="Heading4"/>
        <w:rPr>
          <w:b w:val="0"/>
        </w:rPr>
      </w:pPr>
      <w:r w:rsidRPr="00E32BFF">
        <w:t>10b38</w:t>
      </w:r>
      <w:r>
        <w:rPr>
          <w:b w:val="0"/>
        </w:rPr>
        <w:t xml:space="preserve"> - </w:t>
      </w:r>
      <w:r w:rsidRPr="00D337C9">
        <w:rPr>
          <w:b w:val="0"/>
        </w:rPr>
        <w:t>Programs for youthful or first-time offenders designed as an alternative to incarceration.</w:t>
      </w:r>
    </w:p>
    <w:p w:rsidR="00D337C9" w:rsidRPr="00D337C9" w:rsidRDefault="00D337C9" w:rsidP="00C21B49">
      <w:pPr>
        <w:pStyle w:val="Heading4"/>
        <w:rPr>
          <w:b w:val="0"/>
        </w:rPr>
      </w:pPr>
      <w:proofErr w:type="gramStart"/>
      <w:r w:rsidRPr="00E32BFF">
        <w:t>10b39</w:t>
      </w:r>
      <w:r>
        <w:rPr>
          <w:b w:val="0"/>
        </w:rPr>
        <w:t xml:space="preserve"> - </w:t>
      </w:r>
      <w:r w:rsidRPr="00D337C9">
        <w:rPr>
          <w:b w:val="0"/>
        </w:rPr>
        <w:t>“Drying out” period for alcoholics in sheltered workshops (SWS’s).</w:t>
      </w:r>
      <w:proofErr w:type="gramEnd"/>
    </w:p>
    <w:p w:rsidR="00D337C9" w:rsidRPr="00D337C9" w:rsidRDefault="00D337C9" w:rsidP="00C21B49">
      <w:pPr>
        <w:pStyle w:val="Heading4"/>
        <w:rPr>
          <w:b w:val="0"/>
        </w:rPr>
      </w:pPr>
      <w:proofErr w:type="gramStart"/>
      <w:r w:rsidRPr="00E32BFF">
        <w:t>10b40</w:t>
      </w:r>
      <w:r w:rsidR="00E32BFF">
        <w:rPr>
          <w:b w:val="0"/>
        </w:rPr>
        <w:t xml:space="preserve"> - </w:t>
      </w:r>
      <w:r w:rsidRPr="00D337C9">
        <w:rPr>
          <w:b w:val="0"/>
        </w:rPr>
        <w:t>Welfare/workfare programs.</w:t>
      </w:r>
      <w:proofErr w:type="gramEnd"/>
    </w:p>
    <w:p w:rsidR="00D337C9" w:rsidRPr="0097481C" w:rsidRDefault="00D337C9" w:rsidP="00322AD6">
      <w:pPr>
        <w:pStyle w:val="NoSpacing"/>
        <w:numPr>
          <w:ilvl w:val="0"/>
          <w:numId w:val="0"/>
        </w:numPr>
        <w:ind w:left="1440"/>
      </w:pPr>
    </w:p>
    <w:p w:rsidR="00D337C9" w:rsidRPr="0097481C" w:rsidRDefault="00D337C9" w:rsidP="00C21B49">
      <w:pPr>
        <w:pStyle w:val="Heading3"/>
        <w:spacing w:before="0" w:after="0"/>
      </w:pPr>
      <w:r w:rsidRPr="0097481C">
        <w:t>10c</w:t>
      </w:r>
      <w:r w:rsidRPr="0097481C">
        <w:tab/>
        <w:t>TYPES OF EMPLOYERS</w:t>
      </w:r>
    </w:p>
    <w:p w:rsidR="00D337C9" w:rsidRPr="00E32BFF" w:rsidRDefault="00E32BFF" w:rsidP="00C21B49">
      <w:pPr>
        <w:pStyle w:val="Heading4"/>
        <w:rPr>
          <w:b w:val="0"/>
        </w:rPr>
      </w:pPr>
      <w:proofErr w:type="gramStart"/>
      <w:r w:rsidRPr="007A3143">
        <w:t>10c00</w:t>
      </w:r>
      <w:r>
        <w:rPr>
          <w:b w:val="0"/>
        </w:rPr>
        <w:t xml:space="preserve"> - </w:t>
      </w:r>
      <w:r w:rsidR="00D337C9" w:rsidRPr="00E32BFF">
        <w:rPr>
          <w:b w:val="0"/>
        </w:rPr>
        <w:t>Scope of the term “employer”.</w:t>
      </w:r>
      <w:proofErr w:type="gramEnd"/>
    </w:p>
    <w:p w:rsidR="00D337C9" w:rsidRPr="00E32BFF" w:rsidRDefault="00D337C9" w:rsidP="00C21B49">
      <w:pPr>
        <w:pStyle w:val="Heading4"/>
        <w:rPr>
          <w:b w:val="0"/>
        </w:rPr>
      </w:pPr>
      <w:proofErr w:type="gramStart"/>
      <w:r w:rsidRPr="007A3143">
        <w:t>10c01</w:t>
      </w:r>
      <w:r w:rsidR="00E32BFF">
        <w:rPr>
          <w:b w:val="0"/>
        </w:rPr>
        <w:t xml:space="preserve"> - </w:t>
      </w:r>
      <w:r w:rsidRPr="00E32BFF">
        <w:rPr>
          <w:b w:val="0"/>
        </w:rPr>
        <w:t>A partnership as an employer.</w:t>
      </w:r>
      <w:proofErr w:type="gramEnd"/>
    </w:p>
    <w:p w:rsidR="00D337C9" w:rsidRPr="00E32BFF" w:rsidRDefault="00D337C9" w:rsidP="00C21B49">
      <w:pPr>
        <w:pStyle w:val="Heading4"/>
        <w:rPr>
          <w:b w:val="0"/>
        </w:rPr>
      </w:pPr>
      <w:proofErr w:type="gramStart"/>
      <w:r w:rsidRPr="007A3143">
        <w:t>10c02</w:t>
      </w:r>
      <w:r w:rsidR="00E32BFF">
        <w:rPr>
          <w:b w:val="0"/>
        </w:rPr>
        <w:t xml:space="preserve"> - </w:t>
      </w:r>
      <w:r w:rsidRPr="00E32BFF">
        <w:rPr>
          <w:b w:val="0"/>
        </w:rPr>
        <w:t>Cooperatives as employers.</w:t>
      </w:r>
      <w:proofErr w:type="gramEnd"/>
    </w:p>
    <w:p w:rsidR="00D337C9" w:rsidRPr="00E32BFF" w:rsidRDefault="00D337C9" w:rsidP="00C21B49">
      <w:pPr>
        <w:pStyle w:val="Heading4"/>
        <w:rPr>
          <w:b w:val="0"/>
        </w:rPr>
      </w:pPr>
      <w:proofErr w:type="gramStart"/>
      <w:r w:rsidRPr="007A3143">
        <w:t>10c03</w:t>
      </w:r>
      <w:r w:rsidR="00E32BFF">
        <w:rPr>
          <w:b w:val="0"/>
        </w:rPr>
        <w:t xml:space="preserve"> - </w:t>
      </w:r>
      <w:r w:rsidRPr="00E32BFF">
        <w:rPr>
          <w:b w:val="0"/>
        </w:rPr>
        <w:t>Corporations as employers.</w:t>
      </w:r>
      <w:proofErr w:type="gramEnd"/>
    </w:p>
    <w:p w:rsidR="00D337C9" w:rsidRPr="00E32BFF" w:rsidRDefault="00D337C9" w:rsidP="00C21B49">
      <w:pPr>
        <w:pStyle w:val="Heading4"/>
        <w:rPr>
          <w:b w:val="0"/>
        </w:rPr>
      </w:pPr>
      <w:r w:rsidRPr="007A3143">
        <w:t>10c04</w:t>
      </w:r>
      <w:r w:rsidR="00E32BFF">
        <w:rPr>
          <w:b w:val="0"/>
        </w:rPr>
        <w:t xml:space="preserve"> - </w:t>
      </w:r>
      <w:r w:rsidRPr="00E32BFF">
        <w:rPr>
          <w:b w:val="0"/>
        </w:rPr>
        <w:t>Excluded employers.</w:t>
      </w:r>
    </w:p>
    <w:p w:rsidR="00D337C9" w:rsidRPr="00E32BFF" w:rsidRDefault="00D337C9" w:rsidP="00C21B49">
      <w:pPr>
        <w:pStyle w:val="Heading4"/>
        <w:rPr>
          <w:b w:val="0"/>
        </w:rPr>
      </w:pPr>
      <w:proofErr w:type="gramStart"/>
      <w:r w:rsidRPr="007A3143">
        <w:t>10c05</w:t>
      </w:r>
      <w:r w:rsidR="00E32BFF">
        <w:rPr>
          <w:b w:val="0"/>
        </w:rPr>
        <w:t xml:space="preserve"> - </w:t>
      </w:r>
      <w:r w:rsidRPr="00E32BFF">
        <w:rPr>
          <w:b w:val="0"/>
        </w:rPr>
        <w:t>Political subdivisions of a State.</w:t>
      </w:r>
      <w:proofErr w:type="gramEnd"/>
    </w:p>
    <w:p w:rsidR="00D337C9" w:rsidRPr="00E32BFF" w:rsidRDefault="00D337C9" w:rsidP="00C21B49">
      <w:pPr>
        <w:pStyle w:val="Heading4"/>
        <w:rPr>
          <w:b w:val="0"/>
        </w:rPr>
      </w:pPr>
      <w:proofErr w:type="gramStart"/>
      <w:r w:rsidRPr="007A3143">
        <w:t>10c06</w:t>
      </w:r>
      <w:r w:rsidR="00E32BFF">
        <w:rPr>
          <w:b w:val="0"/>
        </w:rPr>
        <w:t xml:space="preserve"> - </w:t>
      </w:r>
      <w:r w:rsidRPr="00E32BFF">
        <w:rPr>
          <w:b w:val="0"/>
        </w:rPr>
        <w:t>Status of contractors with a government.</w:t>
      </w:r>
      <w:proofErr w:type="gramEnd"/>
    </w:p>
    <w:p w:rsidR="00D337C9" w:rsidRPr="00E32BFF" w:rsidRDefault="00D337C9" w:rsidP="00C21B49">
      <w:pPr>
        <w:pStyle w:val="Heading4"/>
        <w:rPr>
          <w:b w:val="0"/>
        </w:rPr>
      </w:pPr>
      <w:proofErr w:type="gramStart"/>
      <w:r w:rsidRPr="007A3143">
        <w:t>10c07</w:t>
      </w:r>
      <w:r w:rsidR="00E32BFF">
        <w:rPr>
          <w:b w:val="0"/>
        </w:rPr>
        <w:t xml:space="preserve"> - </w:t>
      </w:r>
      <w:r w:rsidRPr="00E32BFF">
        <w:rPr>
          <w:b w:val="0"/>
        </w:rPr>
        <w:t>Federal Reserve Bank employees.</w:t>
      </w:r>
      <w:proofErr w:type="gramEnd"/>
    </w:p>
    <w:p w:rsidR="00D337C9" w:rsidRPr="00E32BFF" w:rsidRDefault="00D337C9" w:rsidP="00C21B49">
      <w:pPr>
        <w:pStyle w:val="Heading4"/>
        <w:rPr>
          <w:b w:val="0"/>
        </w:rPr>
      </w:pPr>
      <w:proofErr w:type="gramStart"/>
      <w:r w:rsidRPr="007A3143">
        <w:t>10c08</w:t>
      </w:r>
      <w:r w:rsidR="00E32BFF">
        <w:rPr>
          <w:b w:val="0"/>
        </w:rPr>
        <w:t xml:space="preserve"> - </w:t>
      </w:r>
      <w:r w:rsidRPr="00E32BFF">
        <w:rPr>
          <w:b w:val="0"/>
        </w:rPr>
        <w:t>Farm Credit Administration Banks and Associations.</w:t>
      </w:r>
      <w:proofErr w:type="gramEnd"/>
    </w:p>
    <w:p w:rsidR="00D337C9" w:rsidRPr="00E32BFF" w:rsidRDefault="00D337C9" w:rsidP="00C21B49">
      <w:pPr>
        <w:pStyle w:val="Heading4"/>
        <w:rPr>
          <w:b w:val="0"/>
        </w:rPr>
      </w:pPr>
      <w:proofErr w:type="gramStart"/>
      <w:r w:rsidRPr="007A3143">
        <w:t>10c09</w:t>
      </w:r>
      <w:r w:rsidR="00E32BFF">
        <w:rPr>
          <w:b w:val="0"/>
        </w:rPr>
        <w:t xml:space="preserve"> - </w:t>
      </w:r>
      <w:r w:rsidRPr="00E32BFF">
        <w:rPr>
          <w:b w:val="0"/>
        </w:rPr>
        <w:t>Status of State-sponsored workshops.</w:t>
      </w:r>
      <w:proofErr w:type="gramEnd"/>
    </w:p>
    <w:p w:rsidR="00D337C9" w:rsidRPr="00E32BFF" w:rsidRDefault="00D337C9" w:rsidP="00C21B49">
      <w:pPr>
        <w:pStyle w:val="Heading4"/>
        <w:rPr>
          <w:b w:val="0"/>
        </w:rPr>
      </w:pPr>
      <w:proofErr w:type="gramStart"/>
      <w:r w:rsidRPr="007A3143">
        <w:t>10c10</w:t>
      </w:r>
      <w:r w:rsidR="00E32BFF">
        <w:rPr>
          <w:b w:val="0"/>
        </w:rPr>
        <w:t xml:space="preserve"> - </w:t>
      </w:r>
      <w:r w:rsidRPr="00E32BFF">
        <w:rPr>
          <w:b w:val="0"/>
        </w:rPr>
        <w:t>Status of foreign governments.</w:t>
      </w:r>
      <w:proofErr w:type="gramEnd"/>
    </w:p>
    <w:p w:rsidR="00D337C9" w:rsidRPr="00E32BFF" w:rsidRDefault="00D337C9" w:rsidP="00C21B49">
      <w:pPr>
        <w:pStyle w:val="Heading4"/>
        <w:rPr>
          <w:b w:val="0"/>
        </w:rPr>
      </w:pPr>
      <w:proofErr w:type="gramStart"/>
      <w:r w:rsidRPr="007A3143">
        <w:t>10c11</w:t>
      </w:r>
      <w:r w:rsidR="00E32BFF">
        <w:rPr>
          <w:b w:val="0"/>
        </w:rPr>
        <w:t xml:space="preserve"> - </w:t>
      </w:r>
      <w:r w:rsidRPr="00E32BFF">
        <w:rPr>
          <w:b w:val="0"/>
        </w:rPr>
        <w:t>States and political subdivisions - single employers.</w:t>
      </w:r>
      <w:proofErr w:type="gramEnd"/>
    </w:p>
    <w:p w:rsidR="00D337C9" w:rsidRPr="00E32BFF" w:rsidRDefault="00D337C9" w:rsidP="00C21B49">
      <w:pPr>
        <w:pStyle w:val="Heading4"/>
        <w:rPr>
          <w:b w:val="0"/>
        </w:rPr>
      </w:pPr>
      <w:proofErr w:type="gramStart"/>
      <w:r w:rsidRPr="007A3143">
        <w:t>10c12</w:t>
      </w:r>
      <w:r w:rsidR="00E32BFF">
        <w:rPr>
          <w:b w:val="0"/>
        </w:rPr>
        <w:t xml:space="preserve"> - </w:t>
      </w:r>
      <w:r w:rsidRPr="00E32BFF">
        <w:rPr>
          <w:b w:val="0"/>
        </w:rPr>
        <w:t>Community action agency.</w:t>
      </w:r>
      <w:proofErr w:type="gramEnd"/>
    </w:p>
    <w:p w:rsidR="00D337C9" w:rsidRPr="0097481C" w:rsidRDefault="00D337C9" w:rsidP="00322AD6">
      <w:pPr>
        <w:pStyle w:val="NoSpacing"/>
        <w:numPr>
          <w:ilvl w:val="0"/>
          <w:numId w:val="0"/>
        </w:numPr>
        <w:ind w:left="1440"/>
      </w:pPr>
    </w:p>
    <w:p w:rsidR="00D337C9" w:rsidRPr="0097481C" w:rsidRDefault="00D337C9" w:rsidP="00C21B49">
      <w:pPr>
        <w:pStyle w:val="Heading3"/>
        <w:spacing w:before="0" w:after="0"/>
      </w:pPr>
      <w:r w:rsidRPr="0097481C">
        <w:t>10d</w:t>
      </w:r>
      <w:r w:rsidRPr="0097481C">
        <w:tab/>
        <w:t>TYPES OF EMPLOYEES</w:t>
      </w:r>
    </w:p>
    <w:p w:rsidR="00D337C9" w:rsidRPr="00E32BFF" w:rsidRDefault="00D337C9" w:rsidP="00C21B49">
      <w:pPr>
        <w:pStyle w:val="Heading4"/>
        <w:rPr>
          <w:b w:val="0"/>
        </w:rPr>
      </w:pPr>
      <w:r w:rsidRPr="007A3143">
        <w:t>10d00</w:t>
      </w:r>
      <w:r w:rsidR="00E32BFF">
        <w:rPr>
          <w:b w:val="0"/>
        </w:rPr>
        <w:t xml:space="preserve"> - </w:t>
      </w:r>
      <w:r w:rsidRPr="00E32BFF">
        <w:rPr>
          <w:b w:val="0"/>
        </w:rPr>
        <w:t>Scope of the term “employee”.</w:t>
      </w:r>
    </w:p>
    <w:p w:rsidR="00D337C9" w:rsidRPr="00E32BFF" w:rsidRDefault="00D337C9" w:rsidP="00C21B49">
      <w:pPr>
        <w:pStyle w:val="Heading4"/>
        <w:rPr>
          <w:b w:val="0"/>
        </w:rPr>
      </w:pPr>
      <w:proofErr w:type="gramStart"/>
      <w:r w:rsidRPr="007A3143">
        <w:t>10d01</w:t>
      </w:r>
      <w:r w:rsidR="00E32BFF">
        <w:rPr>
          <w:b w:val="0"/>
        </w:rPr>
        <w:t xml:space="preserve"> - </w:t>
      </w:r>
      <w:r w:rsidRPr="00E32BFF">
        <w:rPr>
          <w:b w:val="0"/>
        </w:rPr>
        <w:t>Employees of the Library of Congress.</w:t>
      </w:r>
      <w:proofErr w:type="gramEnd"/>
    </w:p>
    <w:p w:rsidR="00D337C9" w:rsidRPr="00E32BFF" w:rsidRDefault="00D337C9" w:rsidP="00C21B49">
      <w:pPr>
        <w:pStyle w:val="Heading4"/>
        <w:rPr>
          <w:b w:val="0"/>
        </w:rPr>
      </w:pPr>
      <w:proofErr w:type="gramStart"/>
      <w:r w:rsidRPr="007A3143">
        <w:t>10d02</w:t>
      </w:r>
      <w:r w:rsidR="00E32BFF">
        <w:rPr>
          <w:b w:val="0"/>
        </w:rPr>
        <w:t xml:space="preserve"> - </w:t>
      </w:r>
      <w:r w:rsidRPr="00E32BFF">
        <w:rPr>
          <w:b w:val="0"/>
        </w:rPr>
        <w:t>Employees of the United States.</w:t>
      </w:r>
      <w:proofErr w:type="gramEnd"/>
    </w:p>
    <w:p w:rsidR="00D337C9" w:rsidRPr="00E32BFF" w:rsidRDefault="00D337C9" w:rsidP="00C21B49">
      <w:pPr>
        <w:pStyle w:val="Heading4"/>
        <w:rPr>
          <w:b w:val="0"/>
        </w:rPr>
      </w:pPr>
      <w:r w:rsidRPr="007A3143">
        <w:t>10d03</w:t>
      </w:r>
      <w:r w:rsidR="00E32BFF">
        <w:rPr>
          <w:b w:val="0"/>
        </w:rPr>
        <w:t xml:space="preserve"> - </w:t>
      </w:r>
      <w:r w:rsidRPr="00E32BFF">
        <w:rPr>
          <w:b w:val="0"/>
        </w:rPr>
        <w:t>Suits by Federal, State and local government employees under Sec 16(b).</w:t>
      </w:r>
    </w:p>
    <w:p w:rsidR="00D337C9" w:rsidRPr="00E32BFF" w:rsidRDefault="00D337C9" w:rsidP="00C21B49">
      <w:pPr>
        <w:pStyle w:val="Heading4"/>
        <w:rPr>
          <w:b w:val="0"/>
        </w:rPr>
      </w:pPr>
      <w:proofErr w:type="gramStart"/>
      <w:r w:rsidRPr="007A3143">
        <w:t>10d04</w:t>
      </w:r>
      <w:r w:rsidR="00E32BFF">
        <w:rPr>
          <w:b w:val="0"/>
        </w:rPr>
        <w:t xml:space="preserve"> - </w:t>
      </w:r>
      <w:r w:rsidRPr="00E32BFF">
        <w:rPr>
          <w:b w:val="0"/>
        </w:rPr>
        <w:t>Appointees to public employment.</w:t>
      </w:r>
      <w:proofErr w:type="gramEnd"/>
    </w:p>
    <w:p w:rsidR="00D337C9" w:rsidRPr="00E32BFF" w:rsidRDefault="00D337C9" w:rsidP="00C21B49">
      <w:pPr>
        <w:pStyle w:val="Heading4"/>
        <w:rPr>
          <w:b w:val="0"/>
        </w:rPr>
      </w:pPr>
      <w:proofErr w:type="gramStart"/>
      <w:r w:rsidRPr="007A3143">
        <w:t>10d05</w:t>
      </w:r>
      <w:r w:rsidR="00E32BFF">
        <w:rPr>
          <w:b w:val="0"/>
        </w:rPr>
        <w:t xml:space="preserve"> - </w:t>
      </w:r>
      <w:r w:rsidRPr="00E32BFF">
        <w:rPr>
          <w:b w:val="0"/>
        </w:rPr>
        <w:t>Member of the elected official’s personal staff.</w:t>
      </w:r>
      <w:proofErr w:type="gramEnd"/>
    </w:p>
    <w:p w:rsidR="00D337C9" w:rsidRDefault="00D337C9" w:rsidP="00C21B49">
      <w:pPr>
        <w:pStyle w:val="Heading4"/>
        <w:rPr>
          <w:b w:val="0"/>
        </w:rPr>
      </w:pPr>
      <w:proofErr w:type="gramStart"/>
      <w:r w:rsidRPr="007A3143">
        <w:t>10d06</w:t>
      </w:r>
      <w:r w:rsidR="00E32BFF">
        <w:rPr>
          <w:b w:val="0"/>
        </w:rPr>
        <w:t xml:space="preserve"> - </w:t>
      </w:r>
      <w:r w:rsidRPr="00E32BFF">
        <w:rPr>
          <w:b w:val="0"/>
        </w:rPr>
        <w:t>National Guard technicians.</w:t>
      </w:r>
      <w:proofErr w:type="gramEnd"/>
    </w:p>
    <w:p w:rsidR="00AE0611" w:rsidRDefault="00AE0611" w:rsidP="00C21B49">
      <w:pPr>
        <w:pStyle w:val="Heading3"/>
        <w:spacing w:before="0" w:after="0"/>
      </w:pPr>
    </w:p>
    <w:p w:rsidR="00D337C9" w:rsidRPr="0097481C" w:rsidRDefault="00D337C9" w:rsidP="00C21B49">
      <w:pPr>
        <w:pStyle w:val="Heading3"/>
        <w:spacing w:before="0" w:after="0"/>
      </w:pPr>
      <w:r w:rsidRPr="0097481C">
        <w:t>10e</w:t>
      </w:r>
      <w:r w:rsidRPr="0097481C">
        <w:tab/>
        <w:t>GEOGRAPHICAL LIMITS</w:t>
      </w:r>
    </w:p>
    <w:p w:rsidR="00D337C9" w:rsidRPr="00E32BFF" w:rsidRDefault="00E32BFF" w:rsidP="00C21B49">
      <w:pPr>
        <w:pStyle w:val="Heading4"/>
        <w:rPr>
          <w:b w:val="0"/>
        </w:rPr>
      </w:pPr>
      <w:proofErr w:type="gramStart"/>
      <w:r w:rsidRPr="007A3143">
        <w:t>10e00</w:t>
      </w:r>
      <w:r>
        <w:rPr>
          <w:b w:val="0"/>
        </w:rPr>
        <w:t xml:space="preserve"> - </w:t>
      </w:r>
      <w:r w:rsidR="00D337C9" w:rsidRPr="00E32BFF">
        <w:rPr>
          <w:b w:val="0"/>
        </w:rPr>
        <w:t>Geographical limits of FLSA.</w:t>
      </w:r>
      <w:proofErr w:type="gramEnd"/>
    </w:p>
    <w:p w:rsidR="00D337C9" w:rsidRPr="00E32BFF" w:rsidRDefault="00D337C9" w:rsidP="00C21B49">
      <w:pPr>
        <w:pStyle w:val="Heading4"/>
        <w:rPr>
          <w:b w:val="0"/>
        </w:rPr>
      </w:pPr>
      <w:proofErr w:type="gramStart"/>
      <w:r w:rsidRPr="007A3143">
        <w:t>10e01</w:t>
      </w:r>
      <w:r w:rsidR="00E32BFF">
        <w:rPr>
          <w:b w:val="0"/>
        </w:rPr>
        <w:t xml:space="preserve"> - </w:t>
      </w:r>
      <w:r w:rsidRPr="00E32BFF">
        <w:rPr>
          <w:b w:val="0"/>
        </w:rPr>
        <w:t>FLSA application to employees performing duties both in the U.S. and foreign countries such as Canada, Mexico or Panama.</w:t>
      </w:r>
      <w:proofErr w:type="gramEnd"/>
    </w:p>
    <w:p w:rsidR="00D337C9" w:rsidRPr="00E32BFF" w:rsidRDefault="00E32BFF" w:rsidP="00C21B49">
      <w:pPr>
        <w:pStyle w:val="Heading4"/>
        <w:rPr>
          <w:b w:val="0"/>
        </w:rPr>
        <w:sectPr w:rsidR="00D337C9" w:rsidRPr="00E32BFF" w:rsidSect="0043504E">
          <w:headerReference w:type="default" r:id="rId9"/>
          <w:headerReference w:type="first" r:id="rId10"/>
          <w:type w:val="continuous"/>
          <w:pgSz w:w="12240" w:h="15840" w:code="1"/>
          <w:pgMar w:top="1440" w:right="1440" w:bottom="1440" w:left="1440" w:header="720" w:footer="720" w:gutter="0"/>
          <w:cols w:space="720"/>
          <w:noEndnote/>
          <w:docGrid w:linePitch="272"/>
        </w:sectPr>
      </w:pPr>
      <w:proofErr w:type="gramStart"/>
      <w:r w:rsidRPr="007A3143">
        <w:t>10e02</w:t>
      </w:r>
      <w:r>
        <w:rPr>
          <w:b w:val="0"/>
        </w:rPr>
        <w:t xml:space="preserve"> - </w:t>
      </w:r>
      <w:r w:rsidR="00D337C9" w:rsidRPr="00E32BFF">
        <w:rPr>
          <w:b w:val="0"/>
        </w:rPr>
        <w:t>Employees in foreign countries.</w:t>
      </w:r>
      <w:proofErr w:type="gramEnd"/>
    </w:p>
    <w:p w:rsidR="00D337C9" w:rsidRPr="0097481C" w:rsidRDefault="00D337C9" w:rsidP="00C21B49">
      <w:pPr>
        <w:pStyle w:val="Heading2"/>
        <w:spacing w:before="0" w:after="0"/>
      </w:pPr>
      <w:r w:rsidRPr="0097481C">
        <w:lastRenderedPageBreak/>
        <w:t>Chapter 10</w:t>
      </w:r>
      <w:r w:rsidR="00C17E12">
        <w:t xml:space="preserve"> - </w:t>
      </w:r>
      <w:r w:rsidRPr="0097481C">
        <w:t>FLSA COVERAGE - EMPLOYMENT RELATIONSHIP,</w:t>
      </w:r>
      <w:r w:rsidR="00C17E12">
        <w:t xml:space="preserve"> </w:t>
      </w:r>
      <w:r w:rsidRPr="0097481C">
        <w:t xml:space="preserve">STATUTORY EXCLUSIONS, </w:t>
      </w:r>
      <w:r w:rsidR="00C17E12">
        <w:t>G</w:t>
      </w:r>
      <w:r w:rsidRPr="0097481C">
        <w:t>EOGRAPHICAL LIMITS</w:t>
      </w:r>
    </w:p>
    <w:p w:rsidR="00D337C9" w:rsidRDefault="00C17E12" w:rsidP="00C21B49">
      <w:pPr>
        <w:pStyle w:val="Heading3"/>
        <w:spacing w:before="0" w:after="0"/>
      </w:pPr>
      <w:r>
        <w:t xml:space="preserve">10a </w:t>
      </w:r>
      <w:r w:rsidR="00350E09">
        <w:t>–</w:t>
      </w:r>
      <w:r>
        <w:t xml:space="preserve"> </w:t>
      </w:r>
      <w:r w:rsidR="00D337C9" w:rsidRPr="0097481C">
        <w:t>GENERAL</w:t>
      </w:r>
    </w:p>
    <w:p w:rsidR="00350E09" w:rsidRPr="00350E09" w:rsidRDefault="00350E09" w:rsidP="00C21B49">
      <w:pPr>
        <w:spacing w:after="0"/>
      </w:pPr>
    </w:p>
    <w:p w:rsidR="00D337C9" w:rsidRDefault="003545DA" w:rsidP="00C21B49">
      <w:pPr>
        <w:pStyle w:val="ChapterSections"/>
      </w:pPr>
      <w:proofErr w:type="gramStart"/>
      <w:r>
        <w:t xml:space="preserve">10a00 - </w:t>
      </w:r>
      <w:r w:rsidR="00D337C9" w:rsidRPr="0097481C">
        <w:t>Purpos</w:t>
      </w:r>
      <w:r w:rsidR="00D337C9" w:rsidRPr="00C17E12">
        <w:t>e of chapter.</w:t>
      </w:r>
      <w:proofErr w:type="gramEnd"/>
    </w:p>
    <w:p w:rsidR="00350E09" w:rsidRPr="00C17E12" w:rsidRDefault="00350E09" w:rsidP="00C21B49">
      <w:pPr>
        <w:pStyle w:val="ChapterSections"/>
      </w:pPr>
    </w:p>
    <w:p w:rsidR="00D337C9" w:rsidRPr="0097481C" w:rsidRDefault="00D337C9" w:rsidP="00C21B49">
      <w:pPr>
        <w:spacing w:after="0"/>
        <w:sectPr w:rsidR="00D337C9" w:rsidRPr="0097481C" w:rsidSect="0043504E">
          <w:headerReference w:type="default" r:id="rId11"/>
          <w:pgSz w:w="12240" w:h="15840" w:code="1"/>
          <w:pgMar w:top="1440" w:right="1440" w:bottom="1440" w:left="1440" w:header="720" w:footer="720" w:gutter="0"/>
          <w:cols w:space="720"/>
          <w:noEndnote/>
          <w:docGrid w:linePitch="272"/>
        </w:sectPr>
      </w:pPr>
      <w:r w:rsidRPr="0097481C">
        <w:t>FOH Chapter 10 contains interpretations regarding the employment relationship required for FLSA to apply, the geographical limits of the Act’s applicability, and employment which is specifically excluded from coverage under the Act. These coverage concepts are equally applicable to activities which constitute engagement in or production for interstate or foreign commerce and to employment in an enterprise described in Sec 3(s)</w:t>
      </w:r>
    </w:p>
    <w:p w:rsidR="00D337C9" w:rsidRPr="0097481C" w:rsidRDefault="00D337C9" w:rsidP="00C21B49">
      <w:pPr>
        <w:pStyle w:val="Heading3"/>
        <w:spacing w:before="0" w:after="0"/>
      </w:pPr>
      <w:r w:rsidRPr="0097481C" w:rsidDel="005C6A97">
        <w:lastRenderedPageBreak/>
        <w:t xml:space="preserve"> </w:t>
      </w:r>
      <w:r w:rsidR="003545DA">
        <w:t xml:space="preserve">10b - </w:t>
      </w:r>
      <w:r w:rsidRPr="0097481C">
        <w:t>THE EMPLOYMENT RELATIONSHIP</w:t>
      </w:r>
    </w:p>
    <w:p w:rsidR="00D337C9" w:rsidRPr="0097481C" w:rsidRDefault="00D337C9" w:rsidP="00C21B49">
      <w:pPr>
        <w:spacing w:after="0"/>
      </w:pPr>
    </w:p>
    <w:p w:rsidR="00D337C9" w:rsidRPr="0097481C" w:rsidRDefault="003545DA" w:rsidP="00C21B49">
      <w:pPr>
        <w:pStyle w:val="ChapterSections"/>
      </w:pPr>
      <w:r>
        <w:t xml:space="preserve">10b00 - </w:t>
      </w:r>
      <w:r w:rsidR="00D337C9" w:rsidRPr="0097481C">
        <w:t>Employment relationship required for FLSA to apply.</w:t>
      </w:r>
    </w:p>
    <w:p w:rsidR="00350E09" w:rsidRDefault="00350E09" w:rsidP="00C21B49">
      <w:pPr>
        <w:spacing w:after="0"/>
      </w:pPr>
    </w:p>
    <w:p w:rsidR="00D337C9" w:rsidRPr="0097481C" w:rsidRDefault="00D337C9" w:rsidP="00C21B49">
      <w:pPr>
        <w:spacing w:after="0"/>
      </w:pPr>
      <w:r w:rsidRPr="0097481C">
        <w:t xml:space="preserve">In order for the FLSA to apply there must be an employee-employer relationship. This requires an “employer” and “employee” and the act or condition of employment. FLSA </w:t>
      </w:r>
      <w:proofErr w:type="spellStart"/>
      <w:r w:rsidRPr="0097481C">
        <w:t>Secs</w:t>
      </w:r>
      <w:proofErr w:type="spellEnd"/>
      <w:r w:rsidRPr="0097481C">
        <w:t xml:space="preserve"> 3(d), (e) and (g) define the terms “employer”, “employee”, and “employ”.</w:t>
      </w:r>
    </w:p>
    <w:p w:rsidR="00D337C9" w:rsidRPr="0097481C" w:rsidRDefault="00D337C9" w:rsidP="00C21B49">
      <w:pPr>
        <w:spacing w:after="0"/>
      </w:pPr>
    </w:p>
    <w:p w:rsidR="00D337C9" w:rsidRPr="0097481C" w:rsidRDefault="00D337C9" w:rsidP="00C21B49">
      <w:pPr>
        <w:pStyle w:val="ChapterSections"/>
      </w:pPr>
      <w:r w:rsidRPr="0097481C">
        <w:t>10b01</w:t>
      </w:r>
      <w:r w:rsidR="003545DA">
        <w:t xml:space="preserve"> - </w:t>
      </w:r>
      <w:r w:rsidRPr="0097481C">
        <w:t>FLSA employment relationship distinguished from the common law concept.</w:t>
      </w:r>
    </w:p>
    <w:p w:rsidR="00D337C9" w:rsidRPr="0097481C" w:rsidRDefault="00D337C9" w:rsidP="00C21B49">
      <w:pPr>
        <w:spacing w:after="0"/>
      </w:pPr>
    </w:p>
    <w:p w:rsidR="00D337C9" w:rsidRPr="0097481C" w:rsidRDefault="00D337C9" w:rsidP="00C21B49">
      <w:pPr>
        <w:spacing w:after="0"/>
      </w:pPr>
      <w:r w:rsidRPr="0097481C">
        <w:t>The courts have made it clear that the employment relationship under the FLSA is broader than the traditional common law concept of the master and servant relationship. The difference between the FLSA employment relationship and the common law employment relationship arises from the FLSA statement that “Employ includes to suffer or permit to work”. The courts have indicated that, while “to permit” requires a more positive action than “to suffer”, both terms imply much less positive action than required by the common law. Mere knowledge by an employer of work done for him or her by another is sufficient to create the employment relationship under the FLSA.</w:t>
      </w:r>
    </w:p>
    <w:p w:rsidR="00350E09" w:rsidRDefault="00350E09" w:rsidP="00C21B49">
      <w:pPr>
        <w:pStyle w:val="ChapterSections"/>
      </w:pPr>
    </w:p>
    <w:p w:rsidR="00D337C9" w:rsidRPr="0097481C" w:rsidRDefault="003545DA" w:rsidP="00C21B49">
      <w:pPr>
        <w:pStyle w:val="ChapterSections"/>
      </w:pPr>
      <w:proofErr w:type="gramStart"/>
      <w:r>
        <w:t xml:space="preserve">10b02 - </w:t>
      </w:r>
      <w:r w:rsidR="00D337C9" w:rsidRPr="0097481C">
        <w:t>Method of compensation not material.</w:t>
      </w:r>
      <w:proofErr w:type="gramEnd"/>
    </w:p>
    <w:p w:rsidR="00D337C9" w:rsidRPr="0097481C" w:rsidRDefault="00D337C9" w:rsidP="00C21B49">
      <w:pPr>
        <w:spacing w:after="0"/>
      </w:pPr>
    </w:p>
    <w:p w:rsidR="00D337C9" w:rsidRPr="0097481C" w:rsidRDefault="00D337C9" w:rsidP="00C21B49">
      <w:pPr>
        <w:spacing w:after="0"/>
      </w:pPr>
      <w:r w:rsidRPr="0097481C">
        <w:t>The fact that no compensation is paid and the worker is dependent entirely on tips does not negate his/her status as an employee, if other indications of employment are present. If the worker is paid, the fact that he or she is paid by the piece or by the job or on a percentage or commission basis rather than on the basis of work time does not preclude a determination that the worker is, on the facts, an employee with respect to the work for which such compensation is received.</w:t>
      </w:r>
    </w:p>
    <w:p w:rsidR="00D337C9" w:rsidRPr="0097481C" w:rsidRDefault="00D337C9" w:rsidP="00C21B49">
      <w:pPr>
        <w:spacing w:after="0"/>
      </w:pPr>
    </w:p>
    <w:p w:rsidR="00D337C9" w:rsidRPr="0097481C" w:rsidRDefault="00D337C9" w:rsidP="00C21B49">
      <w:pPr>
        <w:pStyle w:val="ChapterSections"/>
      </w:pPr>
      <w:r w:rsidRPr="0097481C">
        <w:t>10b03</w:t>
      </w:r>
      <w:r w:rsidR="003545DA">
        <w:t xml:space="preserve"> - </w:t>
      </w:r>
      <w:r w:rsidRPr="0097481C">
        <w:t>Religious, charitable, and nonprofit organizations, schools institutions, volunteer workers, member of religious orders.</w:t>
      </w:r>
    </w:p>
    <w:p w:rsidR="00D337C9" w:rsidRPr="0097481C" w:rsidRDefault="00D337C9" w:rsidP="00C21B49">
      <w:pPr>
        <w:spacing w:after="0"/>
      </w:pPr>
    </w:p>
    <w:p w:rsidR="003373FF" w:rsidRDefault="00D337C9" w:rsidP="00322AD6">
      <w:pPr>
        <w:pStyle w:val="NoSpacing"/>
        <w:numPr>
          <w:ilvl w:val="0"/>
          <w:numId w:val="2"/>
        </w:numPr>
      </w:pPr>
      <w:r w:rsidRPr="0097481C">
        <w:t xml:space="preserve">There is no special provision in the FLSA which precludes an employee-employer relationship between a religious, charitable or nonprofit organization and persons who perform work for such an organization. For example, a church or religious order may operate an establishment to print books, magazines, or other publications and employ </w:t>
      </w:r>
      <w:proofErr w:type="gramStart"/>
      <w:r w:rsidRPr="0097481C">
        <w:t>a regular staff who do</w:t>
      </w:r>
      <w:proofErr w:type="gramEnd"/>
      <w:r w:rsidRPr="0097481C">
        <w:t xml:space="preserve"> this work as a means of livelihood. In such cases there is an employee-employer relationship for purposes of the Act.</w:t>
      </w:r>
    </w:p>
    <w:p w:rsidR="003373FF" w:rsidRDefault="003373FF" w:rsidP="00322AD6">
      <w:pPr>
        <w:pStyle w:val="NoSpacing"/>
        <w:numPr>
          <w:ilvl w:val="0"/>
          <w:numId w:val="0"/>
        </w:numPr>
        <w:ind w:left="1080"/>
      </w:pPr>
    </w:p>
    <w:p w:rsidR="003373FF" w:rsidRDefault="003545DA" w:rsidP="00322AD6">
      <w:pPr>
        <w:pStyle w:val="NoSpacing"/>
      </w:pPr>
      <w:r>
        <w:t>P</w:t>
      </w:r>
      <w:r w:rsidR="00D337C9" w:rsidRPr="0097481C">
        <w:t>ersons such as nuns, monks, priests, lay brothers, ministers, deacons, and other members of religious orders who serve pursuant to their religious obligations in the schools, hospitals, and other institutions operated by their church or religious order shall not be considered to be “employees”. However, the fact that such a person is a member of a religious order does not preclude an employee-employer relationship with a State or secular institution.</w:t>
      </w:r>
    </w:p>
    <w:p w:rsidR="003373FF" w:rsidRDefault="003373FF" w:rsidP="00322AD6">
      <w:pPr>
        <w:pStyle w:val="NoSpacing"/>
        <w:numPr>
          <w:ilvl w:val="0"/>
          <w:numId w:val="0"/>
        </w:numPr>
        <w:ind w:left="1080"/>
      </w:pPr>
    </w:p>
    <w:p w:rsidR="003373FF" w:rsidRDefault="00D337C9" w:rsidP="00322AD6">
      <w:pPr>
        <w:pStyle w:val="NoSpacing"/>
      </w:pPr>
      <w:r w:rsidRPr="0097481C">
        <w:t xml:space="preserve">In many cases the nature of religious, charitable and similar nonprofit </w:t>
      </w:r>
      <w:proofErr w:type="gramStart"/>
      <w:r w:rsidRPr="0097481C">
        <w:t>organizations,</w:t>
      </w:r>
      <w:proofErr w:type="gramEnd"/>
      <w:r w:rsidRPr="0097481C">
        <w:t xml:space="preserve"> and schools is such that individuals may volunteer their services in one capacity or another, usually on a part-time basis, not as employees or in contemplation of pay for the services rendered. For example, </w:t>
      </w:r>
      <w:r w:rsidRPr="0097481C">
        <w:lastRenderedPageBreak/>
        <w:t>members of civic organizations may help out in a sheltered workshop; women’s organizations may send members or students into hospitals or nursing homes to provide certain personal services for the sick or the elderly; mothers may assist in a school library or cafeteria as a public duty to maintain effective services for their children; or fathers may drive a school bus to carry a football team or band on a trip. Similarly, individuals may volunteer to perform such tasks as driving vehicles or folding bandages for the Red Cross, working with children with disabilities or disadvantaged youth, helping in youth programs as camp counselors, scoutmasters, den mothers, providing child care assistance for needy working mothers, soliciting contributions or participating in benefit programs for such organizations and volunteering other services needed to carry out their charitable, educational, or religious programs. The fact that services are performed under such circumstances is not sufficient to create an employee-employer relationship.</w:t>
      </w:r>
    </w:p>
    <w:p w:rsidR="003373FF" w:rsidRDefault="003373FF" w:rsidP="00322AD6">
      <w:pPr>
        <w:pStyle w:val="NoSpacing"/>
        <w:numPr>
          <w:ilvl w:val="0"/>
          <w:numId w:val="0"/>
        </w:numPr>
        <w:ind w:left="1080"/>
      </w:pPr>
    </w:p>
    <w:p w:rsidR="003373FF" w:rsidRDefault="00DC3CD5" w:rsidP="00322AD6">
      <w:pPr>
        <w:pStyle w:val="NoSpacing"/>
      </w:pPr>
      <w:r>
        <w:t>A</w:t>
      </w:r>
      <w:r w:rsidR="00D337C9" w:rsidRPr="0097481C">
        <w:t>lthough the volunteer services (as described in (c) above) are not considered to create an employment relationship, the organizations for which they are performed will generally also have employees performing compensated service whose employment is subject to the standards of the Act. Where such an employment relationship exists, the Act requires payment of not less than the statutory wages for all hours “worked” in the w/w. However, there are certain circumstances where such an employee may donate services as a volunteer, and the time so spent is not considered to be compensable “work”. For example, an office employee of a hospital may volunteer to sit with a sick child or elderly person during off-duty hours as an act of charity. WH will not consider that an employee-employer relationship exists with respect to such volunteer time between the establishment and the volunteer or between the volunteer and the person for whose benefit the service is performed. Another example is where an office employee of a church may volunteer to perform non-clerical services in the church preschool during off duty time from his or her office work as an act of charity. Conversely, a preschool employee may volunteer to perform work in some other facet of the church’s operations without an employment relationship being formed with respect to such volunteer time. However, this does not mean that a regular office employee of a charitable organization can volunteer services on an uncompensated basis to handle correspondence in connection with a special fund drive or to handle other work arising from exigencies of the operations conducted by the employer.</w:t>
      </w:r>
    </w:p>
    <w:p w:rsidR="003373FF" w:rsidRDefault="003373FF" w:rsidP="00322AD6">
      <w:pPr>
        <w:pStyle w:val="NoSpacing"/>
        <w:numPr>
          <w:ilvl w:val="0"/>
          <w:numId w:val="0"/>
        </w:numPr>
        <w:ind w:left="1080"/>
      </w:pPr>
    </w:p>
    <w:p w:rsidR="003373FF" w:rsidRDefault="00D337C9" w:rsidP="00322AD6">
      <w:pPr>
        <w:pStyle w:val="NoSpacing"/>
      </w:pPr>
      <w:r w:rsidRPr="0097481C">
        <w:t>As part of their overall educational program, public or private schools and institutions of higher learning may permit or require students to engage in activities in connection with dramatics, student publications, glee clubs, bands, choirs, debating teams, radio stations, intramural and interscholastic athletics and other similar endeavors. Activities of students in such programs, conducted primarily for the benefit of the participants as a part of the educational opportunities provided to the students by the school or institution, are not “work” of the kind contemplated by Sec 3(g) of the Act and do not result in an employee-employer relationship between the student and the school or institution. Also, the fact that a student may receive a minimal payment for participation is such activities would not necessarily create an employment relationship.</w:t>
      </w:r>
    </w:p>
    <w:p w:rsidR="003373FF" w:rsidRDefault="003373FF" w:rsidP="00C21B49">
      <w:pPr>
        <w:pStyle w:val="ListParagraph"/>
        <w:spacing w:after="0"/>
      </w:pPr>
    </w:p>
    <w:p w:rsidR="003373FF" w:rsidRDefault="00D337C9" w:rsidP="00322AD6">
      <w:pPr>
        <w:pStyle w:val="NoSpacing"/>
      </w:pPr>
      <w:r w:rsidRPr="0097481C">
        <w:t xml:space="preserve">The sole fact that a student helps in a school lunchroom or cafeteria for periods of 30 minutes to an hour per day in exchange for their lunch is not considered to be sufficient to make him or </w:t>
      </w:r>
      <w:proofErr w:type="gramStart"/>
      <w:r w:rsidRPr="0097481C">
        <w:t>her an</w:t>
      </w:r>
      <w:proofErr w:type="gramEnd"/>
      <w:r w:rsidRPr="0097481C">
        <w:t xml:space="preserve"> employee of the school, regardless of whether he or she performs such work regularly or only </w:t>
      </w:r>
      <w:r w:rsidRPr="0097481C">
        <w:lastRenderedPageBreak/>
        <w:t xml:space="preserve">on occasion. Also, the fact that students on occasion do some cleaning up of a classroom, serve the school as junior patrol officers or perform minor clerical work in the school office or library for periods of an hour per day or less without contemplation of compensation or in exchange </w:t>
      </w:r>
      <w:proofErr w:type="spellStart"/>
      <w:r w:rsidRPr="0097481C">
        <w:t>or</w:t>
      </w:r>
      <w:proofErr w:type="spellEnd"/>
      <w:r w:rsidRPr="0097481C">
        <w:t xml:space="preserve"> a meal or for a cash amount reasonably equivalent to the price of a meal or, when a cash amount is given in addition to a meal, it is only a nominal sum, is not considered sufficient in itself to characterize the students as employees of the school. A similar policy will be followed where the students perform such tasks less frequently but for a full day, with an arrangement to perform their academic work for such days at other times. For example, the students may perform full-day cafeteria service four times per year. In such cases, the time devoted to cafeteria work in the aggregate would be less than if the student worked an hour per day. However, if there are other indicia of employment or the students normally devote more than an hour each day or equivalent to such work, the circumstances of the arrangement should be reviewed carefully.</w:t>
      </w:r>
    </w:p>
    <w:p w:rsidR="003373FF" w:rsidRDefault="003373FF" w:rsidP="00322AD6">
      <w:pPr>
        <w:pStyle w:val="NoSpacing"/>
        <w:numPr>
          <w:ilvl w:val="0"/>
          <w:numId w:val="0"/>
        </w:numPr>
        <w:ind w:left="1080"/>
      </w:pPr>
    </w:p>
    <w:p w:rsidR="003373FF" w:rsidRDefault="00D337C9" w:rsidP="00322AD6">
      <w:pPr>
        <w:pStyle w:val="NoSpacing"/>
      </w:pPr>
      <w:r w:rsidRPr="0097481C">
        <w:t>In the ordinary case, tasks performed as a normal part of a program of treatment, rehabilitation, or vocational training in the following situations will not be considered, under Sec 3(g) of the Act, as “work” of a kind requiring a hospital patient, school student, or institutional inmate to be considered an employee of the hospital, school, or institution conducting the program, for purposes of the FLSA: tasks performed by individuals committed to training schools of a correctional nature, which are required as a part of the correctional program of the institution as a part of the institutional discipline and by reason of their value in providing needed therapy, rehabilitation, or training to help prepare the inmate to become self-sustaining in a lawful occupation after release</w:t>
      </w:r>
    </w:p>
    <w:p w:rsidR="003373FF" w:rsidRDefault="003373FF" w:rsidP="00C21B49">
      <w:pPr>
        <w:pStyle w:val="ListParagraph"/>
        <w:spacing w:after="0"/>
      </w:pPr>
    </w:p>
    <w:p w:rsidR="003373FF" w:rsidRDefault="00D337C9" w:rsidP="00322AD6">
      <w:pPr>
        <w:pStyle w:val="NoSpacing"/>
      </w:pPr>
      <w:r w:rsidRPr="0097481C">
        <w:t>WH will not assert that initial participation by a student with disabilities in a school-work program constitutes an employment relationship if certain conditions are met. However, after an employment relationship has developed, the provisions of the Act will be applicable.</w:t>
      </w:r>
    </w:p>
    <w:p w:rsidR="003373FF" w:rsidRDefault="003373FF" w:rsidP="00C21B49">
      <w:pPr>
        <w:pStyle w:val="ListParagraph"/>
        <w:spacing w:after="0"/>
      </w:pPr>
    </w:p>
    <w:p w:rsidR="003373FF" w:rsidRDefault="00D337C9" w:rsidP="00322AD6">
      <w:pPr>
        <w:pStyle w:val="NoSpacing"/>
      </w:pPr>
      <w:r w:rsidRPr="0097481C">
        <w:t>The conditions under which an employment relationship initially will not be asserted are:</w:t>
      </w:r>
    </w:p>
    <w:p w:rsidR="002928BE" w:rsidRDefault="002928BE" w:rsidP="002928BE">
      <w:pPr>
        <w:pStyle w:val="ListParagraph"/>
      </w:pPr>
    </w:p>
    <w:p w:rsidR="00155D69" w:rsidRDefault="00D337C9" w:rsidP="005D6C77">
      <w:pPr>
        <w:pStyle w:val="NoSpacing"/>
        <w:numPr>
          <w:ilvl w:val="1"/>
          <w:numId w:val="32"/>
        </w:numPr>
      </w:pPr>
      <w:r w:rsidRPr="0097481C">
        <w:t>The activities are basically educational, are conducted primarily for the benefit of the participants, and comprise one of the facets of the educational opportunities provided to the students. The student may receive some payment for their work in order to have a more realistic work situation, or as an incentive to the student or to insure that the employer will treat the student as a worker.</w:t>
      </w:r>
    </w:p>
    <w:p w:rsidR="00155D69" w:rsidRDefault="00155D69" w:rsidP="00322AD6">
      <w:pPr>
        <w:pStyle w:val="NoSpacing"/>
        <w:numPr>
          <w:ilvl w:val="0"/>
          <w:numId w:val="0"/>
        </w:numPr>
        <w:ind w:left="1800"/>
      </w:pPr>
    </w:p>
    <w:p w:rsidR="00155D69" w:rsidRDefault="00D337C9" w:rsidP="005D6C77">
      <w:pPr>
        <w:pStyle w:val="NoSpacing"/>
        <w:numPr>
          <w:ilvl w:val="1"/>
          <w:numId w:val="32"/>
        </w:numPr>
      </w:pPr>
      <w:r w:rsidRPr="0097481C">
        <w:t>The time in attendance at the school plus the time in attendance at the experience station (either in the school or with an outside employer) does not substantially exceed the time the student would be required to attend school if following a normal academic schedule. Time in excess of 1 hour beyond the normal school schedule or attendance at the experience station on days when school is not in session would be considered substantial.</w:t>
      </w:r>
    </w:p>
    <w:p w:rsidR="00155D69" w:rsidRDefault="00155D69" w:rsidP="00322AD6">
      <w:pPr>
        <w:pStyle w:val="NoSpacing"/>
        <w:numPr>
          <w:ilvl w:val="0"/>
          <w:numId w:val="0"/>
        </w:numPr>
      </w:pPr>
    </w:p>
    <w:p w:rsidR="00D337C9" w:rsidRPr="0097481C" w:rsidRDefault="00D337C9" w:rsidP="00322AD6">
      <w:pPr>
        <w:pStyle w:val="NoSpacing"/>
      </w:pPr>
      <w:r w:rsidRPr="0097481C">
        <w:t xml:space="preserve">The student does not displace a regular employee or impair the employment opportunities of others by performing work which would otherwise be performed by regular employees who </w:t>
      </w:r>
      <w:r w:rsidRPr="0097481C">
        <w:lastRenderedPageBreak/>
        <w:t>would be employed by the school or an independent contractor including, for example, employees of a contractor operating the food service facilities at the school.</w:t>
      </w:r>
    </w:p>
    <w:p w:rsidR="00D337C9" w:rsidRPr="0097481C" w:rsidRDefault="00D337C9" w:rsidP="00C21B49">
      <w:pPr>
        <w:spacing w:after="0"/>
      </w:pPr>
    </w:p>
    <w:p w:rsidR="00D337C9" w:rsidRDefault="00D337C9" w:rsidP="00322AD6">
      <w:pPr>
        <w:pStyle w:val="NoSpacing"/>
      </w:pPr>
      <w:r w:rsidRPr="0097481C">
        <w:t>The shift to an employment relationship may occur shortly after the placement or it may occur later. As a general guide, work for a particular employer, either a private employer or the school, after 3 months will be assumed by WH to be part of an employment relationship unless the facts indicate that the training situation has not materially changed. Thus, if the conditions which warranted the finding that the student is not considered an employee continue, he or she may remain for a period of time as a trainee rather than an employee. On the other hand, if after the 3-month period the training aspects are subordinated and the work aspects clearly predominate, the student will be considered as an employee.</w:t>
      </w:r>
    </w:p>
    <w:p w:rsidR="002928BE" w:rsidRPr="0097481C" w:rsidRDefault="002928BE" w:rsidP="00322AD6">
      <w:pPr>
        <w:pStyle w:val="NoSpacing"/>
        <w:numPr>
          <w:ilvl w:val="0"/>
          <w:numId w:val="0"/>
        </w:numPr>
      </w:pPr>
    </w:p>
    <w:p w:rsidR="00D337C9" w:rsidRPr="0097481C" w:rsidRDefault="00D337C9" w:rsidP="00C21B49">
      <w:pPr>
        <w:pStyle w:val="Heading2"/>
        <w:spacing w:before="0" w:after="0"/>
      </w:pPr>
      <w:r w:rsidRPr="0097481C">
        <w:t xml:space="preserve"> 10</w:t>
      </w:r>
      <w:r w:rsidR="00155D69">
        <w:t xml:space="preserve">b04 - </w:t>
      </w:r>
      <w:r w:rsidRPr="0097481C">
        <w:t>Employer asserts homework performed by independent contractor.</w:t>
      </w:r>
    </w:p>
    <w:p w:rsidR="00D337C9" w:rsidRPr="0097481C" w:rsidRDefault="00D337C9" w:rsidP="00C21B49">
      <w:pPr>
        <w:spacing w:after="0"/>
      </w:pPr>
    </w:p>
    <w:p w:rsidR="00155D69" w:rsidRDefault="00D337C9" w:rsidP="00322AD6">
      <w:pPr>
        <w:pStyle w:val="NoSpacing"/>
        <w:numPr>
          <w:ilvl w:val="0"/>
          <w:numId w:val="3"/>
        </w:numPr>
      </w:pPr>
      <w:r w:rsidRPr="0097481C">
        <w:t>For investigation purposes, it can be assumed that a homeworker is an employee, even though there may be a buying and selling arrangement between the parties.</w:t>
      </w:r>
    </w:p>
    <w:p w:rsidR="00155D69" w:rsidRDefault="00155D69" w:rsidP="00322AD6">
      <w:pPr>
        <w:pStyle w:val="NoSpacing"/>
        <w:numPr>
          <w:ilvl w:val="0"/>
          <w:numId w:val="0"/>
        </w:numPr>
        <w:ind w:left="1080"/>
      </w:pPr>
    </w:p>
    <w:p w:rsidR="00155D69" w:rsidRDefault="00D337C9" w:rsidP="00322AD6">
      <w:pPr>
        <w:pStyle w:val="NoSpacing"/>
        <w:numPr>
          <w:ilvl w:val="0"/>
          <w:numId w:val="3"/>
        </w:numPr>
      </w:pPr>
      <w:r w:rsidRPr="0097481C">
        <w:t>If the employer asserts their outside work or homework is performed by independent contractors, the following factors should be considered concerning the employee-employer relationship:</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Does the employer have the right to control the manner of the performance of the work or the time in which the work is to be done?</w:t>
      </w:r>
    </w:p>
    <w:p w:rsidR="00155D69" w:rsidRDefault="00155D69" w:rsidP="00322AD6">
      <w:pPr>
        <w:pStyle w:val="NoSpacing"/>
        <w:numPr>
          <w:ilvl w:val="0"/>
          <w:numId w:val="0"/>
        </w:numPr>
        <w:ind w:left="1800"/>
      </w:pPr>
    </w:p>
    <w:p w:rsidR="00155D69" w:rsidRDefault="00D337C9" w:rsidP="00322AD6">
      <w:pPr>
        <w:pStyle w:val="NoSpacing"/>
        <w:numPr>
          <w:ilvl w:val="1"/>
          <w:numId w:val="3"/>
        </w:numPr>
      </w:pPr>
      <w:r w:rsidRPr="0097481C">
        <w:t>Is the employer paying taxes for social security, unemployment, or workmen’s compensation insurance?</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Has the homeworker ever collected any benefits, such as unemployment or workmen’s compensation, because of employment by the employer?</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 xml:space="preserve">Does the </w:t>
      </w:r>
      <w:proofErr w:type="gramStart"/>
      <w:r w:rsidRPr="0097481C">
        <w:t>employer furnish</w:t>
      </w:r>
      <w:proofErr w:type="gramEnd"/>
      <w:r w:rsidRPr="0097481C">
        <w:t xml:space="preserve"> the material, or finance directly or indirectly the purchase of the material which the homeworker uses?</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When did the practice of buying and selling between the employer and the homeworker begin, and what are the mechanics of the transaction?</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 xml:space="preserve">Does the homeworker bill the employer for the work done? Are bills of sale prepared? Are sales taxes paid, or </w:t>
      </w:r>
      <w:proofErr w:type="gramStart"/>
      <w:r w:rsidRPr="0097481C">
        <w:t>are</w:t>
      </w:r>
      <w:proofErr w:type="gramEnd"/>
      <w:r w:rsidRPr="0097481C">
        <w:t xml:space="preserve"> State or local exemptions obtained because of retail purposes? Are payments made in cash or by check?</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How does the homeworker’s profit under the buying-selling arrangement compare with their wages as a homeworker?</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t>Whom does the homeworker consider to be the employer?</w:t>
      </w:r>
    </w:p>
    <w:p w:rsidR="00155D69" w:rsidRDefault="00155D69" w:rsidP="00322AD6">
      <w:pPr>
        <w:pStyle w:val="NoSpacing"/>
        <w:numPr>
          <w:ilvl w:val="0"/>
          <w:numId w:val="0"/>
        </w:numPr>
      </w:pPr>
    </w:p>
    <w:p w:rsidR="00155D69" w:rsidRDefault="00D337C9" w:rsidP="00322AD6">
      <w:pPr>
        <w:pStyle w:val="NoSpacing"/>
        <w:numPr>
          <w:ilvl w:val="1"/>
          <w:numId w:val="3"/>
        </w:numPr>
      </w:pPr>
      <w:r w:rsidRPr="0097481C">
        <w:lastRenderedPageBreak/>
        <w:t>Does the homeworker have a State certificate to do homework?</w:t>
      </w:r>
    </w:p>
    <w:p w:rsidR="00155D69" w:rsidRDefault="00155D69" w:rsidP="00322AD6">
      <w:pPr>
        <w:pStyle w:val="NoSpacing"/>
        <w:numPr>
          <w:ilvl w:val="0"/>
          <w:numId w:val="0"/>
        </w:numPr>
      </w:pPr>
    </w:p>
    <w:p w:rsidR="00AE0611" w:rsidRDefault="00D337C9" w:rsidP="00322AD6">
      <w:pPr>
        <w:pStyle w:val="NoSpacing"/>
        <w:numPr>
          <w:ilvl w:val="1"/>
          <w:numId w:val="3"/>
        </w:numPr>
      </w:pPr>
      <w:r w:rsidRPr="0097481C">
        <w:t>What equipment is used, what is its value, and who furnishes it?</w:t>
      </w:r>
    </w:p>
    <w:p w:rsidR="00AE0611" w:rsidRDefault="00AE0611" w:rsidP="00AE0611">
      <w:pPr>
        <w:pStyle w:val="ListParagraph"/>
      </w:pPr>
    </w:p>
    <w:p w:rsidR="00D337C9" w:rsidRPr="005D6C77" w:rsidRDefault="00D337C9" w:rsidP="00322AD6">
      <w:pPr>
        <w:pStyle w:val="NoSpacing"/>
        <w:numPr>
          <w:ilvl w:val="0"/>
          <w:numId w:val="0"/>
        </w:numPr>
        <w:rPr>
          <w:rFonts w:asciiTheme="minorHAnsi" w:eastAsia="Times New Roman" w:hAnsiTheme="minorHAnsi"/>
          <w:b/>
          <w:bCs/>
          <w:iCs/>
          <w:sz w:val="26"/>
          <w:szCs w:val="28"/>
        </w:rPr>
      </w:pPr>
      <w:proofErr w:type="gramStart"/>
      <w:r w:rsidRPr="005D6C77">
        <w:rPr>
          <w:rFonts w:asciiTheme="minorHAnsi" w:eastAsia="Times New Roman" w:hAnsiTheme="minorHAnsi"/>
          <w:b/>
          <w:bCs/>
          <w:iCs/>
          <w:sz w:val="26"/>
          <w:szCs w:val="28"/>
        </w:rPr>
        <w:t>10b05</w:t>
      </w:r>
      <w:r w:rsidRPr="005D6C77">
        <w:rPr>
          <w:rFonts w:asciiTheme="minorHAnsi" w:eastAsia="Times New Roman" w:hAnsiTheme="minorHAnsi"/>
          <w:b/>
          <w:bCs/>
          <w:iCs/>
          <w:sz w:val="26"/>
          <w:szCs w:val="28"/>
        </w:rPr>
        <w:tab/>
      </w:r>
      <w:r w:rsidR="00155D69" w:rsidRPr="005D6C77">
        <w:rPr>
          <w:rFonts w:asciiTheme="minorHAnsi" w:eastAsia="Times New Roman" w:hAnsiTheme="minorHAnsi"/>
          <w:b/>
          <w:bCs/>
          <w:iCs/>
          <w:sz w:val="26"/>
          <w:szCs w:val="28"/>
        </w:rPr>
        <w:t xml:space="preserve">- </w:t>
      </w:r>
      <w:r w:rsidRPr="005D6C77">
        <w:rPr>
          <w:rFonts w:asciiTheme="minorHAnsi" w:eastAsia="Times New Roman" w:hAnsiTheme="minorHAnsi"/>
          <w:b/>
          <w:bCs/>
          <w:iCs/>
          <w:sz w:val="26"/>
          <w:szCs w:val="28"/>
        </w:rPr>
        <w:t>Test of the employment relationship.</w:t>
      </w:r>
      <w:proofErr w:type="gramEnd"/>
    </w:p>
    <w:p w:rsidR="00155D69" w:rsidRPr="00155D69" w:rsidRDefault="00155D69" w:rsidP="00C21B49">
      <w:pPr>
        <w:spacing w:after="0"/>
      </w:pPr>
    </w:p>
    <w:p w:rsidR="00155D69" w:rsidRDefault="00D337C9" w:rsidP="00322AD6">
      <w:pPr>
        <w:pStyle w:val="NoSpacing"/>
        <w:numPr>
          <w:ilvl w:val="0"/>
          <w:numId w:val="4"/>
        </w:numPr>
      </w:pPr>
      <w:r w:rsidRPr="0097481C">
        <w:t>The principal test relied upon by the courts for determining whether an employment relationship exists has been whether the possible employer controls or has the right to control the work to be done by the possible employee to the extent of prescribing how the work shall be performed. Additional considerations are the method of payment and how free the possible employer is to replace the possible employee with another. However, the Supreme Court has said that there is “no definition that solves all problems as to the limitations of the employer-employee relationship” under the FLSA. A determination of the relationship cannot be based on “isolated factors” or upon a single characteristic “but rather upon the circumstances of the whole activity”</w:t>
      </w:r>
    </w:p>
    <w:p w:rsidR="00155D69" w:rsidRDefault="00155D69" w:rsidP="00322AD6">
      <w:pPr>
        <w:pStyle w:val="NoSpacing"/>
        <w:numPr>
          <w:ilvl w:val="0"/>
          <w:numId w:val="0"/>
        </w:numPr>
        <w:ind w:left="1080"/>
      </w:pPr>
    </w:p>
    <w:p w:rsidR="00155D69" w:rsidRDefault="00D337C9" w:rsidP="00322AD6">
      <w:pPr>
        <w:pStyle w:val="NoSpacing"/>
        <w:numPr>
          <w:ilvl w:val="0"/>
          <w:numId w:val="4"/>
        </w:numPr>
      </w:pPr>
      <w:r w:rsidRPr="0097481C">
        <w:t xml:space="preserve">The factors which the Supreme Court has considered significant, although </w:t>
      </w:r>
      <w:r w:rsidR="00155D69">
        <w:t xml:space="preserve">no single one is regarded as </w:t>
      </w:r>
      <w:r w:rsidRPr="0097481C">
        <w:t>controlling, are:</w:t>
      </w:r>
    </w:p>
    <w:p w:rsidR="00155D69" w:rsidRDefault="00155D69" w:rsidP="00C21B49">
      <w:pPr>
        <w:pStyle w:val="ListParagraph"/>
        <w:spacing w:after="0"/>
      </w:pPr>
    </w:p>
    <w:p w:rsidR="00155D69" w:rsidRDefault="00D337C9" w:rsidP="00322AD6">
      <w:pPr>
        <w:pStyle w:val="NoSpacing"/>
        <w:numPr>
          <w:ilvl w:val="1"/>
          <w:numId w:val="4"/>
        </w:numPr>
      </w:pPr>
      <w:r w:rsidRPr="0097481C">
        <w:t>the extent to which the services in question are an integral part of the employer’s business;</w:t>
      </w:r>
    </w:p>
    <w:p w:rsidR="00155D69" w:rsidRDefault="00155D69" w:rsidP="00322AD6">
      <w:pPr>
        <w:pStyle w:val="NoSpacing"/>
        <w:numPr>
          <w:ilvl w:val="0"/>
          <w:numId w:val="0"/>
        </w:numPr>
        <w:ind w:left="1800"/>
      </w:pPr>
    </w:p>
    <w:p w:rsidR="00155D69" w:rsidRDefault="00D337C9" w:rsidP="00322AD6">
      <w:pPr>
        <w:pStyle w:val="NoSpacing"/>
        <w:numPr>
          <w:ilvl w:val="1"/>
          <w:numId w:val="4"/>
        </w:numPr>
      </w:pPr>
      <w:r w:rsidRPr="0097481C">
        <w:t>the amount of the alleged contractor’s investment in facilities and equipment;</w:t>
      </w:r>
    </w:p>
    <w:p w:rsidR="00155D69" w:rsidRDefault="00155D69" w:rsidP="00C21B49">
      <w:pPr>
        <w:pStyle w:val="ListParagraph"/>
        <w:spacing w:after="0"/>
      </w:pPr>
    </w:p>
    <w:p w:rsidR="00155D69" w:rsidRDefault="00D337C9" w:rsidP="00322AD6">
      <w:pPr>
        <w:pStyle w:val="NoSpacing"/>
        <w:numPr>
          <w:ilvl w:val="1"/>
          <w:numId w:val="4"/>
        </w:numPr>
      </w:pPr>
      <w:r w:rsidRPr="0097481C">
        <w:t>the alleged contractor’s opportunities for profit and loss; and,</w:t>
      </w:r>
    </w:p>
    <w:p w:rsidR="00155D69" w:rsidRDefault="00155D69" w:rsidP="00C21B49">
      <w:pPr>
        <w:pStyle w:val="ListParagraph"/>
        <w:spacing w:after="0"/>
      </w:pPr>
    </w:p>
    <w:p w:rsidR="00D337C9" w:rsidRPr="0097481C" w:rsidRDefault="00D337C9" w:rsidP="00322AD6">
      <w:pPr>
        <w:pStyle w:val="NoSpacing"/>
        <w:numPr>
          <w:ilvl w:val="1"/>
          <w:numId w:val="4"/>
        </w:numPr>
      </w:pPr>
      <w:proofErr w:type="gramStart"/>
      <w:r w:rsidRPr="0097481C">
        <w:t>the</w:t>
      </w:r>
      <w:proofErr w:type="gramEnd"/>
      <w:r w:rsidRPr="0097481C">
        <w:t xml:space="preserve"> amount of initiative, judgment, or foresight in open market competition with others required for the success of the claimed independent enterprise.</w:t>
      </w:r>
    </w:p>
    <w:p w:rsidR="00D337C9" w:rsidRPr="0097481C" w:rsidRDefault="00D337C9" w:rsidP="00C21B49">
      <w:pPr>
        <w:spacing w:after="0"/>
      </w:pPr>
    </w:p>
    <w:p w:rsidR="00D337C9" w:rsidRPr="0097481C" w:rsidRDefault="00155D69" w:rsidP="00C21B49">
      <w:pPr>
        <w:pStyle w:val="Heading2"/>
        <w:spacing w:before="0" w:after="0"/>
      </w:pPr>
      <w:proofErr w:type="gramStart"/>
      <w:r>
        <w:t xml:space="preserve">10b06 - </w:t>
      </w:r>
      <w:r w:rsidR="00D337C9" w:rsidRPr="0097481C">
        <w:t>Amount of control.</w:t>
      </w:r>
      <w:proofErr w:type="gramEnd"/>
    </w:p>
    <w:p w:rsidR="00155D69" w:rsidRDefault="00155D69" w:rsidP="00C21B49">
      <w:pPr>
        <w:spacing w:after="0"/>
      </w:pPr>
    </w:p>
    <w:p w:rsidR="00C21B49" w:rsidRDefault="00D337C9" w:rsidP="00322AD6">
      <w:pPr>
        <w:pStyle w:val="NoSpacing"/>
        <w:numPr>
          <w:ilvl w:val="0"/>
          <w:numId w:val="5"/>
        </w:numPr>
      </w:pPr>
      <w:r w:rsidRPr="0097481C">
        <w:t>Where the facts clearly establish that the possible employee is the subordinate party, the relationship is one of employment. To determine the amount of control consider:</w:t>
      </w:r>
    </w:p>
    <w:p w:rsidR="00C21B49" w:rsidRDefault="00C21B49" w:rsidP="00322AD6">
      <w:pPr>
        <w:pStyle w:val="NoSpacing"/>
        <w:numPr>
          <w:ilvl w:val="0"/>
          <w:numId w:val="0"/>
        </w:numPr>
        <w:ind w:left="1080"/>
      </w:pPr>
    </w:p>
    <w:p w:rsidR="00C21B49" w:rsidRDefault="00D337C9" w:rsidP="00322AD6">
      <w:pPr>
        <w:pStyle w:val="NoSpacing"/>
        <w:numPr>
          <w:ilvl w:val="1"/>
          <w:numId w:val="5"/>
        </w:numPr>
      </w:pPr>
      <w:r w:rsidRPr="0097481C">
        <w:t>whether there are restrictive provisions in the contract between the possible employer and possible employee which require that the work must be satisfactory to the possible employer and detailing, or giving the possible employer the right to detail, how the work is to be performed;</w:t>
      </w:r>
    </w:p>
    <w:p w:rsidR="00C21B49" w:rsidRDefault="00C21B49" w:rsidP="00322AD6">
      <w:pPr>
        <w:pStyle w:val="NoSpacing"/>
        <w:numPr>
          <w:ilvl w:val="0"/>
          <w:numId w:val="0"/>
        </w:numPr>
        <w:ind w:left="1800"/>
      </w:pPr>
    </w:p>
    <w:p w:rsidR="00C21B49" w:rsidRDefault="00D337C9" w:rsidP="00322AD6">
      <w:pPr>
        <w:pStyle w:val="NoSpacing"/>
        <w:numPr>
          <w:ilvl w:val="1"/>
          <w:numId w:val="5"/>
        </w:numPr>
      </w:pPr>
      <w:r w:rsidRPr="0097481C">
        <w:t>whether the possible employer has control over the business of the person performing work for them, even though the possible employer does not control the particular circumstances of the work;</w:t>
      </w:r>
    </w:p>
    <w:p w:rsidR="00C21B49" w:rsidRDefault="00C21B49" w:rsidP="00C21B49">
      <w:pPr>
        <w:pStyle w:val="ListParagraph"/>
        <w:spacing w:after="0"/>
      </w:pPr>
    </w:p>
    <w:p w:rsidR="00C21B49" w:rsidRDefault="00D337C9" w:rsidP="00322AD6">
      <w:pPr>
        <w:pStyle w:val="NoSpacing"/>
        <w:numPr>
          <w:ilvl w:val="1"/>
          <w:numId w:val="5"/>
        </w:numPr>
      </w:pPr>
      <w:r w:rsidRPr="0097481C">
        <w:t>whether the contract is for an indefinite period or for a relatively long period;</w:t>
      </w:r>
    </w:p>
    <w:p w:rsidR="00C21B49" w:rsidRDefault="00C21B49" w:rsidP="00C21B49">
      <w:pPr>
        <w:pStyle w:val="ListParagraph"/>
        <w:spacing w:after="0"/>
      </w:pPr>
    </w:p>
    <w:p w:rsidR="00C21B49" w:rsidRDefault="00D337C9" w:rsidP="00322AD6">
      <w:pPr>
        <w:pStyle w:val="NoSpacing"/>
        <w:numPr>
          <w:ilvl w:val="1"/>
          <w:numId w:val="5"/>
        </w:numPr>
      </w:pPr>
      <w:r w:rsidRPr="0097481C">
        <w:t>whether the possible employer may discharge employees of the alleged independent contractor;</w:t>
      </w:r>
    </w:p>
    <w:p w:rsidR="00C21B49" w:rsidRDefault="00C21B49" w:rsidP="00C21B49">
      <w:pPr>
        <w:pStyle w:val="ListParagraph"/>
        <w:spacing w:after="0"/>
      </w:pPr>
    </w:p>
    <w:p w:rsidR="00C21B49" w:rsidRDefault="00D337C9" w:rsidP="00322AD6">
      <w:pPr>
        <w:pStyle w:val="NoSpacing"/>
        <w:numPr>
          <w:ilvl w:val="1"/>
          <w:numId w:val="5"/>
        </w:numPr>
      </w:pPr>
      <w:r w:rsidRPr="0097481C">
        <w:t>whether the possible employer may cancel the contract at their discretion, and on how much notice;</w:t>
      </w:r>
    </w:p>
    <w:p w:rsidR="00C21B49" w:rsidRDefault="00C21B49" w:rsidP="00C21B49">
      <w:pPr>
        <w:pStyle w:val="ListParagraph"/>
        <w:spacing w:after="0"/>
      </w:pPr>
    </w:p>
    <w:p w:rsidR="00D337C9" w:rsidRPr="0097481C" w:rsidRDefault="00D337C9" w:rsidP="00322AD6">
      <w:pPr>
        <w:pStyle w:val="NoSpacing"/>
        <w:numPr>
          <w:ilvl w:val="1"/>
          <w:numId w:val="5"/>
        </w:numPr>
      </w:pPr>
      <w:proofErr w:type="gramStart"/>
      <w:r w:rsidRPr="0097481C">
        <w:t>whether</w:t>
      </w:r>
      <w:proofErr w:type="gramEnd"/>
      <w:r w:rsidRPr="0097481C">
        <w:t xml:space="preserve"> the work done by the alleged independent contractor is the same or similar to that done by admitted employees.</w:t>
      </w:r>
    </w:p>
    <w:p w:rsidR="00D337C9" w:rsidRPr="0097481C" w:rsidRDefault="00D337C9" w:rsidP="00C21B49">
      <w:pPr>
        <w:spacing w:after="0"/>
      </w:pPr>
    </w:p>
    <w:p w:rsidR="00D337C9" w:rsidRPr="0097481C" w:rsidRDefault="00D337C9" w:rsidP="00C21B49">
      <w:pPr>
        <w:pStyle w:val="Heading2"/>
        <w:spacing w:before="0" w:after="0"/>
      </w:pPr>
      <w:proofErr w:type="gramStart"/>
      <w:r w:rsidRPr="0097481C">
        <w:t>10b07</w:t>
      </w:r>
      <w:r w:rsidR="00C21B49">
        <w:t xml:space="preserve"> - </w:t>
      </w:r>
      <w:r w:rsidRPr="0097481C">
        <w:t>Other considerations.</w:t>
      </w:r>
      <w:proofErr w:type="gramEnd"/>
    </w:p>
    <w:p w:rsidR="00D337C9" w:rsidRPr="0097481C" w:rsidRDefault="00D337C9" w:rsidP="00C21B49">
      <w:pPr>
        <w:spacing w:after="0"/>
      </w:pPr>
    </w:p>
    <w:p w:rsidR="00C21B49" w:rsidRDefault="00D337C9" w:rsidP="00322AD6">
      <w:pPr>
        <w:pStyle w:val="NoSpacing"/>
        <w:numPr>
          <w:ilvl w:val="0"/>
          <w:numId w:val="6"/>
        </w:numPr>
      </w:pPr>
      <w:r w:rsidRPr="0097481C">
        <w:t>Since the determination of whether an employment relationship exists depends “upon the circumstances of the whole activity”, particular factors to be considered are:</w:t>
      </w:r>
    </w:p>
    <w:p w:rsidR="00C21B49" w:rsidRDefault="00C21B49" w:rsidP="00322AD6">
      <w:pPr>
        <w:pStyle w:val="NoSpacing"/>
        <w:numPr>
          <w:ilvl w:val="0"/>
          <w:numId w:val="0"/>
        </w:numPr>
        <w:ind w:left="1080"/>
      </w:pPr>
    </w:p>
    <w:p w:rsidR="00C21B49" w:rsidRDefault="00D337C9" w:rsidP="00322AD6">
      <w:pPr>
        <w:pStyle w:val="NoSpacing"/>
        <w:numPr>
          <w:ilvl w:val="1"/>
          <w:numId w:val="6"/>
        </w:numPr>
      </w:pPr>
      <w:r w:rsidRPr="0097481C">
        <w:t>Is the alleged independent contractor listed on the payroll with the appropriate tax deductions, or are the payments to them charged to the labor and salary account or selling expense account instead of to the account to which attorney’s fees, auditor’s fees, and the like, are charged?</w:t>
      </w:r>
    </w:p>
    <w:p w:rsidR="00C21B49" w:rsidRDefault="00C21B49" w:rsidP="00322AD6">
      <w:pPr>
        <w:pStyle w:val="NoSpacing"/>
        <w:numPr>
          <w:ilvl w:val="0"/>
          <w:numId w:val="0"/>
        </w:numPr>
        <w:ind w:left="1800"/>
      </w:pPr>
    </w:p>
    <w:p w:rsidR="00C21B49" w:rsidRDefault="00D337C9" w:rsidP="00322AD6">
      <w:pPr>
        <w:pStyle w:val="NoSpacing"/>
        <w:numPr>
          <w:ilvl w:val="1"/>
          <w:numId w:val="6"/>
        </w:numPr>
      </w:pPr>
      <w:r w:rsidRPr="0097481C">
        <w:t>Must employees of the alleged independent contractor be approved by the possible employer?</w:t>
      </w:r>
    </w:p>
    <w:p w:rsidR="00C21B49" w:rsidRDefault="00C21B49" w:rsidP="00C21B49">
      <w:pPr>
        <w:pStyle w:val="ListParagraph"/>
        <w:spacing w:after="0"/>
      </w:pPr>
    </w:p>
    <w:p w:rsidR="00C21B49" w:rsidRDefault="00D337C9" w:rsidP="00322AD6">
      <w:pPr>
        <w:pStyle w:val="NoSpacing"/>
        <w:numPr>
          <w:ilvl w:val="1"/>
          <w:numId w:val="6"/>
        </w:numPr>
      </w:pPr>
      <w:r w:rsidRPr="0097481C">
        <w:t>Does the possible employer keep the books and prepare the payroll for the possible employee?</w:t>
      </w:r>
    </w:p>
    <w:p w:rsidR="00C21B49" w:rsidRDefault="00C21B49" w:rsidP="00C21B49">
      <w:pPr>
        <w:pStyle w:val="ListParagraph"/>
        <w:spacing w:after="0"/>
      </w:pPr>
    </w:p>
    <w:p w:rsidR="00C21B49" w:rsidRDefault="00D337C9" w:rsidP="00322AD6">
      <w:pPr>
        <w:pStyle w:val="NoSpacing"/>
        <w:numPr>
          <w:ilvl w:val="1"/>
          <w:numId w:val="6"/>
        </w:numPr>
      </w:pPr>
      <w:r w:rsidRPr="0097481C">
        <w:t>Is the alleged independent contractor assigned to a particular territory without freedom of movement outside thereof?</w:t>
      </w:r>
    </w:p>
    <w:p w:rsidR="00C21B49" w:rsidRDefault="00C21B49" w:rsidP="00C21B49">
      <w:pPr>
        <w:pStyle w:val="ListParagraph"/>
        <w:spacing w:after="0"/>
      </w:pPr>
    </w:p>
    <w:p w:rsidR="00C21B49" w:rsidRDefault="00D337C9" w:rsidP="00322AD6">
      <w:pPr>
        <w:pStyle w:val="NoSpacing"/>
        <w:numPr>
          <w:ilvl w:val="1"/>
          <w:numId w:val="6"/>
        </w:numPr>
      </w:pPr>
      <w:r w:rsidRPr="0097481C">
        <w:t>Does the alleged independent contractor have an independent economic or other interest in their work, other than increasing their own pay?</w:t>
      </w:r>
    </w:p>
    <w:p w:rsidR="00C21B49" w:rsidRDefault="00C21B49" w:rsidP="00C21B49">
      <w:pPr>
        <w:pStyle w:val="ListParagraph"/>
        <w:spacing w:after="0"/>
      </w:pPr>
    </w:p>
    <w:p w:rsidR="00C21B49" w:rsidRDefault="00D337C9" w:rsidP="00322AD6">
      <w:pPr>
        <w:pStyle w:val="NoSpacing"/>
        <w:numPr>
          <w:ilvl w:val="1"/>
          <w:numId w:val="6"/>
        </w:numPr>
      </w:pPr>
      <w:r w:rsidRPr="0097481C">
        <w:t>How do the respective tax returns of the parties list the remuneration paid?</w:t>
      </w:r>
    </w:p>
    <w:p w:rsidR="00C21B49" w:rsidRDefault="00C21B49" w:rsidP="00C21B49">
      <w:pPr>
        <w:pStyle w:val="ListParagraph"/>
        <w:spacing w:after="0"/>
      </w:pPr>
    </w:p>
    <w:p w:rsidR="00C21B49" w:rsidRDefault="00D337C9" w:rsidP="00322AD6">
      <w:pPr>
        <w:pStyle w:val="NoSpacing"/>
        <w:numPr>
          <w:ilvl w:val="0"/>
          <w:numId w:val="6"/>
        </w:numPr>
      </w:pPr>
      <w:r w:rsidRPr="0097481C">
        <w:t>If the possible employer has control over the manner in which the work is to be performed, the absence of any or all of the foregoing factors will not indicate an absence of the employer-employee relationship. However, where the element of control cannot be firmly established, they will help in determining whether the relationship is one of employer and employee or of independent contractors.</w:t>
      </w:r>
    </w:p>
    <w:p w:rsidR="00C21B49" w:rsidRDefault="00C21B49" w:rsidP="00322AD6">
      <w:pPr>
        <w:pStyle w:val="NoSpacing"/>
        <w:numPr>
          <w:ilvl w:val="0"/>
          <w:numId w:val="0"/>
        </w:numPr>
        <w:ind w:left="1080"/>
      </w:pPr>
    </w:p>
    <w:p w:rsidR="00C21B49" w:rsidRDefault="00D337C9" w:rsidP="00322AD6">
      <w:pPr>
        <w:pStyle w:val="NoSpacing"/>
        <w:numPr>
          <w:ilvl w:val="0"/>
          <w:numId w:val="6"/>
        </w:numPr>
      </w:pPr>
      <w:r w:rsidRPr="0097481C">
        <w:t>The following factors are immaterial to the determination of whether the relationship is one of employer-employee or of independent contractors:</w:t>
      </w:r>
    </w:p>
    <w:p w:rsidR="00C21B49" w:rsidRDefault="00C21B49" w:rsidP="00C21B49">
      <w:pPr>
        <w:pStyle w:val="ListParagraph"/>
        <w:spacing w:after="0"/>
      </w:pPr>
    </w:p>
    <w:p w:rsidR="00C21B49" w:rsidRDefault="00C21B49" w:rsidP="00322AD6">
      <w:pPr>
        <w:pStyle w:val="NoSpacing"/>
        <w:numPr>
          <w:ilvl w:val="1"/>
          <w:numId w:val="6"/>
        </w:numPr>
      </w:pPr>
      <w:r>
        <w:t>t</w:t>
      </w:r>
      <w:r w:rsidR="00D337C9" w:rsidRPr="0097481C">
        <w:t>he State or local government grants a license to the alleged independent contractor;</w:t>
      </w:r>
    </w:p>
    <w:p w:rsidR="00C21B49" w:rsidRDefault="00C21B49" w:rsidP="00322AD6">
      <w:pPr>
        <w:pStyle w:val="NoSpacing"/>
        <w:numPr>
          <w:ilvl w:val="0"/>
          <w:numId w:val="0"/>
        </w:numPr>
        <w:ind w:left="1800"/>
      </w:pPr>
    </w:p>
    <w:p w:rsidR="00C21B49" w:rsidRDefault="00D337C9" w:rsidP="00322AD6">
      <w:pPr>
        <w:pStyle w:val="NoSpacing"/>
        <w:numPr>
          <w:ilvl w:val="1"/>
          <w:numId w:val="6"/>
        </w:numPr>
      </w:pPr>
      <w:r w:rsidRPr="0097481C">
        <w:t>the measurement, method, or designation of compensation;</w:t>
      </w:r>
    </w:p>
    <w:p w:rsidR="00C21B49" w:rsidRDefault="00C21B49" w:rsidP="00C21B49">
      <w:pPr>
        <w:pStyle w:val="ListParagraph"/>
        <w:spacing w:after="0"/>
      </w:pPr>
    </w:p>
    <w:p w:rsidR="003121C4" w:rsidRDefault="00D337C9" w:rsidP="00322AD6">
      <w:pPr>
        <w:pStyle w:val="NoSpacing"/>
        <w:numPr>
          <w:ilvl w:val="1"/>
          <w:numId w:val="6"/>
        </w:numPr>
      </w:pPr>
      <w:r w:rsidRPr="0097481C">
        <w:t>the fact that no compensation is paid and the alleged independent contractor must rely entirely on tips;</w:t>
      </w:r>
    </w:p>
    <w:p w:rsidR="003121C4" w:rsidRDefault="003121C4" w:rsidP="003121C4">
      <w:pPr>
        <w:pStyle w:val="ListParagraph"/>
      </w:pPr>
    </w:p>
    <w:p w:rsidR="003121C4" w:rsidRDefault="00D337C9" w:rsidP="00322AD6">
      <w:pPr>
        <w:pStyle w:val="NoSpacing"/>
        <w:numPr>
          <w:ilvl w:val="1"/>
          <w:numId w:val="6"/>
        </w:numPr>
      </w:pPr>
      <w:r w:rsidRPr="0097481C">
        <w:t>the place where the work is performed;</w:t>
      </w:r>
    </w:p>
    <w:p w:rsidR="003121C4" w:rsidRDefault="003121C4" w:rsidP="003121C4">
      <w:pPr>
        <w:pStyle w:val="ListParagraph"/>
      </w:pPr>
    </w:p>
    <w:p w:rsidR="00D337C9" w:rsidRPr="0097481C" w:rsidRDefault="00D337C9" w:rsidP="00322AD6">
      <w:pPr>
        <w:pStyle w:val="NoSpacing"/>
        <w:numPr>
          <w:ilvl w:val="1"/>
          <w:numId w:val="6"/>
        </w:numPr>
      </w:pPr>
      <w:proofErr w:type="gramStart"/>
      <w:r w:rsidRPr="0097481C">
        <w:t>the</w:t>
      </w:r>
      <w:proofErr w:type="gramEnd"/>
      <w:r w:rsidRPr="0097481C">
        <w:t xml:space="preserve"> absence of a formal employment agreement. </w:t>
      </w:r>
    </w:p>
    <w:p w:rsidR="00D337C9" w:rsidRPr="0097481C" w:rsidRDefault="00D337C9" w:rsidP="00C21B49">
      <w:pPr>
        <w:spacing w:after="0"/>
      </w:pPr>
    </w:p>
    <w:p w:rsidR="00D337C9" w:rsidRPr="0097481C" w:rsidRDefault="003121C4" w:rsidP="003121C4">
      <w:pPr>
        <w:pStyle w:val="ChapterSections"/>
      </w:pPr>
      <w:proofErr w:type="gramStart"/>
      <w:r>
        <w:t xml:space="preserve">10b08 - </w:t>
      </w:r>
      <w:r w:rsidR="00D337C9" w:rsidRPr="0097481C">
        <w:t>Effect of “sale” on the employment relationship.</w:t>
      </w:r>
      <w:proofErr w:type="gramEnd"/>
    </w:p>
    <w:p w:rsidR="00D337C9" w:rsidRPr="0097481C" w:rsidRDefault="00D337C9" w:rsidP="00C21B49">
      <w:pPr>
        <w:spacing w:after="0"/>
      </w:pPr>
    </w:p>
    <w:p w:rsidR="003121C4" w:rsidRDefault="00D337C9" w:rsidP="00322AD6">
      <w:pPr>
        <w:pStyle w:val="NoSpacing"/>
        <w:numPr>
          <w:ilvl w:val="0"/>
          <w:numId w:val="7"/>
        </w:numPr>
      </w:pPr>
      <w:r w:rsidRPr="0097481C">
        <w:t>An employment relationship may exist between the parties to a transaction which is nominally a “sale” Thus, house-to-house canvassers who sell at retail the products of a particular company are employees of the company, although their contracts with the company are in the form of “dealer” contracts under which the company purports to “sell” its products to them at fixed wholesale prices and to “recommend” retail prices at which the products should be sold, where the control exercised by the company over the so-called “dealers” is not substantially different than that exercised by an employer over their outside salesmen.</w:t>
      </w:r>
    </w:p>
    <w:p w:rsidR="003121C4" w:rsidRDefault="003121C4" w:rsidP="00322AD6">
      <w:pPr>
        <w:pStyle w:val="NoSpacing"/>
        <w:numPr>
          <w:ilvl w:val="0"/>
          <w:numId w:val="0"/>
        </w:numPr>
        <w:ind w:left="1080"/>
      </w:pPr>
    </w:p>
    <w:p w:rsidR="00D337C9" w:rsidRPr="0097481C" w:rsidRDefault="00D337C9" w:rsidP="00322AD6">
      <w:pPr>
        <w:pStyle w:val="NoSpacing"/>
        <w:numPr>
          <w:ilvl w:val="0"/>
          <w:numId w:val="38"/>
        </w:numPr>
      </w:pPr>
      <w:r w:rsidRPr="0097481C">
        <w:t>Likewise, an employee is not converted into an independent contractor by virtue of a fictitious “sale” of the goods produced by him or her to an employer, so long as the other indications of the employment relationship exist. Homeworkers who “sell” their products to a manufacturer are his or her employees where the control exercised by the manufacturer over the homeworkers through their ability to reject or refuse to “buy” the product is not essentially different from the control ordinarily exercised by a manufacturer over employees performing work for him or her at home on a piece rate basis.</w:t>
      </w:r>
    </w:p>
    <w:p w:rsidR="00D337C9" w:rsidRPr="0097481C" w:rsidRDefault="00D337C9" w:rsidP="00C21B49">
      <w:pPr>
        <w:spacing w:after="0"/>
      </w:pPr>
    </w:p>
    <w:p w:rsidR="00D337C9" w:rsidRPr="0097481C" w:rsidRDefault="00D337C9" w:rsidP="003121C4">
      <w:pPr>
        <w:pStyle w:val="ChapterSections"/>
      </w:pPr>
      <w:proofErr w:type="gramStart"/>
      <w:r w:rsidRPr="0097481C">
        <w:t>10b09</w:t>
      </w:r>
      <w:r w:rsidR="003121C4">
        <w:t xml:space="preserve"> - </w:t>
      </w:r>
      <w:r w:rsidRPr="0097481C">
        <w:t>Subject-matter of the employment relationship.</w:t>
      </w:r>
      <w:proofErr w:type="gramEnd"/>
    </w:p>
    <w:p w:rsidR="00D337C9" w:rsidRPr="0097481C" w:rsidRDefault="00D337C9" w:rsidP="00C21B49">
      <w:pPr>
        <w:spacing w:after="0"/>
      </w:pPr>
    </w:p>
    <w:p w:rsidR="003121C4" w:rsidRDefault="00D337C9" w:rsidP="00322AD6">
      <w:pPr>
        <w:pStyle w:val="NoSpacing"/>
        <w:numPr>
          <w:ilvl w:val="0"/>
          <w:numId w:val="8"/>
        </w:numPr>
      </w:pPr>
      <w:r w:rsidRPr="0097481C">
        <w:t>The subject-matter of the employment relationship must be work or its equivalent. The Supreme Court has set forth the essential elements of work as:</w:t>
      </w:r>
    </w:p>
    <w:p w:rsidR="003121C4" w:rsidRDefault="003121C4" w:rsidP="00322AD6">
      <w:pPr>
        <w:pStyle w:val="NoSpacing"/>
        <w:numPr>
          <w:ilvl w:val="0"/>
          <w:numId w:val="0"/>
        </w:numPr>
        <w:ind w:left="1080"/>
      </w:pPr>
    </w:p>
    <w:p w:rsidR="003121C4" w:rsidRDefault="00D337C9" w:rsidP="00322AD6">
      <w:pPr>
        <w:pStyle w:val="NoSpacing"/>
        <w:numPr>
          <w:ilvl w:val="1"/>
          <w:numId w:val="8"/>
        </w:numPr>
      </w:pPr>
      <w:r w:rsidRPr="0097481C">
        <w:t>physical or mental exertion (whether burdensome or not);</w:t>
      </w:r>
    </w:p>
    <w:p w:rsidR="003121C4" w:rsidRDefault="003121C4" w:rsidP="00322AD6">
      <w:pPr>
        <w:pStyle w:val="NoSpacing"/>
        <w:numPr>
          <w:ilvl w:val="0"/>
          <w:numId w:val="0"/>
        </w:numPr>
        <w:ind w:left="1800"/>
      </w:pPr>
    </w:p>
    <w:p w:rsidR="003121C4" w:rsidRDefault="00D337C9" w:rsidP="00322AD6">
      <w:pPr>
        <w:pStyle w:val="NoSpacing"/>
        <w:numPr>
          <w:ilvl w:val="1"/>
          <w:numId w:val="8"/>
        </w:numPr>
      </w:pPr>
      <w:r w:rsidRPr="0097481C">
        <w:t>controlled or required by the employer; and,</w:t>
      </w:r>
    </w:p>
    <w:p w:rsidR="003121C4" w:rsidRDefault="003121C4" w:rsidP="003121C4">
      <w:pPr>
        <w:pStyle w:val="ListParagraph"/>
        <w:spacing w:after="0"/>
      </w:pPr>
    </w:p>
    <w:p w:rsidR="003121C4" w:rsidRDefault="00D337C9" w:rsidP="00322AD6">
      <w:pPr>
        <w:pStyle w:val="NoSpacing"/>
        <w:numPr>
          <w:ilvl w:val="1"/>
          <w:numId w:val="8"/>
        </w:numPr>
      </w:pPr>
      <w:proofErr w:type="gramStart"/>
      <w:r w:rsidRPr="0097481C">
        <w:t>pursued</w:t>
      </w:r>
      <w:proofErr w:type="gramEnd"/>
      <w:r w:rsidRPr="0097481C">
        <w:t xml:space="preserve"> necessarily and primarily for the benefit of the employer and his or her business.</w:t>
      </w:r>
    </w:p>
    <w:p w:rsidR="003121C4" w:rsidRDefault="003121C4" w:rsidP="003121C4">
      <w:pPr>
        <w:pStyle w:val="ListParagraph"/>
      </w:pPr>
    </w:p>
    <w:p w:rsidR="00D337C9" w:rsidRPr="0097481C" w:rsidRDefault="00D337C9" w:rsidP="00322AD6">
      <w:pPr>
        <w:pStyle w:val="NoSpacing"/>
        <w:numPr>
          <w:ilvl w:val="0"/>
          <w:numId w:val="8"/>
        </w:numPr>
      </w:pPr>
      <w:r w:rsidRPr="0097481C">
        <w:t>An essential element of work is not only that the employer receives certain benefits from the services of the alleged employees but that “the work necessarily or primarily benefits the company”.</w:t>
      </w:r>
    </w:p>
    <w:p w:rsidR="00D337C9" w:rsidRPr="0097481C" w:rsidRDefault="00D337C9" w:rsidP="00C21B49">
      <w:pPr>
        <w:spacing w:after="0"/>
      </w:pPr>
    </w:p>
    <w:p w:rsidR="00D337C9" w:rsidRPr="0097481C" w:rsidRDefault="00D337C9" w:rsidP="003121C4">
      <w:pPr>
        <w:pStyle w:val="ChapterSections"/>
      </w:pPr>
      <w:proofErr w:type="gramStart"/>
      <w:r w:rsidRPr="0097481C">
        <w:t>10b10</w:t>
      </w:r>
      <w:r w:rsidR="003121C4">
        <w:t xml:space="preserve"> - </w:t>
      </w:r>
      <w:r w:rsidRPr="0097481C">
        <w:t>Effect of determination of the employment relationship.</w:t>
      </w:r>
      <w:proofErr w:type="gramEnd"/>
    </w:p>
    <w:p w:rsidR="003121C4" w:rsidRDefault="003121C4" w:rsidP="00C21B49">
      <w:pPr>
        <w:spacing w:after="0"/>
      </w:pPr>
    </w:p>
    <w:p w:rsidR="00FC779C" w:rsidRDefault="00D337C9" w:rsidP="006B01F8">
      <w:pPr>
        <w:pStyle w:val="ListParagraph"/>
        <w:numPr>
          <w:ilvl w:val="0"/>
          <w:numId w:val="9"/>
        </w:numPr>
        <w:spacing w:after="0"/>
      </w:pPr>
      <w:r w:rsidRPr="0097481C">
        <w:t>Once it is determined that one who is reputedly an independent contractor, lessee, partner, or the like, is in fact an employee, then all the employees of this so-called independent contractor engaged in the work for the principal employer likewise become the employees of the principal employer, who must guarantee compliance with the FLSA. Thus, the one who is responsible will be charged with seeing to compliance with the FLSA and must keep the records of the employees.</w:t>
      </w:r>
    </w:p>
    <w:p w:rsidR="00FC779C" w:rsidRDefault="00FC779C" w:rsidP="00FC779C">
      <w:pPr>
        <w:pStyle w:val="ListParagraph"/>
        <w:spacing w:after="0"/>
        <w:ind w:left="1080"/>
      </w:pPr>
    </w:p>
    <w:p w:rsidR="00D337C9" w:rsidRPr="0097481C" w:rsidRDefault="00D337C9" w:rsidP="006B01F8">
      <w:pPr>
        <w:pStyle w:val="ListParagraph"/>
        <w:numPr>
          <w:ilvl w:val="0"/>
          <w:numId w:val="9"/>
        </w:numPr>
        <w:spacing w:after="0"/>
      </w:pPr>
      <w:r w:rsidRPr="0097481C">
        <w:t>However, a manufacturer or producer may undertake to see to it that a true independent contractor complies with the FLSA, in order to avoid interference with the manufacturer’s own operations through “hot goods” action under FLSA Sec. 15(a)(1). Such an arrangement does not make the manufacturer or producer the employer.</w:t>
      </w:r>
    </w:p>
    <w:p w:rsidR="00D337C9" w:rsidRPr="0097481C" w:rsidRDefault="00D337C9" w:rsidP="00C21B49">
      <w:pPr>
        <w:spacing w:after="0"/>
      </w:pPr>
    </w:p>
    <w:p w:rsidR="00D337C9" w:rsidRPr="0097481C" w:rsidRDefault="00D337C9" w:rsidP="00FC779C">
      <w:pPr>
        <w:pStyle w:val="ChapterSections"/>
      </w:pPr>
      <w:proofErr w:type="gramStart"/>
      <w:r w:rsidRPr="0097481C">
        <w:t>10b11</w:t>
      </w:r>
      <w:r w:rsidR="00FC779C">
        <w:t xml:space="preserve"> -</w:t>
      </w:r>
      <w:r w:rsidR="002928BE">
        <w:t xml:space="preserve"> </w:t>
      </w:r>
      <w:r w:rsidRPr="0097481C">
        <w:t>Trainees and student-trainees.</w:t>
      </w:r>
      <w:proofErr w:type="gramEnd"/>
    </w:p>
    <w:p w:rsidR="00D337C9" w:rsidRPr="0097481C" w:rsidRDefault="00D337C9" w:rsidP="00C21B49">
      <w:pPr>
        <w:spacing w:after="0"/>
      </w:pPr>
    </w:p>
    <w:p w:rsidR="00FC779C" w:rsidRDefault="00D337C9" w:rsidP="006B01F8">
      <w:pPr>
        <w:pStyle w:val="ListParagraph"/>
        <w:numPr>
          <w:ilvl w:val="0"/>
          <w:numId w:val="10"/>
        </w:numPr>
        <w:spacing w:after="0"/>
      </w:pPr>
      <w:r w:rsidRPr="0097481C">
        <w:t>The Supreme Court has held that the words “to suffer or permit to work,” as used in the FLSA to define “employ”, do not make all persons employees who, without any express or implied compensation agreement, may work for their own advantages on the premises of another.</w:t>
      </w:r>
    </w:p>
    <w:p w:rsidR="00FC779C" w:rsidRDefault="00FC779C" w:rsidP="00FC779C">
      <w:pPr>
        <w:pStyle w:val="ListParagraph"/>
        <w:spacing w:after="0"/>
        <w:ind w:left="1080"/>
      </w:pPr>
    </w:p>
    <w:p w:rsidR="00FC779C" w:rsidRDefault="00D337C9" w:rsidP="006B01F8">
      <w:pPr>
        <w:pStyle w:val="ListParagraph"/>
        <w:numPr>
          <w:ilvl w:val="0"/>
          <w:numId w:val="10"/>
        </w:numPr>
        <w:spacing w:after="0"/>
      </w:pPr>
      <w:r w:rsidRPr="0097481C">
        <w:t>Whether trainees or students are employees of an employer under the FLSA will depend upon all of the circumstances surrounding their activities on the premises of the employer. If all six of the following criteria apply, the trainees or students are not employees within the meaning of the FLSA:</w:t>
      </w:r>
    </w:p>
    <w:p w:rsidR="00FC779C" w:rsidRDefault="00FC779C" w:rsidP="00FC779C">
      <w:pPr>
        <w:pStyle w:val="ListParagraph"/>
      </w:pPr>
    </w:p>
    <w:p w:rsidR="00FC779C" w:rsidRDefault="00D337C9" w:rsidP="006B01F8">
      <w:pPr>
        <w:pStyle w:val="ListParagraph"/>
        <w:numPr>
          <w:ilvl w:val="1"/>
          <w:numId w:val="10"/>
        </w:numPr>
        <w:spacing w:after="0"/>
      </w:pPr>
      <w:r w:rsidRPr="0097481C">
        <w:t>the training, even though it includes actual operation of the facilities of the employer, is similar to that which would be given in a vocational school;</w:t>
      </w:r>
    </w:p>
    <w:p w:rsidR="00FC779C" w:rsidRDefault="00FC779C" w:rsidP="00FC779C">
      <w:pPr>
        <w:pStyle w:val="ListParagraph"/>
        <w:spacing w:after="0"/>
        <w:ind w:left="1800"/>
      </w:pPr>
    </w:p>
    <w:p w:rsidR="00FC779C" w:rsidRDefault="00D337C9" w:rsidP="006B01F8">
      <w:pPr>
        <w:pStyle w:val="ListParagraph"/>
        <w:numPr>
          <w:ilvl w:val="1"/>
          <w:numId w:val="10"/>
        </w:numPr>
        <w:spacing w:after="0"/>
      </w:pPr>
      <w:r w:rsidRPr="0097481C">
        <w:t>the training is for the benefit of the trainees or students;</w:t>
      </w:r>
    </w:p>
    <w:p w:rsidR="00FC779C" w:rsidRDefault="00FC779C" w:rsidP="00FC779C">
      <w:pPr>
        <w:pStyle w:val="ListParagraph"/>
      </w:pPr>
    </w:p>
    <w:p w:rsidR="00FC779C" w:rsidRDefault="00FC779C" w:rsidP="006B01F8">
      <w:pPr>
        <w:pStyle w:val="ListParagraph"/>
        <w:numPr>
          <w:ilvl w:val="1"/>
          <w:numId w:val="10"/>
        </w:numPr>
        <w:spacing w:after="0"/>
      </w:pPr>
      <w:r>
        <w:t>t</w:t>
      </w:r>
      <w:r w:rsidR="00D337C9" w:rsidRPr="0097481C">
        <w:t>he trainees or students do not displace regular employees, but work under their close observation;</w:t>
      </w:r>
    </w:p>
    <w:p w:rsidR="00FC779C" w:rsidRDefault="00FC779C" w:rsidP="00FC779C">
      <w:pPr>
        <w:pStyle w:val="ListParagraph"/>
      </w:pPr>
    </w:p>
    <w:p w:rsidR="00FC779C" w:rsidRDefault="00D337C9" w:rsidP="006B01F8">
      <w:pPr>
        <w:pStyle w:val="ListParagraph"/>
        <w:numPr>
          <w:ilvl w:val="1"/>
          <w:numId w:val="10"/>
        </w:numPr>
        <w:spacing w:after="0"/>
      </w:pPr>
      <w:r w:rsidRPr="0097481C">
        <w:t>the employer that provides the training derives no immediate advantages from the activities of the trainees or students, and on occasion operations may actually be impeded;</w:t>
      </w:r>
    </w:p>
    <w:p w:rsidR="00FC779C" w:rsidRDefault="00FC779C" w:rsidP="00FC779C">
      <w:pPr>
        <w:pStyle w:val="ListParagraph"/>
      </w:pPr>
    </w:p>
    <w:p w:rsidR="00FC779C" w:rsidRDefault="00D337C9" w:rsidP="006B01F8">
      <w:pPr>
        <w:pStyle w:val="ListParagraph"/>
        <w:numPr>
          <w:ilvl w:val="1"/>
          <w:numId w:val="10"/>
        </w:numPr>
        <w:spacing w:after="0"/>
      </w:pPr>
      <w:r w:rsidRPr="0097481C">
        <w:t>the trainees or students are not necessarily entitled to a job at the conclusion of the training period; and,</w:t>
      </w:r>
    </w:p>
    <w:p w:rsidR="00FC779C" w:rsidRDefault="00FC779C" w:rsidP="00FC779C">
      <w:pPr>
        <w:pStyle w:val="ListParagraph"/>
      </w:pPr>
    </w:p>
    <w:p w:rsidR="002928BE" w:rsidRDefault="00D337C9" w:rsidP="00FC779C">
      <w:pPr>
        <w:pStyle w:val="ListParagraph"/>
        <w:numPr>
          <w:ilvl w:val="1"/>
          <w:numId w:val="10"/>
        </w:numPr>
        <w:spacing w:after="0"/>
      </w:pPr>
      <w:r w:rsidRPr="0097481C">
        <w:lastRenderedPageBreak/>
        <w:t>the employer and the trainees or students understand that the trainees or students are not entitled to wages</w:t>
      </w:r>
      <w:r w:rsidR="002928BE">
        <w:t xml:space="preserve"> for the time spent in training</w:t>
      </w:r>
    </w:p>
    <w:p w:rsidR="002928BE" w:rsidRDefault="002928BE" w:rsidP="002928BE">
      <w:pPr>
        <w:pStyle w:val="ListParagraph"/>
      </w:pPr>
    </w:p>
    <w:p w:rsidR="00D337C9" w:rsidRDefault="00D337C9" w:rsidP="002928BE">
      <w:pPr>
        <w:pStyle w:val="ChapterSections"/>
      </w:pPr>
      <w:r w:rsidRPr="0097481C">
        <w:t>10b12</w:t>
      </w:r>
      <w:r w:rsidR="00FC779C">
        <w:t xml:space="preserve"> - </w:t>
      </w:r>
      <w:r w:rsidRPr="0097481C">
        <w:t>Government sponsored employment development programs.</w:t>
      </w:r>
    </w:p>
    <w:p w:rsidR="00FC779C" w:rsidRDefault="00FC779C" w:rsidP="00FC779C">
      <w:pPr>
        <w:pStyle w:val="ChapterSections"/>
      </w:pPr>
    </w:p>
    <w:p w:rsidR="00FC779C" w:rsidRDefault="00D337C9" w:rsidP="006B01F8">
      <w:pPr>
        <w:pStyle w:val="ListParagraph"/>
        <w:numPr>
          <w:ilvl w:val="0"/>
          <w:numId w:val="11"/>
        </w:numPr>
        <w:spacing w:after="0"/>
      </w:pPr>
      <w:r w:rsidRPr="0097481C">
        <w:t>Certain Federal and State training programs are designed to equip the labor force in an area with needed and marketable skills and may be specifically directed toward providing local industries with a labor pool from which workers having particular skills may be drawn.</w:t>
      </w:r>
    </w:p>
    <w:p w:rsidR="00FC779C" w:rsidRDefault="00FC779C" w:rsidP="00FC779C">
      <w:pPr>
        <w:pStyle w:val="ListParagraph"/>
        <w:spacing w:after="0"/>
        <w:ind w:left="1080"/>
      </w:pPr>
    </w:p>
    <w:p w:rsidR="00FC779C" w:rsidRDefault="00D337C9" w:rsidP="006B01F8">
      <w:pPr>
        <w:pStyle w:val="ListParagraph"/>
        <w:numPr>
          <w:ilvl w:val="0"/>
          <w:numId w:val="11"/>
        </w:numPr>
        <w:spacing w:after="0"/>
      </w:pPr>
      <w:proofErr w:type="spellStart"/>
      <w:r w:rsidRPr="0097481C">
        <w:t>Inv’s</w:t>
      </w:r>
      <w:proofErr w:type="spellEnd"/>
      <w:r w:rsidRPr="0097481C">
        <w:t xml:space="preserve"> may encounter programs of this type conducted under the auspices of Federal and State agencies in which the facilities of business establishments are utilized during training hours under an agreement or lease arrangement with the agency. The instructors for such programs may, outside of training hours, be employed by the establishment whose facilities are used. Certain of the workers being trained may also be employed by this establishment outside of training hours.</w:t>
      </w:r>
    </w:p>
    <w:p w:rsidR="00FC779C" w:rsidRDefault="00FC779C" w:rsidP="00FC779C">
      <w:pPr>
        <w:pStyle w:val="ListParagraph"/>
      </w:pPr>
    </w:p>
    <w:p w:rsidR="00FC779C" w:rsidRDefault="00D337C9" w:rsidP="006B01F8">
      <w:pPr>
        <w:pStyle w:val="ListParagraph"/>
        <w:numPr>
          <w:ilvl w:val="0"/>
          <w:numId w:val="11"/>
        </w:numPr>
        <w:spacing w:after="0"/>
      </w:pPr>
      <w:r w:rsidRPr="0097481C">
        <w:t>Where the employees of the establishment are involved as either instructors or trainees, particular care shall be taken to determine whether there exists in actual fact an employment relationship, between the employer being investigated and the employees involved, during the hours devoted exclusively to the training program. The fact that the employer’s facilities are utilized in the training program is not determinative of the existence of an employment relationship between the employer and trainees or instructors involved insofar as the hours devoted exclusively to such training is concerned. Nor is the fact that the training program is directly related to the employees’ regular jobs in itself controlling where, as may be the case, the program is an independent training course conducted by the agency from which both employees and the employer benefit. (See FOH 10b11 and IB Part 785.27 through 785.32.)</w:t>
      </w:r>
    </w:p>
    <w:p w:rsidR="00FC779C" w:rsidRDefault="00FC779C" w:rsidP="00FC779C">
      <w:pPr>
        <w:pStyle w:val="ListParagraph"/>
      </w:pPr>
    </w:p>
    <w:p w:rsidR="00D337C9" w:rsidRDefault="00D337C9" w:rsidP="006B01F8">
      <w:pPr>
        <w:pStyle w:val="ListParagraph"/>
        <w:numPr>
          <w:ilvl w:val="0"/>
          <w:numId w:val="11"/>
        </w:numPr>
        <w:spacing w:after="0"/>
      </w:pPr>
      <w:r w:rsidRPr="0097481C">
        <w:t>These instructions do not reflect a change in policy regarding the applicability of FLSA to trainees who are employees, during the training periods, of establishments investigated. They are designed, instead, to call attention to the need for a careful examination of the facts in each situation where training programs of the general type described are encountered. The existence of an employment relationship during training periods is of particular significance since an employee may be subject to FLSA by virtue of employment in a covered enterprise even though not engaged in or producing goods for interstate commerce.</w:t>
      </w:r>
    </w:p>
    <w:p w:rsidR="00FC779C" w:rsidRPr="0097481C" w:rsidRDefault="00FC779C" w:rsidP="00FC779C">
      <w:pPr>
        <w:spacing w:after="0"/>
      </w:pPr>
    </w:p>
    <w:p w:rsidR="00D337C9" w:rsidRPr="0097481C" w:rsidRDefault="00D337C9" w:rsidP="00FC779C">
      <w:pPr>
        <w:pStyle w:val="ChapterSections"/>
      </w:pPr>
      <w:proofErr w:type="gramStart"/>
      <w:r w:rsidRPr="0097481C">
        <w:t>10b13</w:t>
      </w:r>
      <w:r w:rsidR="00FC779C">
        <w:t xml:space="preserve"> - </w:t>
      </w:r>
      <w:r w:rsidRPr="0097481C">
        <w:t>Employer identification numbers issued by Internal Revenue Service.</w:t>
      </w:r>
      <w:proofErr w:type="gramEnd"/>
    </w:p>
    <w:p w:rsidR="00D337C9" w:rsidRPr="0097481C" w:rsidRDefault="00D337C9" w:rsidP="00C21B49">
      <w:pPr>
        <w:spacing w:after="0"/>
      </w:pPr>
    </w:p>
    <w:p w:rsidR="00D337C9" w:rsidRPr="0097481C" w:rsidRDefault="00D337C9" w:rsidP="00C21B49">
      <w:pPr>
        <w:spacing w:after="0"/>
      </w:pPr>
      <w:r w:rsidRPr="0097481C">
        <w:t>The issuance of employer identification numbers by the Internal Revenue Service does not constitute a determination as to employee-employer relationship under the FLSA.</w:t>
      </w:r>
    </w:p>
    <w:p w:rsidR="00D337C9" w:rsidRPr="0097481C" w:rsidRDefault="00D337C9" w:rsidP="00C21B49">
      <w:pPr>
        <w:spacing w:after="0"/>
      </w:pPr>
    </w:p>
    <w:p w:rsidR="00D337C9" w:rsidRPr="0097481C" w:rsidRDefault="00FC779C" w:rsidP="00FC779C">
      <w:pPr>
        <w:pStyle w:val="ChapterSections"/>
      </w:pPr>
      <w:proofErr w:type="gramStart"/>
      <w:r>
        <w:t xml:space="preserve">10b14 - </w:t>
      </w:r>
      <w:r w:rsidR="00D337C9" w:rsidRPr="0097481C">
        <w:t>Students training in skilled paramedical occupations - nurses, x-ray technicians, etc.</w:t>
      </w:r>
      <w:proofErr w:type="gramEnd"/>
    </w:p>
    <w:p w:rsidR="00D337C9" w:rsidRPr="0097481C" w:rsidRDefault="00D337C9" w:rsidP="00C21B49">
      <w:pPr>
        <w:spacing w:after="0"/>
      </w:pPr>
    </w:p>
    <w:p w:rsidR="00FC779C" w:rsidRDefault="00D337C9" w:rsidP="006B01F8">
      <w:pPr>
        <w:pStyle w:val="ListParagraph"/>
        <w:numPr>
          <w:ilvl w:val="0"/>
          <w:numId w:val="12"/>
        </w:numPr>
        <w:spacing w:after="0"/>
      </w:pPr>
      <w:r w:rsidRPr="0097481C">
        <w:lastRenderedPageBreak/>
        <w:t>Whether a student training for certain paramedical occupations is viewed as an employee of a hospital within the meaning of the Act will depend upon all the circumstances of the student’s activities on the premises of the establishment. Where a bona fide student training program exists for such paramedical occupations, and such program meets the criteria in Sec 10b11, no employment relationship will be deemed to exist. Generally this involves students training for such occupations as registered nurse, licensed vocational or practical nurse, x-ray technician, certified laboratory assistant, or any other skilled paramedical position. Such programs involve on-the-job training combined with extensive classroom lectures and laboratory instruction generally resulting in students receiving degrees, licensing, registration, or certification by an appropriate board or society. The mere payment of a scholarship, stipend, or allowance (as long as it does not exceed a reasonable approximation of the expenses incurred by the trainee taking the course or where it serves as an allowance for subsistence) will not be considered to establish an employment relationship.</w:t>
      </w:r>
    </w:p>
    <w:p w:rsidR="00FC779C" w:rsidRDefault="00FC779C" w:rsidP="00FC779C">
      <w:pPr>
        <w:pStyle w:val="ListParagraph"/>
        <w:spacing w:after="0"/>
        <w:ind w:left="1080"/>
      </w:pPr>
    </w:p>
    <w:p w:rsidR="00FC779C" w:rsidRDefault="00D337C9" w:rsidP="006B01F8">
      <w:pPr>
        <w:pStyle w:val="ListParagraph"/>
        <w:numPr>
          <w:ilvl w:val="0"/>
          <w:numId w:val="12"/>
        </w:numPr>
        <w:spacing w:after="0"/>
      </w:pPr>
      <w:r w:rsidRPr="0097481C">
        <w:t>Situations may be encountered where such a student will work in the hospital for compensation outside of the training schedule. In the typical case a student may do office or swi</w:t>
      </w:r>
      <w:r w:rsidR="00FC779C">
        <w:t xml:space="preserve">tchboard work. In such cases </w:t>
      </w:r>
      <w:r w:rsidRPr="0097481C">
        <w:t>the student will be considered an employee during the time spent on such work and must be paid in compliance with the Act’s requirements for such time. However, the fact that the student would be considered an employee during such time would not require the time spent in activities described in (a) above to be counted as hours worked.</w:t>
      </w:r>
    </w:p>
    <w:p w:rsidR="00FC779C" w:rsidRDefault="00FC779C" w:rsidP="00FC779C">
      <w:pPr>
        <w:pStyle w:val="ListParagraph"/>
      </w:pPr>
    </w:p>
    <w:p w:rsidR="00D337C9" w:rsidRPr="0097481C" w:rsidRDefault="00D337C9" w:rsidP="006B01F8">
      <w:pPr>
        <w:pStyle w:val="ListParagraph"/>
        <w:numPr>
          <w:ilvl w:val="0"/>
          <w:numId w:val="12"/>
        </w:numPr>
        <w:spacing w:after="0"/>
      </w:pPr>
      <w:r w:rsidRPr="0097481C">
        <w:t xml:space="preserve">On the other hand, the principles in (a) above do not include certain training programs such as those conducted for </w:t>
      </w:r>
      <w:proofErr w:type="spellStart"/>
      <w:r w:rsidRPr="0097481C">
        <w:t>nurses</w:t>
      </w:r>
      <w:proofErr w:type="spellEnd"/>
      <w:r w:rsidRPr="0097481C">
        <w:t xml:space="preserve"> aides and orderlies where much of the training consists of on-the-job training and work experience with little if any related classroom lectures or laboratory instructions and which ordinarily do not lead to licensing, registration or certification. In many cases these programs exist only for the purpose of filling existing vacancies on the hospital staff. In such cases the students would be considered employees of the hospital. In this regard any time spent in the classroom or attending lectures would not be considered hours worked.</w:t>
      </w:r>
    </w:p>
    <w:p w:rsidR="00D337C9" w:rsidRPr="0097481C" w:rsidRDefault="00D337C9" w:rsidP="00C21B49">
      <w:pPr>
        <w:spacing w:after="0"/>
      </w:pPr>
    </w:p>
    <w:p w:rsidR="00D337C9" w:rsidRPr="0097481C" w:rsidRDefault="00FC779C" w:rsidP="00FC779C">
      <w:pPr>
        <w:pStyle w:val="ChapterSections"/>
      </w:pPr>
      <w:r>
        <w:t xml:space="preserve">10b15 - </w:t>
      </w:r>
      <w:r w:rsidR="00D337C9" w:rsidRPr="0097481C">
        <w:t>Golf course caddies.</w:t>
      </w:r>
    </w:p>
    <w:p w:rsidR="00D337C9" w:rsidRPr="0097481C" w:rsidRDefault="00D337C9" w:rsidP="00C21B49">
      <w:pPr>
        <w:spacing w:after="0"/>
      </w:pPr>
    </w:p>
    <w:p w:rsidR="00D337C9" w:rsidRPr="0097481C" w:rsidRDefault="00D337C9" w:rsidP="00C21B49">
      <w:pPr>
        <w:spacing w:after="0"/>
      </w:pPr>
      <w:r w:rsidRPr="0097481C">
        <w:t>Golf course caddies are engaged to serve the needs of particular players for substantial periods of time and their services are generally directed by and are of most immediate benefit to the players themselves. Arrangements may vary but the players, in one way or another, are expected to pay for the services rendered to them by the caddy. Because of these circumstances, WH is not prepared to assert that caddies are employees of the golf course operator.</w:t>
      </w:r>
    </w:p>
    <w:p w:rsidR="00D337C9" w:rsidRPr="0097481C" w:rsidRDefault="00D337C9" w:rsidP="00C21B49">
      <w:pPr>
        <w:spacing w:after="0"/>
      </w:pPr>
    </w:p>
    <w:p w:rsidR="00D337C9" w:rsidRPr="0097481C" w:rsidRDefault="00D337C9" w:rsidP="00FC779C">
      <w:pPr>
        <w:pStyle w:val="ChapterSections"/>
      </w:pPr>
      <w:proofErr w:type="gramStart"/>
      <w:r w:rsidRPr="0097481C">
        <w:t>10b16</w:t>
      </w:r>
      <w:r w:rsidR="00FC779C">
        <w:t xml:space="preserve"> - S</w:t>
      </w:r>
      <w:r w:rsidRPr="0097481C">
        <w:t>pecial duty nurses or “sitters” in hospitals and nursing homes.</w:t>
      </w:r>
      <w:proofErr w:type="gramEnd"/>
    </w:p>
    <w:p w:rsidR="00D337C9" w:rsidRPr="0097481C" w:rsidRDefault="00D337C9" w:rsidP="00C21B49">
      <w:pPr>
        <w:spacing w:after="0"/>
      </w:pPr>
    </w:p>
    <w:p w:rsidR="00FC779C" w:rsidRDefault="00D337C9" w:rsidP="006B01F8">
      <w:pPr>
        <w:pStyle w:val="ListParagraph"/>
        <w:numPr>
          <w:ilvl w:val="0"/>
          <w:numId w:val="13"/>
        </w:numPr>
        <w:spacing w:after="0"/>
      </w:pPr>
      <w:r w:rsidRPr="0097481C">
        <w:t xml:space="preserve">In some cases a special duty nurse or “sitter” may be employed to care for a patient in a hospital or nursing home. Whether the employee is employed by the patient or by the hospital or nursing home is a question of fact. For example, if the hospital or nursing home determines whether use of a special duty nurse or “sitter” will be permitted, what the pay is to be (even though paid </w:t>
      </w:r>
      <w:r w:rsidRPr="0097481C">
        <w:lastRenderedPageBreak/>
        <w:t>directly by the patient), and decides which special duty nurse or “sitter” will be assigned to a particular patient, the hospital or nursing home is considered to be the employer.</w:t>
      </w:r>
    </w:p>
    <w:p w:rsidR="00FC779C" w:rsidRDefault="00FC779C" w:rsidP="00FC779C">
      <w:pPr>
        <w:pStyle w:val="ListParagraph"/>
        <w:spacing w:after="0"/>
        <w:ind w:left="1080"/>
      </w:pPr>
    </w:p>
    <w:p w:rsidR="00FC779C" w:rsidRDefault="00D337C9" w:rsidP="006B01F8">
      <w:pPr>
        <w:pStyle w:val="ListParagraph"/>
        <w:numPr>
          <w:ilvl w:val="0"/>
          <w:numId w:val="13"/>
        </w:numPr>
        <w:spacing w:after="0"/>
      </w:pPr>
      <w:r w:rsidRPr="0097481C">
        <w:t>On the other hand, if the patient or their representative contracts directly with the special duty nurse or “sitter” as to pay, hours of work and other working conditions, and the establishment does not control or supervise such work, an employment relationship does not exist between the special duty nurse or “sitter” and the establishment. This same principle will apply to a nurse or other employee on the hospital or nursing home staff who is employed during her off-duty hours as a special duty nurse or “sitter” by a patient in the establishment. During the period or periods in which the employee is so engaged on this special duty by the patient, WH will consider the employment relationship as with the patient and not with the hospital or nursing home.</w:t>
      </w:r>
    </w:p>
    <w:p w:rsidR="00FC779C" w:rsidRDefault="00FC779C" w:rsidP="00FC779C">
      <w:pPr>
        <w:pStyle w:val="ListParagraph"/>
      </w:pPr>
    </w:p>
    <w:p w:rsidR="00D337C9" w:rsidRPr="0097481C" w:rsidRDefault="00FC779C" w:rsidP="006B01F8">
      <w:pPr>
        <w:pStyle w:val="ListParagraph"/>
        <w:numPr>
          <w:ilvl w:val="0"/>
          <w:numId w:val="13"/>
        </w:numPr>
        <w:spacing w:after="0"/>
      </w:pPr>
      <w:r>
        <w:t>A</w:t>
      </w:r>
      <w:r w:rsidR="00D337C9" w:rsidRPr="0097481C">
        <w:t xml:space="preserve"> special duty nurse or “sitter” who is employed by the patient to care for such patient in a hospital or nursing home, as described in (b) above, is not employed “in connection with the operation of” the hospital or nursing home (see Sec 3(r)). The employment is in the nursing home or hospital only because the patient is there and the work is not connected “with the operation of” the hospital or nursing home as such.</w:t>
      </w:r>
    </w:p>
    <w:p w:rsidR="00D337C9" w:rsidRPr="0097481C" w:rsidRDefault="00D337C9" w:rsidP="00C21B49">
      <w:pPr>
        <w:spacing w:after="0"/>
      </w:pPr>
    </w:p>
    <w:p w:rsidR="00D337C9" w:rsidRPr="0097481C" w:rsidRDefault="00D337C9" w:rsidP="00FC779C">
      <w:pPr>
        <w:pStyle w:val="ChapterSections"/>
      </w:pPr>
      <w:proofErr w:type="gramStart"/>
      <w:r w:rsidRPr="0097481C">
        <w:t>10b17</w:t>
      </w:r>
      <w:r w:rsidR="00FC779C">
        <w:t xml:space="preserve"> - </w:t>
      </w:r>
      <w:r w:rsidRPr="0097481C">
        <w:t>Newspaper “area correspondents” or “stringers”.</w:t>
      </w:r>
      <w:proofErr w:type="gramEnd"/>
    </w:p>
    <w:p w:rsidR="00D337C9" w:rsidRPr="0097481C" w:rsidRDefault="00D337C9" w:rsidP="00C21B49">
      <w:pPr>
        <w:spacing w:after="0"/>
      </w:pPr>
    </w:p>
    <w:p w:rsidR="00D337C9" w:rsidRPr="0097481C" w:rsidRDefault="00D337C9" w:rsidP="00C21B49">
      <w:pPr>
        <w:spacing w:after="0"/>
      </w:pPr>
      <w:r w:rsidRPr="0097481C">
        <w:t xml:space="preserve">Some newspapers have arrangements to obtain news stories (particularly local interest stories from outlying areas served by the newspaper) from persons identified in the industry as “area correspondents” or “stringers”. These writers ordinarily select their own materials which they obtain in the course of other occupations or while attending local events such as parties, athletic contests, and the like. They are paid on </w:t>
      </w:r>
      <w:proofErr w:type="gramStart"/>
      <w:r w:rsidRPr="0097481C">
        <w:t>a per</w:t>
      </w:r>
      <w:proofErr w:type="gramEnd"/>
      <w:r w:rsidRPr="0097481C">
        <w:t xml:space="preserve"> word or per line basis for stories submitted and accepted by the newspaper. The arrangements vary but traditionally the newspapers have considered these people to be in the same general category as professional free-lance writers and not employees. WH will not assert that an employee-employer relationship exists in such cases.</w:t>
      </w:r>
    </w:p>
    <w:p w:rsidR="00D337C9" w:rsidRPr="0097481C" w:rsidRDefault="00D337C9" w:rsidP="00C21B49">
      <w:pPr>
        <w:spacing w:after="0"/>
      </w:pPr>
    </w:p>
    <w:p w:rsidR="00D337C9" w:rsidRPr="0097481C" w:rsidRDefault="00D337C9" w:rsidP="00FC779C">
      <w:pPr>
        <w:pStyle w:val="ChapterSections"/>
      </w:pPr>
      <w:r w:rsidRPr="0097481C">
        <w:t>10b18</w:t>
      </w:r>
      <w:r w:rsidR="00FC779C">
        <w:t xml:space="preserve"> - </w:t>
      </w:r>
      <w:r w:rsidRPr="0097481C">
        <w:t>Graduate students - research assistants.</w:t>
      </w:r>
    </w:p>
    <w:p w:rsidR="00D337C9" w:rsidRPr="0097481C" w:rsidRDefault="00D337C9" w:rsidP="00C21B49">
      <w:pPr>
        <w:spacing w:after="0"/>
      </w:pPr>
    </w:p>
    <w:p w:rsidR="00D337C9" w:rsidRPr="0097481C" w:rsidRDefault="00D337C9" w:rsidP="00C21B49">
      <w:pPr>
        <w:spacing w:after="0"/>
      </w:pPr>
      <w:r w:rsidRPr="0097481C">
        <w:t>In some cases graduate students in colleges and universities are engaged in research in the course of obtaining advanced degrees and the research is performed under the supervision of a member of the faculty in a research environment provided by the institution under a grant or contract. Normally, the graduate students involved in these programs are simultaneously performing research under the grants or contracts and fulfilling the requirements of an advanced degree. Under such circumstances, WH will not assert an employee-employer relationship between the students and the school, or between the student and the grantor or contracting agency, even though the student receives a stipend for their services under the grant or contract.</w:t>
      </w:r>
    </w:p>
    <w:p w:rsidR="00D337C9" w:rsidRPr="0097481C" w:rsidRDefault="00D337C9" w:rsidP="00C21B49">
      <w:pPr>
        <w:spacing w:after="0"/>
      </w:pPr>
    </w:p>
    <w:p w:rsidR="00D337C9" w:rsidRPr="0097481C" w:rsidRDefault="00D337C9" w:rsidP="00FC779C">
      <w:pPr>
        <w:pStyle w:val="ChapterSections"/>
      </w:pPr>
      <w:proofErr w:type="gramStart"/>
      <w:r w:rsidRPr="0097481C">
        <w:t>10b19</w:t>
      </w:r>
      <w:r w:rsidR="00FC779C">
        <w:t xml:space="preserve"> - </w:t>
      </w:r>
      <w:r w:rsidRPr="0097481C">
        <w:t>Externs.</w:t>
      </w:r>
      <w:proofErr w:type="gramEnd"/>
    </w:p>
    <w:p w:rsidR="00D337C9" w:rsidRPr="0097481C" w:rsidRDefault="00D337C9" w:rsidP="00C21B49">
      <w:pPr>
        <w:spacing w:after="0"/>
      </w:pPr>
    </w:p>
    <w:p w:rsidR="00D337C9" w:rsidRPr="0097481C" w:rsidRDefault="00D337C9" w:rsidP="00C21B49">
      <w:pPr>
        <w:spacing w:after="0"/>
      </w:pPr>
      <w:r w:rsidRPr="0097481C">
        <w:t xml:space="preserve">In some cases medical students elect in their senior year of medical school to work as “externs” in a hospital for a short period, sometimes six weeks. An extern is assigned to one of the hospital’s major </w:t>
      </w:r>
      <w:r w:rsidRPr="0097481C">
        <w:lastRenderedPageBreak/>
        <w:t>areas of post-graduate training, such as medicine, general surgery or obstetrics. They attend the needs of patients under the immediate supervision of licensed physicians and also attend conferences, teaching rounds, and classroom exercises. The program is designed to provide the student with professional experience in the furtherance of their medical education in the same general manner as that provided interns. Such a program constitutes a part of the educational opportunities provided to the externs. Since such training is so predominantly for the benefit of the extern, WH will not assert that such externs are employees of the hospital to which they are assigned.</w:t>
      </w:r>
    </w:p>
    <w:p w:rsidR="00D337C9" w:rsidRPr="0097481C" w:rsidRDefault="00D337C9" w:rsidP="00C21B49">
      <w:pPr>
        <w:spacing w:after="0"/>
      </w:pPr>
    </w:p>
    <w:p w:rsidR="00D337C9" w:rsidRPr="0097481C" w:rsidRDefault="00D337C9" w:rsidP="00FC779C">
      <w:pPr>
        <w:pStyle w:val="ChapterSections"/>
      </w:pPr>
      <w:proofErr w:type="gramStart"/>
      <w:r w:rsidRPr="0097481C">
        <w:t>10b20</w:t>
      </w:r>
      <w:r w:rsidR="00FC779C">
        <w:t xml:space="preserve"> - </w:t>
      </w:r>
      <w:r w:rsidRPr="0097481C">
        <w:t>Administrative residents in hospitals.</w:t>
      </w:r>
      <w:proofErr w:type="gramEnd"/>
    </w:p>
    <w:p w:rsidR="00FC779C" w:rsidRDefault="00FC779C" w:rsidP="00FC779C">
      <w:pPr>
        <w:pStyle w:val="ListParagraph"/>
        <w:spacing w:after="0"/>
        <w:ind w:left="1080"/>
      </w:pPr>
    </w:p>
    <w:p w:rsidR="00FC779C" w:rsidRDefault="00D337C9" w:rsidP="006B01F8">
      <w:pPr>
        <w:pStyle w:val="ListParagraph"/>
        <w:numPr>
          <w:ilvl w:val="0"/>
          <w:numId w:val="14"/>
        </w:numPr>
        <w:spacing w:after="0"/>
      </w:pPr>
      <w:r w:rsidRPr="0097481C">
        <w:t>Some college graduate school programs provide that candidates for the degree of Master of Hospital Administration (sometimes identified as Master of Business Administration, Master of Arts, Master of Public Health, etc.) must serve a certain period (often 12 months) of administrative residency in a hospital. The candidates continue as students on the rolls of the college. In the usual case, the hospital administrator responsible for the resident is also on the college faculty. The resident performs various tasks in the hospital, and generally prepares a thesis or various reports to the college concerning hospital administration. The resident may receive a stipend or allowance from the hospital. Pending interpretation by the courts, WH for purposes of enforcement of the Act will not assert that such students are employees of the hospital to which they are assigned as residents.</w:t>
      </w:r>
    </w:p>
    <w:p w:rsidR="00FC779C" w:rsidRDefault="00FC779C" w:rsidP="00FC779C">
      <w:pPr>
        <w:pStyle w:val="ListParagraph"/>
        <w:spacing w:after="0"/>
        <w:ind w:left="1080"/>
      </w:pPr>
    </w:p>
    <w:p w:rsidR="00D337C9" w:rsidRPr="0097481C" w:rsidRDefault="00D337C9" w:rsidP="006B01F8">
      <w:pPr>
        <w:pStyle w:val="ListParagraph"/>
        <w:numPr>
          <w:ilvl w:val="0"/>
          <w:numId w:val="14"/>
        </w:numPr>
        <w:spacing w:after="0"/>
      </w:pPr>
      <w:r w:rsidRPr="0097481C">
        <w:t xml:space="preserve">In some instances, the resident to augment income may secure employment in the hospital entirely apart from any duties performed as a resident. The principles stated in FOH </w:t>
      </w:r>
      <w:proofErr w:type="gramStart"/>
      <w:r w:rsidRPr="0097481C">
        <w:t>10b14(</w:t>
      </w:r>
      <w:proofErr w:type="gramEnd"/>
      <w:r w:rsidRPr="0097481C">
        <w:t>b) apply to such employment.</w:t>
      </w:r>
    </w:p>
    <w:p w:rsidR="00D337C9" w:rsidRPr="0097481C" w:rsidRDefault="00D337C9" w:rsidP="00C21B49">
      <w:pPr>
        <w:spacing w:after="0"/>
      </w:pPr>
    </w:p>
    <w:p w:rsidR="00D337C9" w:rsidRPr="0097481C" w:rsidRDefault="00D337C9" w:rsidP="00FC779C">
      <w:pPr>
        <w:pStyle w:val="ChapterSections"/>
      </w:pPr>
      <w:proofErr w:type="gramStart"/>
      <w:r w:rsidRPr="0097481C">
        <w:t>10b21</w:t>
      </w:r>
      <w:r w:rsidR="00FC779C">
        <w:t xml:space="preserve"> - </w:t>
      </w:r>
      <w:r w:rsidRPr="0097481C">
        <w:t>Student “observers” in hotels and motels.</w:t>
      </w:r>
      <w:proofErr w:type="gramEnd"/>
    </w:p>
    <w:p w:rsidR="00D337C9" w:rsidRPr="0097481C" w:rsidRDefault="00D337C9" w:rsidP="00C21B49">
      <w:pPr>
        <w:spacing w:after="0"/>
      </w:pPr>
    </w:p>
    <w:p w:rsidR="004B68F6" w:rsidRDefault="00D337C9" w:rsidP="006B01F8">
      <w:pPr>
        <w:pStyle w:val="ListParagraph"/>
        <w:numPr>
          <w:ilvl w:val="0"/>
          <w:numId w:val="15"/>
        </w:numPr>
        <w:spacing w:after="0"/>
      </w:pPr>
      <w:r w:rsidRPr="0097481C">
        <w:t xml:space="preserve">Certain colleges providing academic training in hotel administration require their students to obtain a stipulated number of practice credits in order to qualify for a degree. </w:t>
      </w:r>
      <w:proofErr w:type="gramStart"/>
      <w:r w:rsidRPr="0097481C">
        <w:t>These student act</w:t>
      </w:r>
      <w:proofErr w:type="gramEnd"/>
      <w:r w:rsidRPr="0097481C">
        <w:t xml:space="preserve"> as “observers” in hotels and motels, usually during the summer months. Typically, the students have some assigned duties and move from department to department to learn the business.  Generally, the students are paid a nominal sum, such as $100 per month plus room and meals.</w:t>
      </w:r>
    </w:p>
    <w:p w:rsidR="004B68F6" w:rsidRDefault="004B68F6" w:rsidP="004B68F6">
      <w:pPr>
        <w:pStyle w:val="ListParagraph"/>
        <w:spacing w:after="0"/>
        <w:ind w:left="1080"/>
      </w:pPr>
    </w:p>
    <w:p w:rsidR="00D337C9" w:rsidRPr="0097481C" w:rsidRDefault="00D337C9" w:rsidP="006B01F8">
      <w:pPr>
        <w:pStyle w:val="ListParagraph"/>
        <w:numPr>
          <w:ilvl w:val="0"/>
          <w:numId w:val="15"/>
        </w:numPr>
        <w:spacing w:after="0"/>
      </w:pPr>
      <w:r w:rsidRPr="0097481C">
        <w:t>Where such a program is designed to provide a student with professional practice in the furtherance of his or her college education and the training is academically oriented for the benefit of the student, WH will not assert that the students are employees of the hotel or motel to which they are assigned.</w:t>
      </w:r>
    </w:p>
    <w:p w:rsidR="00D337C9" w:rsidRPr="0097481C" w:rsidRDefault="00D337C9" w:rsidP="00C21B49">
      <w:pPr>
        <w:spacing w:after="0"/>
      </w:pPr>
    </w:p>
    <w:p w:rsidR="00D337C9" w:rsidRPr="0097481C" w:rsidRDefault="00D337C9" w:rsidP="004B68F6">
      <w:pPr>
        <w:pStyle w:val="ChapterSections"/>
      </w:pPr>
      <w:proofErr w:type="gramStart"/>
      <w:r w:rsidRPr="0097481C">
        <w:t>10b22</w:t>
      </w:r>
      <w:r w:rsidRPr="0097481C">
        <w:tab/>
      </w:r>
      <w:r w:rsidR="002928BE">
        <w:t xml:space="preserve">- </w:t>
      </w:r>
      <w:r w:rsidRPr="0097481C">
        <w:t>Job Corps enrollees.</w:t>
      </w:r>
      <w:proofErr w:type="gramEnd"/>
    </w:p>
    <w:p w:rsidR="004B68F6" w:rsidRDefault="004B68F6" w:rsidP="00C21B49">
      <w:pPr>
        <w:spacing w:after="0"/>
      </w:pPr>
    </w:p>
    <w:p w:rsidR="004B68F6" w:rsidRDefault="00D337C9" w:rsidP="006B01F8">
      <w:pPr>
        <w:pStyle w:val="ListParagraph"/>
        <w:numPr>
          <w:ilvl w:val="0"/>
          <w:numId w:val="16"/>
        </w:numPr>
        <w:spacing w:after="0"/>
      </w:pPr>
      <w:r w:rsidRPr="0097481C">
        <w:t xml:space="preserve">The Job Corps is a residential program for youths between 16 and 21 years of age established under the Economic Opportunity Act of 1964, as amended. Enrollees live in a Job Corps center (or camp) which is operated by either a governmental organization or a private organization, in either case supervised by a Federal Agency. Under Sec 107(a) of this Act, the Director of the Job </w:t>
      </w:r>
      <w:r w:rsidRPr="0097481C">
        <w:lastRenderedPageBreak/>
        <w:t>Corps is authorized to “provide or arrange for the provision of programs of useful work experience and other appropriate activities for enrollees”.</w:t>
      </w:r>
    </w:p>
    <w:p w:rsidR="004B68F6" w:rsidRDefault="004B68F6" w:rsidP="004B68F6">
      <w:pPr>
        <w:pStyle w:val="ListParagraph"/>
        <w:spacing w:after="0"/>
        <w:ind w:left="1080"/>
      </w:pPr>
    </w:p>
    <w:p w:rsidR="004B68F6" w:rsidRDefault="00D337C9" w:rsidP="006B01F8">
      <w:pPr>
        <w:pStyle w:val="ListParagraph"/>
        <w:numPr>
          <w:ilvl w:val="0"/>
          <w:numId w:val="16"/>
        </w:numPr>
        <w:spacing w:after="0"/>
      </w:pPr>
      <w:r w:rsidRPr="0097481C">
        <w:t>In implementing this provision, the Job Corps has made arrangements for the enrollees to work in private firms where they may perform work covered by the FLSA. Such arrangements with private employers are usually for part-time work and the average duration is four months. In such work experience programs, supervision over the enrollees is maintained in order to monitor their progress and maximize the quality of training given them. Arrangements are made between the Job Corps and the private employer-trainer regarding the division of training costs and the payment of wages.</w:t>
      </w:r>
    </w:p>
    <w:p w:rsidR="004B68F6" w:rsidRDefault="004B68F6" w:rsidP="004B68F6">
      <w:pPr>
        <w:pStyle w:val="ListParagraph"/>
      </w:pPr>
    </w:p>
    <w:p w:rsidR="004B68F6" w:rsidRDefault="00D337C9" w:rsidP="006B01F8">
      <w:pPr>
        <w:pStyle w:val="ListParagraph"/>
        <w:numPr>
          <w:ilvl w:val="0"/>
          <w:numId w:val="16"/>
        </w:numPr>
        <w:spacing w:after="0"/>
      </w:pPr>
      <w:r w:rsidRPr="0097481C">
        <w:t>If a Job Corps enrollee performs work subject to the FLSA in a private firm in such a work experience program he would be considered for purposes of the FLSA to be jointly employed by the corporation operating the center or camp and the private employer. Wages paid to enrollees by either of the joint employers will be considered in determining compliance with the Act.</w:t>
      </w:r>
    </w:p>
    <w:p w:rsidR="004B68F6" w:rsidRDefault="004B68F6" w:rsidP="004B68F6">
      <w:pPr>
        <w:pStyle w:val="ListParagraph"/>
      </w:pPr>
    </w:p>
    <w:p w:rsidR="004B68F6" w:rsidRDefault="00D337C9" w:rsidP="006B01F8">
      <w:pPr>
        <w:pStyle w:val="ListParagraph"/>
        <w:numPr>
          <w:ilvl w:val="0"/>
          <w:numId w:val="16"/>
        </w:numPr>
        <w:spacing w:after="0"/>
      </w:pPr>
      <w:r w:rsidRPr="0097481C">
        <w:t>It is the position of Wage-Hour that where such an enrollee is assigned to receive training and work experience with a private employer in an off-the-center work site, the following activities will not create an employee-employer relationship:</w:t>
      </w:r>
    </w:p>
    <w:p w:rsidR="004B68F6" w:rsidRDefault="004B68F6" w:rsidP="004B68F6">
      <w:pPr>
        <w:pStyle w:val="ListParagraph"/>
      </w:pPr>
    </w:p>
    <w:p w:rsidR="004B68F6" w:rsidRDefault="00D337C9" w:rsidP="006B01F8">
      <w:pPr>
        <w:pStyle w:val="ListParagraph"/>
        <w:numPr>
          <w:ilvl w:val="1"/>
          <w:numId w:val="16"/>
        </w:numPr>
        <w:spacing w:after="0"/>
      </w:pPr>
      <w:r w:rsidRPr="0097481C">
        <w:t>In the preliminary stages of work experience, when the enrollee has had little or no previous training in the occupation and does no useful work, but is merely being acquainted with the employer’s business.</w:t>
      </w:r>
    </w:p>
    <w:p w:rsidR="004B68F6" w:rsidRDefault="004B68F6" w:rsidP="004B68F6">
      <w:pPr>
        <w:pStyle w:val="ListParagraph"/>
        <w:spacing w:after="0"/>
        <w:ind w:left="1800"/>
      </w:pPr>
    </w:p>
    <w:p w:rsidR="004B68F6" w:rsidRDefault="00D337C9" w:rsidP="006B01F8">
      <w:pPr>
        <w:pStyle w:val="ListParagraph"/>
        <w:numPr>
          <w:ilvl w:val="1"/>
          <w:numId w:val="16"/>
        </w:numPr>
        <w:spacing w:after="0"/>
      </w:pPr>
      <w:r w:rsidRPr="0097481C">
        <w:t>Time spent by the enrollee in a classroom situation in which no useful work is performed.</w:t>
      </w:r>
    </w:p>
    <w:p w:rsidR="004B68F6" w:rsidRDefault="004B68F6" w:rsidP="004B68F6">
      <w:pPr>
        <w:pStyle w:val="ListParagraph"/>
      </w:pPr>
    </w:p>
    <w:p w:rsidR="004B68F6" w:rsidRDefault="00D337C9" w:rsidP="006B01F8">
      <w:pPr>
        <w:pStyle w:val="ListParagraph"/>
        <w:numPr>
          <w:ilvl w:val="0"/>
          <w:numId w:val="16"/>
        </w:numPr>
        <w:spacing w:after="0"/>
      </w:pPr>
      <w:r w:rsidRPr="0097481C">
        <w:t>The following activities will generally create an employee-employer relationship assuming productive work is performed:</w:t>
      </w:r>
    </w:p>
    <w:p w:rsidR="004B68F6" w:rsidRDefault="004B68F6" w:rsidP="004B68F6">
      <w:pPr>
        <w:pStyle w:val="ListParagraph"/>
        <w:spacing w:after="0"/>
        <w:ind w:left="1080"/>
      </w:pPr>
    </w:p>
    <w:p w:rsidR="004B68F6" w:rsidRDefault="00D337C9" w:rsidP="006B01F8">
      <w:pPr>
        <w:pStyle w:val="ListParagraph"/>
        <w:numPr>
          <w:ilvl w:val="1"/>
          <w:numId w:val="16"/>
        </w:numPr>
        <w:spacing w:after="0"/>
      </w:pPr>
      <w:r w:rsidRPr="0097481C">
        <w:t>When an enrollee has been sent to the employer for a short period in order to determine his or her aptitude and interest in an occupation</w:t>
      </w:r>
      <w:r w:rsidR="004B68F6">
        <w:t xml:space="preserve"> preliminary to giving training.</w:t>
      </w:r>
    </w:p>
    <w:p w:rsidR="004B68F6" w:rsidRDefault="004B68F6" w:rsidP="004B68F6">
      <w:pPr>
        <w:pStyle w:val="ListParagraph"/>
        <w:spacing w:after="0"/>
        <w:ind w:left="1800"/>
      </w:pPr>
    </w:p>
    <w:p w:rsidR="004B68F6" w:rsidRDefault="00D337C9" w:rsidP="006B01F8">
      <w:pPr>
        <w:pStyle w:val="ListParagraph"/>
        <w:numPr>
          <w:ilvl w:val="1"/>
          <w:numId w:val="16"/>
        </w:numPr>
        <w:spacing w:after="0"/>
      </w:pPr>
      <w:r w:rsidRPr="0097481C">
        <w:t>When the enrollee has been sent to the employer for a short period in order to determine whether the training received is adequate to enable him or her to get and keep a job in the occupation.</w:t>
      </w:r>
    </w:p>
    <w:p w:rsidR="004B68F6" w:rsidRDefault="004B68F6" w:rsidP="004B68F6">
      <w:pPr>
        <w:pStyle w:val="ListParagraph"/>
      </w:pPr>
    </w:p>
    <w:p w:rsidR="004B68F6" w:rsidRDefault="00D337C9" w:rsidP="006B01F8">
      <w:pPr>
        <w:pStyle w:val="ListParagraph"/>
        <w:numPr>
          <w:ilvl w:val="0"/>
          <w:numId w:val="16"/>
        </w:numPr>
        <w:spacing w:after="0"/>
      </w:pPr>
      <w:r w:rsidRPr="0097481C">
        <w:t xml:space="preserve">Job Corps enrollees also engage in on-site work experience, in connection with the conservation and development of natural resources and public recreational areas usually in conservation centers, and in performing other tasks at the center itself. No such work performed by enrollees inures to the benefit of the contractor who provides the training program and WH will not assert that these activities are considered as work for an employer within the coverage of the Act. </w:t>
      </w:r>
      <w:r w:rsidRPr="0097481C">
        <w:lastRenderedPageBreak/>
        <w:t>Similarly, classroom activities whether or not resulting in a useful product would be part of or incidental to the vocational training program.</w:t>
      </w:r>
    </w:p>
    <w:p w:rsidR="004B68F6" w:rsidRDefault="004B68F6" w:rsidP="004B68F6">
      <w:pPr>
        <w:pStyle w:val="ListParagraph"/>
        <w:spacing w:after="0"/>
        <w:ind w:left="1080"/>
      </w:pPr>
    </w:p>
    <w:p w:rsidR="004B68F6" w:rsidRDefault="004B68F6" w:rsidP="006B01F8">
      <w:pPr>
        <w:pStyle w:val="ListParagraph"/>
        <w:numPr>
          <w:ilvl w:val="0"/>
          <w:numId w:val="16"/>
        </w:numPr>
        <w:spacing w:after="0"/>
      </w:pPr>
      <w:r>
        <w:t>I</w:t>
      </w:r>
      <w:r w:rsidR="00D337C9" w:rsidRPr="0097481C">
        <w:t xml:space="preserve">n determining the wages paid employees described in (c) above the joint employers may include the reasonable cost of such items as food, lodging, clothing, laundry, transportation to and from work, and medical and dental care in accordance with </w:t>
      </w:r>
      <w:proofErr w:type="spellStart"/>
      <w:r w:rsidR="00D337C9" w:rsidRPr="0097481C">
        <w:t>Reg</w:t>
      </w:r>
      <w:proofErr w:type="spellEnd"/>
      <w:r w:rsidR="00D337C9" w:rsidRPr="0097481C">
        <w:t xml:space="preserve"> 531. The reasonable cost of providing an employee with medical and dental care may be based on the average of the costs actually incurred for all employees over a representative period.</w:t>
      </w:r>
    </w:p>
    <w:p w:rsidR="004B68F6" w:rsidRDefault="004B68F6" w:rsidP="004B68F6">
      <w:pPr>
        <w:pStyle w:val="ListParagraph"/>
      </w:pPr>
    </w:p>
    <w:p w:rsidR="00D337C9" w:rsidRPr="0097481C" w:rsidRDefault="00D337C9" w:rsidP="006B01F8">
      <w:pPr>
        <w:pStyle w:val="ListParagraph"/>
        <w:numPr>
          <w:ilvl w:val="0"/>
          <w:numId w:val="16"/>
        </w:numPr>
        <w:spacing w:after="0"/>
      </w:pPr>
      <w:r w:rsidRPr="0097481C">
        <w:t>In a Job Corps center (or camp) operated by a private employer, the above principles in no way affect the application of the FLSA or SCA or PCA to the employer’s own employees or employees of any subcontractors involved. (See also FOH 13b10 and 14c01.)</w:t>
      </w:r>
    </w:p>
    <w:p w:rsidR="00D337C9" w:rsidRPr="0097481C" w:rsidRDefault="00D337C9" w:rsidP="00C21B49">
      <w:pPr>
        <w:spacing w:after="0"/>
      </w:pPr>
    </w:p>
    <w:p w:rsidR="004B68F6" w:rsidRDefault="004B68F6" w:rsidP="004B68F6">
      <w:pPr>
        <w:pStyle w:val="ChapterSections"/>
      </w:pPr>
      <w:proofErr w:type="gramStart"/>
      <w:r>
        <w:t xml:space="preserve">10b23 - </w:t>
      </w:r>
      <w:r w:rsidR="00D337C9" w:rsidRPr="0097481C">
        <w:t>School employees - after hours work.</w:t>
      </w:r>
      <w:proofErr w:type="gramEnd"/>
    </w:p>
    <w:p w:rsidR="004B68F6" w:rsidRDefault="004B68F6" w:rsidP="004B68F6">
      <w:pPr>
        <w:pStyle w:val="ChapterSections"/>
      </w:pPr>
    </w:p>
    <w:p w:rsidR="004B68F6" w:rsidRDefault="00D337C9" w:rsidP="006B01F8">
      <w:pPr>
        <w:pStyle w:val="ListParagraph"/>
        <w:numPr>
          <w:ilvl w:val="0"/>
          <w:numId w:val="17"/>
        </w:numPr>
        <w:spacing w:after="0"/>
      </w:pPr>
      <w:r w:rsidRPr="0097481C">
        <w:t>In some cases school employees will work outside of their normal working hours where a third party (either public or private) uses the school facilities. For example, a community organization may use the school cafeteria for a banquet or the auditorium for a concert, and the food service or custodial employees of the school will perform the necessary services. Time spent in the operation of a school and the maintenance of school property, both during and after regular school hours is normally considered hours worked under the Act. School employees engaged in the operation and maintenance of school facilities during periods in which their services are made available to a third party are considered to be jointly employed by the school and the third party if the school itself contracts for the use of such employees. The total time spent in work for the joint employers will be counted as hours worked and paid for in compliance with the MW and OT pay provisions of the Act.</w:t>
      </w:r>
    </w:p>
    <w:p w:rsidR="004B68F6" w:rsidRDefault="004B68F6" w:rsidP="004B68F6">
      <w:pPr>
        <w:pStyle w:val="ListParagraph"/>
        <w:spacing w:after="0"/>
        <w:ind w:left="1080"/>
      </w:pPr>
    </w:p>
    <w:p w:rsidR="00D337C9" w:rsidRPr="0097481C" w:rsidRDefault="00D337C9" w:rsidP="006B01F8">
      <w:pPr>
        <w:pStyle w:val="ListParagraph"/>
        <w:numPr>
          <w:ilvl w:val="0"/>
          <w:numId w:val="17"/>
        </w:numPr>
        <w:spacing w:after="0"/>
      </w:pPr>
      <w:r w:rsidRPr="0097481C">
        <w:t xml:space="preserve">If the school does not require that its employees be utilized by </w:t>
      </w:r>
      <w:proofErr w:type="spellStart"/>
      <w:r w:rsidRPr="0097481C">
        <w:t>nonschool</w:t>
      </w:r>
      <w:proofErr w:type="spellEnd"/>
      <w:r w:rsidRPr="0097481C">
        <w:t xml:space="preserve"> organizations when using school facilities but such employees are hired merely for the convenience of the outside group and are paid directly by them, the hours worked and compensation paid to such employees for this time need not be included in determining compensation due to the employee for their employment by the school.</w:t>
      </w:r>
    </w:p>
    <w:p w:rsidR="00D337C9" w:rsidRPr="0097481C" w:rsidRDefault="00D337C9" w:rsidP="00C21B49">
      <w:pPr>
        <w:spacing w:after="0"/>
      </w:pPr>
    </w:p>
    <w:p w:rsidR="00D337C9" w:rsidRPr="0097481C" w:rsidRDefault="004B68F6" w:rsidP="004B68F6">
      <w:pPr>
        <w:pStyle w:val="ChapterSections"/>
      </w:pPr>
      <w:proofErr w:type="gramStart"/>
      <w:r>
        <w:t xml:space="preserve">10b24 - </w:t>
      </w:r>
      <w:r w:rsidR="00D337C9" w:rsidRPr="0097481C">
        <w:t>University or college students.</w:t>
      </w:r>
      <w:proofErr w:type="gramEnd"/>
    </w:p>
    <w:p w:rsidR="00D337C9" w:rsidRPr="0097481C" w:rsidRDefault="00D337C9" w:rsidP="00C21B49">
      <w:pPr>
        <w:spacing w:after="0"/>
      </w:pPr>
    </w:p>
    <w:p w:rsidR="004B68F6" w:rsidRDefault="00D337C9" w:rsidP="006B01F8">
      <w:pPr>
        <w:pStyle w:val="ListParagraph"/>
        <w:numPr>
          <w:ilvl w:val="0"/>
          <w:numId w:val="18"/>
        </w:numPr>
        <w:spacing w:after="0"/>
      </w:pPr>
      <w:r w:rsidRPr="0097481C">
        <w:t>University or college students who participate in activities generally recognized as extracurricular are generally not considered to be employees within the meaning of the Act. In addition to the examples listed in FOH 10b03(e), students serving as residence hall assistants or dormitory counselors, who are participants in a bona fide educational program, and who receive remuneration in the form of reduced room or board charges, free use of telephones, tuition credits, and the like, are not employees under the Act.</w:t>
      </w:r>
    </w:p>
    <w:p w:rsidR="004B68F6" w:rsidRDefault="004B68F6" w:rsidP="004B68F6">
      <w:pPr>
        <w:pStyle w:val="ListParagraph"/>
        <w:spacing w:after="0"/>
        <w:ind w:left="1080"/>
      </w:pPr>
    </w:p>
    <w:p w:rsidR="00D337C9" w:rsidRPr="0097481C" w:rsidRDefault="00D337C9" w:rsidP="006B01F8">
      <w:pPr>
        <w:pStyle w:val="ListParagraph"/>
        <w:numPr>
          <w:ilvl w:val="0"/>
          <w:numId w:val="18"/>
        </w:numPr>
        <w:spacing w:after="0"/>
      </w:pPr>
      <w:r w:rsidRPr="0097481C">
        <w:t xml:space="preserve">On the other hand, an employment relationship will generally exist with regard to students whose duties are not part of an overall educational program and who receive some compensation. Thus, </w:t>
      </w:r>
      <w:r w:rsidRPr="0097481C">
        <w:lastRenderedPageBreak/>
        <w:t>for example, students who work at food service counters or sell programs or usher at athletic events, or who wait on tables or wash dishes in dormitories in anticipation of some compensation (money, meals etc.) are generally considered employees under the Act.</w:t>
      </w:r>
    </w:p>
    <w:p w:rsidR="00D337C9" w:rsidRPr="0097481C" w:rsidRDefault="00D337C9" w:rsidP="00C21B49">
      <w:pPr>
        <w:spacing w:after="0"/>
      </w:pPr>
    </w:p>
    <w:p w:rsidR="00D337C9" w:rsidRPr="0097481C" w:rsidRDefault="00D337C9" w:rsidP="004B68F6">
      <w:pPr>
        <w:pStyle w:val="ChapterSections"/>
      </w:pPr>
      <w:proofErr w:type="gramStart"/>
      <w:r w:rsidRPr="0097481C">
        <w:t>10b25</w:t>
      </w:r>
      <w:r w:rsidRPr="0097481C">
        <w:tab/>
      </w:r>
      <w:r w:rsidR="004B68F6">
        <w:t xml:space="preserve">- </w:t>
      </w:r>
      <w:r w:rsidRPr="0097481C">
        <w:t>Fraternal orders - officers and volunteers.</w:t>
      </w:r>
      <w:proofErr w:type="gramEnd"/>
    </w:p>
    <w:p w:rsidR="00D337C9" w:rsidRPr="0097481C" w:rsidRDefault="00D337C9" w:rsidP="00C21B49">
      <w:pPr>
        <w:spacing w:after="0"/>
      </w:pPr>
    </w:p>
    <w:p w:rsidR="00D337C9" w:rsidRPr="0097481C" w:rsidRDefault="00D337C9" w:rsidP="00C21B49">
      <w:pPr>
        <w:spacing w:after="0"/>
      </w:pPr>
      <w:r w:rsidRPr="0097481C">
        <w:t>WH will not assert that an employment relationship exists under the Act for persons who volunteer their services, including those who are elected, to a fraternal order not as employees and without contemplation of pay. Included would be such persons as the secretary and director or trustees of individual lodges. The payment of a nominal sum would not affect the status of a bona fide volunteer. (See also FOH 12a03.)</w:t>
      </w:r>
    </w:p>
    <w:p w:rsidR="00D337C9" w:rsidRPr="0097481C" w:rsidRDefault="00D337C9" w:rsidP="00C21B49">
      <w:pPr>
        <w:spacing w:after="0"/>
      </w:pPr>
    </w:p>
    <w:p w:rsidR="00D337C9" w:rsidRPr="0097481C" w:rsidRDefault="004B68F6" w:rsidP="004B68F6">
      <w:pPr>
        <w:pStyle w:val="ChapterSections"/>
      </w:pPr>
      <w:r>
        <w:t xml:space="preserve">10b26 - </w:t>
      </w:r>
      <w:r w:rsidR="00D337C9" w:rsidRPr="0097481C">
        <w:t>School related work programs.</w:t>
      </w:r>
    </w:p>
    <w:p w:rsidR="00D337C9" w:rsidRPr="0097481C" w:rsidRDefault="00D337C9" w:rsidP="00C21B49">
      <w:pPr>
        <w:spacing w:after="0"/>
      </w:pPr>
    </w:p>
    <w:p w:rsidR="004B68F6" w:rsidRDefault="00D337C9" w:rsidP="006B01F8">
      <w:pPr>
        <w:pStyle w:val="ListParagraph"/>
        <w:numPr>
          <w:ilvl w:val="0"/>
          <w:numId w:val="19"/>
        </w:numPr>
        <w:spacing w:after="0"/>
      </w:pPr>
      <w:r w:rsidRPr="0097481C">
        <w:t xml:space="preserve">Pursuant to the provisions of Sec 14(d) of the FLSA, WH will take no enforcement action with respect to MW or OT for public </w:t>
      </w:r>
      <w:proofErr w:type="gramStart"/>
      <w:r w:rsidRPr="0097481C">
        <w:t>or  private</w:t>
      </w:r>
      <w:proofErr w:type="gramEnd"/>
      <w:r w:rsidRPr="0097481C">
        <w:t xml:space="preserve"> elementary or secondary students employed by any school in their school district in various school-related work programs, provided, that such employment is in compliance with applicable CL provisions. This position is adopted without prejudice to the rights of individual employees under Sec 16(b). This non-enforcement policy is not applicable to workers with disabilities in sheltered workshops operated by elementary or secondary schools since sheltered employment is not considered to be an integral part of a regular education program.</w:t>
      </w:r>
    </w:p>
    <w:p w:rsidR="004B68F6" w:rsidRDefault="004B68F6" w:rsidP="004B68F6">
      <w:pPr>
        <w:pStyle w:val="ListParagraph"/>
        <w:spacing w:after="0"/>
        <w:ind w:left="1080"/>
      </w:pPr>
    </w:p>
    <w:p w:rsidR="00D337C9" w:rsidRPr="0097481C" w:rsidRDefault="00D337C9" w:rsidP="006B01F8">
      <w:pPr>
        <w:pStyle w:val="ListParagraph"/>
        <w:numPr>
          <w:ilvl w:val="0"/>
          <w:numId w:val="19"/>
        </w:numPr>
        <w:spacing w:after="0"/>
      </w:pPr>
      <w:r w:rsidRPr="0097481C">
        <w:t>If such employment is not in compliance with applicable CL provisions, the students so employed must be paid MW and OT for all hours worked in any w/w in which they were so employed. Also, the employer will be subject to CL/CMP’s.</w:t>
      </w:r>
    </w:p>
    <w:p w:rsidR="00D337C9" w:rsidRPr="0097481C" w:rsidRDefault="00D337C9" w:rsidP="00C21B49">
      <w:pPr>
        <w:spacing w:after="0"/>
      </w:pPr>
    </w:p>
    <w:p w:rsidR="00D337C9" w:rsidRPr="0097481C" w:rsidRDefault="00D337C9" w:rsidP="004B68F6">
      <w:pPr>
        <w:pStyle w:val="ChapterSections"/>
      </w:pPr>
      <w:proofErr w:type="gramStart"/>
      <w:r w:rsidRPr="0097481C">
        <w:t>10b27</w:t>
      </w:r>
      <w:r w:rsidR="004B68F6">
        <w:t xml:space="preserve"> - </w:t>
      </w:r>
      <w:r w:rsidRPr="0097481C">
        <w:t>Prison inmates.</w:t>
      </w:r>
      <w:proofErr w:type="gramEnd"/>
    </w:p>
    <w:p w:rsidR="00D337C9" w:rsidRPr="0097481C" w:rsidRDefault="00D337C9" w:rsidP="00C21B49">
      <w:pPr>
        <w:spacing w:after="0"/>
      </w:pPr>
    </w:p>
    <w:p w:rsidR="004B68F6" w:rsidRDefault="00D337C9" w:rsidP="006B01F8">
      <w:pPr>
        <w:pStyle w:val="ListParagraph"/>
        <w:numPr>
          <w:ilvl w:val="0"/>
          <w:numId w:val="20"/>
        </w:numPr>
        <w:spacing w:after="0"/>
      </w:pPr>
      <w:r w:rsidRPr="0097481C">
        <w:t xml:space="preserve">Generally, a prison inmate who, while serving a sentence, is required to work by or who does work for the prison, within the confines of the institution, on prison farms, </w:t>
      </w:r>
      <w:proofErr w:type="spellStart"/>
      <w:r w:rsidRPr="0097481C">
        <w:t>roadgangs</w:t>
      </w:r>
      <w:proofErr w:type="spellEnd"/>
      <w:r w:rsidRPr="0097481C">
        <w:t>, or other areas directly associated with the incarceration program, is not an employee within the meaning of the Act (See also FOH 10b03(g)).</w:t>
      </w:r>
    </w:p>
    <w:p w:rsidR="00D337C9" w:rsidRPr="0097481C" w:rsidRDefault="00D337C9" w:rsidP="006B01F8">
      <w:pPr>
        <w:pStyle w:val="ListParagraph"/>
        <w:numPr>
          <w:ilvl w:val="0"/>
          <w:numId w:val="20"/>
        </w:numPr>
        <w:spacing w:after="0"/>
      </w:pPr>
      <w:r w:rsidRPr="0097481C">
        <w:t>A different situation exists, however, where inmates are contracted out by an institution to a private company or individual. In such instances an employee-employer relationship is created between the private company or individual and the prisoners. This is true regardless of whether the work is performed within the confines of the institution or elsewhere.</w:t>
      </w:r>
    </w:p>
    <w:p w:rsidR="00D337C9" w:rsidRPr="0097481C" w:rsidRDefault="00D337C9" w:rsidP="00C21B49">
      <w:pPr>
        <w:spacing w:after="0"/>
      </w:pPr>
    </w:p>
    <w:p w:rsidR="00D337C9" w:rsidRPr="0097481C" w:rsidRDefault="00D337C9" w:rsidP="004B68F6">
      <w:pPr>
        <w:pStyle w:val="ChapterSections"/>
      </w:pPr>
      <w:proofErr w:type="gramStart"/>
      <w:r w:rsidRPr="0097481C">
        <w:t>10b28</w:t>
      </w:r>
      <w:r w:rsidRPr="0097481C">
        <w:tab/>
      </w:r>
      <w:r w:rsidR="004B68F6">
        <w:t xml:space="preserve">- </w:t>
      </w:r>
      <w:r w:rsidRPr="0097481C">
        <w:t>Jurors.</w:t>
      </w:r>
      <w:proofErr w:type="gramEnd"/>
    </w:p>
    <w:p w:rsidR="00D337C9" w:rsidRPr="0097481C" w:rsidRDefault="00D337C9" w:rsidP="00C21B49">
      <w:pPr>
        <w:spacing w:after="0"/>
      </w:pPr>
    </w:p>
    <w:p w:rsidR="00D337C9" w:rsidRPr="0097481C" w:rsidRDefault="00D337C9" w:rsidP="00C21B49">
      <w:pPr>
        <w:spacing w:after="0"/>
      </w:pPr>
      <w:r w:rsidRPr="0097481C">
        <w:t>Service on jury duty for either a petit or grand jury does not result in the establishment of an employment relationship. Thus, all jurors and prospective jurors called to serve by the requesting public agency are not employees under the Act.</w:t>
      </w:r>
    </w:p>
    <w:p w:rsidR="00D337C9" w:rsidRPr="0097481C" w:rsidRDefault="00D337C9" w:rsidP="00C21B49">
      <w:pPr>
        <w:spacing w:after="0"/>
      </w:pPr>
    </w:p>
    <w:p w:rsidR="00D337C9" w:rsidRPr="0097481C" w:rsidRDefault="00D337C9" w:rsidP="004B68F6">
      <w:pPr>
        <w:pStyle w:val="ChapterSections"/>
      </w:pPr>
      <w:proofErr w:type="gramStart"/>
      <w:r w:rsidRPr="0097481C">
        <w:lastRenderedPageBreak/>
        <w:t>10b29</w:t>
      </w:r>
      <w:r w:rsidR="004B68F6">
        <w:t xml:space="preserve"> - </w:t>
      </w:r>
      <w:r w:rsidRPr="0097481C">
        <w:t>Foster Parents.</w:t>
      </w:r>
      <w:proofErr w:type="gramEnd"/>
    </w:p>
    <w:p w:rsidR="00D337C9" w:rsidRPr="0097481C" w:rsidRDefault="00D337C9" w:rsidP="00C21B49">
      <w:pPr>
        <w:spacing w:after="0"/>
      </w:pPr>
    </w:p>
    <w:p w:rsidR="004B68F6" w:rsidRDefault="00D337C9" w:rsidP="00322AD6">
      <w:pPr>
        <w:pStyle w:val="ListParagraph"/>
        <w:spacing w:after="0"/>
      </w:pPr>
      <w:r w:rsidRPr="0097481C">
        <w:t>Some governmental agencies operate social service programs which arrange for and finance the rearing of children by foster parents. No employment relationship</w:t>
      </w:r>
      <w:r w:rsidR="004B68F6">
        <w:t xml:space="preserve"> will be deemed to exist where:</w:t>
      </w:r>
    </w:p>
    <w:p w:rsidR="004B68F6" w:rsidRDefault="004B68F6" w:rsidP="004B68F6">
      <w:pPr>
        <w:pStyle w:val="ListParagraph"/>
        <w:spacing w:after="0"/>
      </w:pPr>
    </w:p>
    <w:p w:rsidR="004B68F6" w:rsidRDefault="00D337C9" w:rsidP="006B01F8">
      <w:pPr>
        <w:pStyle w:val="ListParagraph"/>
        <w:numPr>
          <w:ilvl w:val="1"/>
          <w:numId w:val="21"/>
        </w:numPr>
        <w:spacing w:after="0"/>
      </w:pPr>
      <w:r w:rsidRPr="0097481C">
        <w:t>State or licensed private agency selects an individual who voluntarily agrees to become a foster parent in accordance with State standards, and</w:t>
      </w:r>
    </w:p>
    <w:p w:rsidR="004B68F6" w:rsidRDefault="004B68F6" w:rsidP="004B68F6">
      <w:pPr>
        <w:pStyle w:val="ListParagraph"/>
        <w:spacing w:after="0"/>
        <w:ind w:left="1440"/>
      </w:pPr>
    </w:p>
    <w:p w:rsidR="004B68F6" w:rsidRDefault="00D337C9" w:rsidP="006B01F8">
      <w:pPr>
        <w:pStyle w:val="ListParagraph"/>
        <w:numPr>
          <w:ilvl w:val="1"/>
          <w:numId w:val="21"/>
        </w:numPr>
        <w:spacing w:after="0"/>
      </w:pPr>
      <w:r w:rsidRPr="0097481C">
        <w:t>the foster parent services are provided in the foster parent’s home, and</w:t>
      </w:r>
    </w:p>
    <w:p w:rsidR="004B68F6" w:rsidRDefault="004B68F6" w:rsidP="004B68F6">
      <w:pPr>
        <w:pStyle w:val="ListParagraph"/>
      </w:pPr>
    </w:p>
    <w:p w:rsidR="00D337C9" w:rsidRPr="0097481C" w:rsidRDefault="00D337C9" w:rsidP="006B01F8">
      <w:pPr>
        <w:pStyle w:val="ListParagraph"/>
        <w:numPr>
          <w:ilvl w:val="1"/>
          <w:numId w:val="21"/>
        </w:numPr>
        <w:spacing w:after="0"/>
      </w:pPr>
      <w:proofErr w:type="gramStart"/>
      <w:r w:rsidRPr="0097481C">
        <w:t>the</w:t>
      </w:r>
      <w:proofErr w:type="gramEnd"/>
      <w:r w:rsidRPr="0097481C">
        <w:t xml:space="preserve"> State either directly or indirectly finances the foster parent services.</w:t>
      </w:r>
    </w:p>
    <w:p w:rsidR="00D337C9" w:rsidRPr="0097481C" w:rsidRDefault="00D337C9" w:rsidP="00C21B49">
      <w:pPr>
        <w:spacing w:after="0"/>
      </w:pPr>
    </w:p>
    <w:p w:rsidR="00D337C9" w:rsidRPr="0097481C" w:rsidRDefault="00D337C9" w:rsidP="004B68F6">
      <w:pPr>
        <w:pStyle w:val="ChapterSections"/>
      </w:pPr>
      <w:r w:rsidRPr="0097481C">
        <w:t>10b30</w:t>
      </w:r>
      <w:r w:rsidR="004B68F6">
        <w:t xml:space="preserve"> - </w:t>
      </w:r>
      <w:r w:rsidRPr="0097481C">
        <w:t>Volunteers under the Domestic Volunteer Services Act of 1973.</w:t>
      </w:r>
    </w:p>
    <w:p w:rsidR="00D337C9" w:rsidRPr="0097481C" w:rsidRDefault="00D337C9" w:rsidP="00C21B49">
      <w:pPr>
        <w:spacing w:after="0"/>
      </w:pPr>
    </w:p>
    <w:p w:rsidR="00D337C9" w:rsidRPr="002928BE" w:rsidRDefault="00D337C9" w:rsidP="00C21B49">
      <w:pPr>
        <w:spacing w:after="0"/>
      </w:pPr>
      <w:r w:rsidRPr="002928BE">
        <w:t>(a)</w:t>
      </w:r>
      <w:r w:rsidRPr="002928BE">
        <w:tab/>
        <w:t>“Foster Grandparent” and “Senior Companion” programs.</w:t>
      </w:r>
    </w:p>
    <w:p w:rsidR="00D337C9" w:rsidRPr="0097481C" w:rsidRDefault="00D337C9" w:rsidP="00C21B49">
      <w:pPr>
        <w:spacing w:after="0"/>
      </w:pPr>
    </w:p>
    <w:p w:rsidR="00D337C9" w:rsidRPr="0097481C" w:rsidRDefault="00D337C9" w:rsidP="00C21B49">
      <w:pPr>
        <w:spacing w:after="0"/>
      </w:pPr>
      <w:r w:rsidRPr="0097481C">
        <w:t xml:space="preserve">Volunteers participating in either the “Foster Grandparent” or “Senior Companion” programs under the Domestic Volunteer Services Act of </w:t>
      </w:r>
      <w:proofErr w:type="gramStart"/>
      <w:r w:rsidRPr="0097481C">
        <w:t>1973,</w:t>
      </w:r>
      <w:proofErr w:type="gramEnd"/>
      <w:r w:rsidRPr="0097481C">
        <w:t xml:space="preserve"> are not employees under the FLSA.</w:t>
      </w:r>
    </w:p>
    <w:p w:rsidR="00D337C9" w:rsidRPr="0097481C" w:rsidRDefault="00D337C9" w:rsidP="00C21B49">
      <w:pPr>
        <w:spacing w:after="0"/>
      </w:pPr>
    </w:p>
    <w:p w:rsidR="009F1C27" w:rsidRPr="002928BE" w:rsidRDefault="00D337C9" w:rsidP="005C2C61">
      <w:pPr>
        <w:pStyle w:val="ListParagraph"/>
        <w:numPr>
          <w:ilvl w:val="0"/>
          <w:numId w:val="39"/>
        </w:numPr>
        <w:spacing w:after="0"/>
      </w:pPr>
      <w:r w:rsidRPr="002928BE">
        <w:t>“University Year for Action” (UYA) programs.</w:t>
      </w:r>
    </w:p>
    <w:p w:rsidR="009F1C27" w:rsidRPr="009F1C27" w:rsidRDefault="009F1C27" w:rsidP="009F1C27">
      <w:pPr>
        <w:pStyle w:val="ListParagraph"/>
        <w:spacing w:after="0"/>
        <w:rPr>
          <w:b/>
        </w:rPr>
      </w:pPr>
    </w:p>
    <w:p w:rsidR="009F1C27" w:rsidRPr="009F1C27" w:rsidRDefault="00D337C9" w:rsidP="005C2C61">
      <w:pPr>
        <w:pStyle w:val="ListParagraph"/>
        <w:numPr>
          <w:ilvl w:val="1"/>
          <w:numId w:val="39"/>
        </w:numPr>
        <w:spacing w:after="0"/>
        <w:rPr>
          <w:b/>
        </w:rPr>
      </w:pPr>
      <w:r w:rsidRPr="0097481C">
        <w:t>Situations may be encountered where a university has established a federally-funded “University Year for ACTION” (UYA) service learning program pursuant to the Domestic Volunteer Service Act of 1973 (DVSA). These programs provide that students will receive college credits when they volunteer to perform various services, often for a nonprofit private organization, on a full-time basis for a year. The students receive a subsistence-level stipend to cover their expenses, and they are required to live at the low income level of the people they serve. The legislative history of the DVSA and the FLSA make clear that these students are not considered employees for purposes of the FLSA.</w:t>
      </w:r>
    </w:p>
    <w:p w:rsidR="009F1C27" w:rsidRPr="009F1C27" w:rsidRDefault="009F1C27" w:rsidP="009F1C27">
      <w:pPr>
        <w:pStyle w:val="ListParagraph"/>
        <w:spacing w:after="0"/>
        <w:ind w:left="1440"/>
        <w:rPr>
          <w:b/>
        </w:rPr>
      </w:pPr>
    </w:p>
    <w:p w:rsidR="009F1C27" w:rsidRPr="009F1C27" w:rsidRDefault="00D337C9" w:rsidP="005C2C61">
      <w:pPr>
        <w:pStyle w:val="ListParagraph"/>
        <w:numPr>
          <w:ilvl w:val="1"/>
          <w:numId w:val="39"/>
        </w:numPr>
        <w:spacing w:after="0"/>
        <w:rPr>
          <w:b/>
        </w:rPr>
      </w:pPr>
      <w:r w:rsidRPr="0097481C">
        <w:t xml:space="preserve">Universities which receive federal “University Year ACTION” funds have a five-year funding limit, but are required to make every effort to continue the program after federal funds cease. Under such UYA continuation programs, the students generally receive college credit, pay tuition, receive a stipend, keep a journal of their experiences, </w:t>
      </w:r>
      <w:proofErr w:type="gramStart"/>
      <w:r w:rsidRPr="0097481C">
        <w:t>make</w:t>
      </w:r>
      <w:proofErr w:type="gramEnd"/>
      <w:r w:rsidRPr="0097481C">
        <w:t xml:space="preserve"> presentations of their work and learning, and present periodic written reports of their progress in achieving the program’s objectives. In addition, the sponsor, ordinarily a faculty member, evaluates their internship performance.</w:t>
      </w:r>
    </w:p>
    <w:p w:rsidR="009F1C27" w:rsidRDefault="009F1C27" w:rsidP="009F1C27">
      <w:pPr>
        <w:pStyle w:val="ListParagraph"/>
      </w:pPr>
    </w:p>
    <w:p w:rsidR="00D337C9" w:rsidRPr="009F1C27" w:rsidRDefault="00D337C9" w:rsidP="005C2C61">
      <w:pPr>
        <w:pStyle w:val="ListParagraph"/>
        <w:numPr>
          <w:ilvl w:val="1"/>
          <w:numId w:val="39"/>
        </w:numPr>
        <w:spacing w:after="0"/>
        <w:rPr>
          <w:b/>
        </w:rPr>
      </w:pPr>
      <w:r w:rsidRPr="0097481C">
        <w:t>Where a UYA continuation program meets this description, WH will not assert that an employment relationship exists. However, where programs are encountered which differ materially from the above described circumstances, obtain all the facts of the case and refer the file to the NO/OEP, ATTN: FLSA Team.</w:t>
      </w:r>
    </w:p>
    <w:p w:rsidR="00D337C9" w:rsidRPr="0097481C" w:rsidRDefault="00D337C9" w:rsidP="00C21B49">
      <w:pPr>
        <w:spacing w:after="0"/>
      </w:pPr>
    </w:p>
    <w:p w:rsidR="00D337C9" w:rsidRPr="0097481C" w:rsidRDefault="00D337C9" w:rsidP="009F1C27">
      <w:pPr>
        <w:pStyle w:val="ChapterSections"/>
      </w:pPr>
      <w:r w:rsidRPr="0097481C">
        <w:lastRenderedPageBreak/>
        <w:t>10b31</w:t>
      </w:r>
      <w:r w:rsidR="009F1C27">
        <w:t xml:space="preserve"> - </w:t>
      </w:r>
      <w:r w:rsidRPr="0097481C">
        <w:t>Government activities - volunteer services.</w:t>
      </w:r>
    </w:p>
    <w:p w:rsidR="00D337C9" w:rsidRPr="0097481C" w:rsidRDefault="00D337C9" w:rsidP="00C21B49">
      <w:pPr>
        <w:spacing w:after="0"/>
      </w:pPr>
    </w:p>
    <w:p w:rsidR="00D337C9" w:rsidRPr="0097481C" w:rsidRDefault="00D337C9" w:rsidP="00C21B49">
      <w:pPr>
        <w:spacing w:after="0"/>
      </w:pPr>
      <w:r w:rsidRPr="0097481C">
        <w:t xml:space="preserve">The principles in FOH 10b03(c) may apply with respect to certain governmental activities. For example, an office employee of the city may volunteer to perform </w:t>
      </w:r>
      <w:proofErr w:type="spellStart"/>
      <w:r w:rsidRPr="0097481C">
        <w:t>nonclerical</w:t>
      </w:r>
      <w:proofErr w:type="spellEnd"/>
      <w:r w:rsidRPr="0097481C">
        <w:t xml:space="preserve"> services, such as coaching a softball or basketball team in a city-sponsored program during his or her off-duty time as a charitable or civil act. Similarly a person may participate in the civil defense program for civil or personal motives. Where a person performs such volunteer services without promise or expectation of compensation, at hours that suit his or her own convenience whether by schedule or otherwise, and where no regular employee is replaced in the performance of normal duties, no employer-employee relationship exists with respect to such time. The activity may be performed on the employer’s premises so long as it is not done during any time the employee is required to be on the premises and the control exercised by the employer is only minimal. A person, however, may not be both an employee and a volunteer while performing essentially the same duties. Thus, for example, a person employed in park activities cannot have his or her time divided into “working hours” and “volunteer hours” while performing the same or related duties.</w:t>
      </w:r>
    </w:p>
    <w:p w:rsidR="00D337C9" w:rsidRPr="0097481C" w:rsidRDefault="00D337C9" w:rsidP="00C21B49">
      <w:pPr>
        <w:spacing w:after="0"/>
      </w:pPr>
    </w:p>
    <w:p w:rsidR="00D337C9" w:rsidRPr="0097481C" w:rsidRDefault="00D337C9" w:rsidP="009F1C27">
      <w:pPr>
        <w:pStyle w:val="ChapterSections"/>
      </w:pPr>
      <w:proofErr w:type="gramStart"/>
      <w:r w:rsidRPr="0097481C">
        <w:t>10b32</w:t>
      </w:r>
      <w:r w:rsidR="009F1C27">
        <w:t xml:space="preserve"> - </w:t>
      </w:r>
      <w:r w:rsidRPr="0097481C">
        <w:t>Government-financed child care services.</w:t>
      </w:r>
      <w:proofErr w:type="gramEnd"/>
    </w:p>
    <w:p w:rsidR="00D337C9" w:rsidRPr="0097481C" w:rsidRDefault="00D337C9" w:rsidP="00C21B49">
      <w:pPr>
        <w:spacing w:after="0"/>
      </w:pPr>
    </w:p>
    <w:p w:rsidR="009F1C27" w:rsidRDefault="00D337C9" w:rsidP="006B01F8">
      <w:pPr>
        <w:pStyle w:val="ListParagraph"/>
        <w:numPr>
          <w:ilvl w:val="0"/>
          <w:numId w:val="22"/>
        </w:numPr>
        <w:spacing w:after="0"/>
      </w:pPr>
      <w:r w:rsidRPr="0097481C">
        <w:t>Whether individuals who provide child care services in their own homes under an agreement with a government social service agency are employees of such agency would depend upon the total fact situation involved in the arrangement. If the parent (or person standing in the place of a parent) is free to select, and in fact does select, an individual from a list of persons supplied by the agency as qualified to perform the child care services, with the agency merely agreeing to reimburse the child care “operator” selected, an employee-employer relationship would not exist between the government agency and the operator. Further, if the agency utilizes bona fide volunteers as day care operators over whom no control is exercised, and the monetary payment is simply to reimburse the operator for expenses, no employment relationship would exist. However, the activities of such day care homes may be covered under the Act, and the operator responsible for compliance with respect to any employees employed in connection with the operation of the child care center. (See also FOH 12g00.)</w:t>
      </w:r>
    </w:p>
    <w:p w:rsidR="009F1C27" w:rsidRDefault="009F1C27" w:rsidP="009F1C27">
      <w:pPr>
        <w:pStyle w:val="ListParagraph"/>
        <w:spacing w:after="0"/>
      </w:pPr>
    </w:p>
    <w:p w:rsidR="00D337C9" w:rsidRPr="0097481C" w:rsidRDefault="00D337C9" w:rsidP="006B01F8">
      <w:pPr>
        <w:pStyle w:val="ListParagraph"/>
        <w:numPr>
          <w:ilvl w:val="0"/>
          <w:numId w:val="22"/>
        </w:numPr>
        <w:spacing w:after="0"/>
      </w:pPr>
      <w:r w:rsidRPr="0097481C">
        <w:t>Conversely, if in fact such freedom of choice does not exist, and the parent is told to which home the child must be taken for this service, and the agency is closely involved in directing and controlling the operator in performing the duties in rendering the child care services, an employee-employer relationship would exist between the agency and the operator.</w:t>
      </w:r>
    </w:p>
    <w:p w:rsidR="00D337C9" w:rsidRPr="0097481C" w:rsidRDefault="00D337C9" w:rsidP="00C21B49">
      <w:pPr>
        <w:spacing w:after="0"/>
      </w:pPr>
    </w:p>
    <w:p w:rsidR="00D337C9" w:rsidRPr="0097481C" w:rsidRDefault="00D337C9" w:rsidP="009F1C27">
      <w:pPr>
        <w:pStyle w:val="ChapterSections"/>
      </w:pPr>
      <w:proofErr w:type="gramStart"/>
      <w:r w:rsidRPr="0097481C">
        <w:t>10b33</w:t>
      </w:r>
      <w:r w:rsidR="009F1C27">
        <w:t xml:space="preserve"> - </w:t>
      </w:r>
      <w:r w:rsidRPr="0097481C">
        <w:t>Election judges and officials.</w:t>
      </w:r>
      <w:proofErr w:type="gramEnd"/>
    </w:p>
    <w:p w:rsidR="00D337C9" w:rsidRPr="0097481C" w:rsidRDefault="00D337C9" w:rsidP="00C21B49">
      <w:pPr>
        <w:spacing w:after="0"/>
      </w:pPr>
    </w:p>
    <w:p w:rsidR="00D337C9" w:rsidRPr="0097481C" w:rsidRDefault="00D337C9" w:rsidP="00C21B49">
      <w:pPr>
        <w:spacing w:after="0"/>
      </w:pPr>
      <w:r w:rsidRPr="0097481C">
        <w:t>WH will take no position as to whether persons employed by a public agency, such as a Board of Elections or similar office, to serve as election judges and officials on election days are employees of the public agency and covered by the Act.</w:t>
      </w:r>
    </w:p>
    <w:p w:rsidR="00D337C9" w:rsidRPr="0097481C" w:rsidRDefault="00D337C9" w:rsidP="00C21B49">
      <w:pPr>
        <w:spacing w:after="0"/>
      </w:pPr>
    </w:p>
    <w:p w:rsidR="00D337C9" w:rsidRPr="0097481C" w:rsidRDefault="00D337C9" w:rsidP="009F1C27">
      <w:pPr>
        <w:pStyle w:val="ChapterSections"/>
      </w:pPr>
      <w:proofErr w:type="gramStart"/>
      <w:r w:rsidRPr="0097481C">
        <w:t>10b34</w:t>
      </w:r>
      <w:r w:rsidR="009F1C27">
        <w:t xml:space="preserve"> - </w:t>
      </w:r>
      <w:r w:rsidRPr="0097481C">
        <w:t>Patient workers.</w:t>
      </w:r>
      <w:proofErr w:type="gramEnd"/>
    </w:p>
    <w:p w:rsidR="00D337C9" w:rsidRPr="0097481C" w:rsidRDefault="00D337C9" w:rsidP="00C21B49">
      <w:pPr>
        <w:spacing w:after="0"/>
      </w:pPr>
    </w:p>
    <w:p w:rsidR="009F1C27" w:rsidRDefault="00D337C9" w:rsidP="006B01F8">
      <w:pPr>
        <w:pStyle w:val="ListParagraph"/>
        <w:numPr>
          <w:ilvl w:val="0"/>
          <w:numId w:val="23"/>
        </w:numPr>
        <w:spacing w:after="0"/>
      </w:pPr>
      <w:r w:rsidRPr="0097481C">
        <w:lastRenderedPageBreak/>
        <w:t>The court has held that patient workers in hospitals or institutions whose work is of any consequential economic benefit to the facility are to be treated as employees. While the court has generally considered all circumstances in determining whether an employment relationship existed, the court specifically rejected as determinative the alleged therapeutic value of the work or the patient’s level of performance. In general, we would hold that there is consequential economic benefit to the institution if the work in question would be performed by someone else if it were not done by the patient. However, where a patient is undergoing evaluation or training, we will not hold the patient to be an employee during the first three months of engagement in a work activity or activities provided the patient spends no more than one hour a day and no more than 5 hours a week in such activities and provided further that competent instruction and supervision is provided the patient during such period.</w:t>
      </w:r>
    </w:p>
    <w:p w:rsidR="009F1C27" w:rsidRDefault="009F1C27" w:rsidP="009F1C27">
      <w:pPr>
        <w:pStyle w:val="ListParagraph"/>
        <w:spacing w:after="0"/>
      </w:pPr>
    </w:p>
    <w:p w:rsidR="009F1C27" w:rsidRDefault="00D337C9" w:rsidP="006B01F8">
      <w:pPr>
        <w:pStyle w:val="ListParagraph"/>
        <w:numPr>
          <w:ilvl w:val="0"/>
          <w:numId w:val="23"/>
        </w:numPr>
        <w:spacing w:after="0"/>
      </w:pPr>
      <w:r w:rsidRPr="0097481C">
        <w:t>A patient in a hospital or institution may volunteer and need not be considered an employee for such services which would not be compensated by the institution if performed by a person other than a patient. Such volunteer services may include wheeling another patient in a wheelchair to and from certain activities, planting a vegetable garden if the fruits of such labor belong to the patient, and other similar activities. However, the ordinary maintenance, patient care, office work and other activities that are performed in the operation of an institution would create an employment relationship.</w:t>
      </w:r>
    </w:p>
    <w:p w:rsidR="009F1C27" w:rsidRDefault="009F1C27" w:rsidP="009F1C27">
      <w:pPr>
        <w:pStyle w:val="ListParagraph"/>
      </w:pPr>
    </w:p>
    <w:p w:rsidR="00D337C9" w:rsidRPr="0097481C" w:rsidRDefault="009F1C27" w:rsidP="009F1C27">
      <w:pPr>
        <w:pStyle w:val="ChapterSections"/>
      </w:pPr>
      <w:proofErr w:type="gramStart"/>
      <w:r>
        <w:t>1</w:t>
      </w:r>
      <w:r w:rsidR="00D337C9" w:rsidRPr="0097481C">
        <w:t>0b35</w:t>
      </w:r>
      <w:r>
        <w:t xml:space="preserve"> - </w:t>
      </w:r>
      <w:r w:rsidR="00D337C9" w:rsidRPr="0097481C">
        <w:t>Residential drug abuse and alcohol treatment programs.</w:t>
      </w:r>
      <w:proofErr w:type="gramEnd"/>
    </w:p>
    <w:p w:rsidR="00D337C9" w:rsidRPr="0097481C" w:rsidRDefault="00D337C9" w:rsidP="00C21B49">
      <w:pPr>
        <w:spacing w:after="0"/>
      </w:pPr>
    </w:p>
    <w:p w:rsidR="009F1C27" w:rsidRDefault="00D337C9" w:rsidP="00322AD6">
      <w:pPr>
        <w:pStyle w:val="ListParagraph"/>
        <w:spacing w:after="0"/>
      </w:pPr>
      <w:r w:rsidRPr="0097481C">
        <w:t>There are certain types of situations in residential drug abuse and alcohol treatment programs where an employment relationship would not be deemed to exist. For example, a residential care program which seeks to establish a “family setting” for treatment of persons with drug or alcohol problems would not create an employment relationship under the Act between the residents and the institution where:</w:t>
      </w:r>
    </w:p>
    <w:p w:rsidR="009F1C27" w:rsidRDefault="009F1C27" w:rsidP="009F1C27">
      <w:pPr>
        <w:pStyle w:val="ListParagraph"/>
        <w:spacing w:after="0"/>
      </w:pPr>
    </w:p>
    <w:p w:rsidR="009F1C27" w:rsidRDefault="00D337C9" w:rsidP="006B01F8">
      <w:pPr>
        <w:pStyle w:val="ListParagraph"/>
        <w:numPr>
          <w:ilvl w:val="1"/>
          <w:numId w:val="24"/>
        </w:numPr>
        <w:spacing w:after="0"/>
      </w:pPr>
      <w:r w:rsidRPr="0097481C">
        <w:t>The work performed by the residents is that which is ordinarily done on a daily basis in a private home and is solely for the mutual benefit of the occupants of the home (institution);</w:t>
      </w:r>
    </w:p>
    <w:p w:rsidR="009F1C27" w:rsidRDefault="009F1C27" w:rsidP="009F1C27">
      <w:pPr>
        <w:pStyle w:val="ListParagraph"/>
        <w:spacing w:after="0"/>
        <w:ind w:left="1440"/>
      </w:pPr>
    </w:p>
    <w:p w:rsidR="009F1C27" w:rsidRDefault="00D337C9" w:rsidP="006B01F8">
      <w:pPr>
        <w:pStyle w:val="ListParagraph"/>
        <w:numPr>
          <w:ilvl w:val="1"/>
          <w:numId w:val="24"/>
        </w:numPr>
        <w:spacing w:after="0"/>
      </w:pPr>
      <w:r w:rsidRPr="0097481C">
        <w:t>Residents do not perform work activities which would ordinarily be performed by full-time employees of the institution so that there is no displacement of regular full-time employees through substitution of resident workers;</w:t>
      </w:r>
    </w:p>
    <w:p w:rsidR="009F1C27" w:rsidRDefault="009F1C27" w:rsidP="009F1C27">
      <w:pPr>
        <w:pStyle w:val="ListParagraph"/>
      </w:pPr>
    </w:p>
    <w:p w:rsidR="009F1C27" w:rsidRDefault="00D337C9" w:rsidP="006B01F8">
      <w:pPr>
        <w:pStyle w:val="ListParagraph"/>
        <w:numPr>
          <w:ilvl w:val="1"/>
          <w:numId w:val="24"/>
        </w:numPr>
        <w:spacing w:after="0"/>
      </w:pPr>
      <w:r w:rsidRPr="0097481C">
        <w:t>Residence in the institution and performance of activities by the occupants is short-term (usual no more than a year) as opposed to generally long term occupancy in such institutions as those concerned with the mentally ill, the mentally retarded, the aged, or the terminally ill;</w:t>
      </w:r>
    </w:p>
    <w:p w:rsidR="009F1C27" w:rsidRDefault="009F1C27" w:rsidP="009F1C27">
      <w:pPr>
        <w:pStyle w:val="ListParagraph"/>
      </w:pPr>
    </w:p>
    <w:p w:rsidR="00D337C9" w:rsidRPr="0097481C" w:rsidRDefault="00D337C9" w:rsidP="006B01F8">
      <w:pPr>
        <w:pStyle w:val="ListParagraph"/>
        <w:numPr>
          <w:ilvl w:val="1"/>
          <w:numId w:val="24"/>
        </w:numPr>
        <w:spacing w:after="0"/>
      </w:pPr>
      <w:r w:rsidRPr="0097481C">
        <w:lastRenderedPageBreak/>
        <w:t>The institution is relatively small, houses a limited number of residents, and has no paid staff other than counselors.</w:t>
      </w:r>
    </w:p>
    <w:p w:rsidR="00D337C9" w:rsidRPr="0097481C" w:rsidRDefault="00D337C9" w:rsidP="00C21B49">
      <w:pPr>
        <w:spacing w:after="0"/>
      </w:pPr>
    </w:p>
    <w:p w:rsidR="00D337C9" w:rsidRPr="0097481C" w:rsidRDefault="009F1C27" w:rsidP="009F1C27">
      <w:pPr>
        <w:pStyle w:val="ChapterSections"/>
      </w:pPr>
      <w:proofErr w:type="gramStart"/>
      <w:r>
        <w:t xml:space="preserve">10b36 - </w:t>
      </w:r>
      <w:r w:rsidR="00D337C9" w:rsidRPr="0097481C">
        <w:t>Veterans making artificial poppies.</w:t>
      </w:r>
      <w:proofErr w:type="gramEnd"/>
    </w:p>
    <w:p w:rsidR="00D337C9" w:rsidRPr="0097481C" w:rsidRDefault="00D337C9" w:rsidP="00C21B49">
      <w:pPr>
        <w:spacing w:after="0"/>
      </w:pPr>
    </w:p>
    <w:p w:rsidR="00D337C9" w:rsidRPr="0097481C" w:rsidRDefault="00D337C9" w:rsidP="00C21B49">
      <w:pPr>
        <w:spacing w:after="0"/>
      </w:pPr>
      <w:r w:rsidRPr="0097481C">
        <w:t xml:space="preserve">It has long been the </w:t>
      </w:r>
      <w:proofErr w:type="gramStart"/>
      <w:r w:rsidRPr="0097481C">
        <w:t>practice in VA hospitals to have disabled veterans make</w:t>
      </w:r>
      <w:proofErr w:type="gramEnd"/>
      <w:r w:rsidRPr="0097481C">
        <w:t xml:space="preserve"> artificial poppies that are dispensed on street corners by the Veterans of Foreign Wars and the American Legion. Whether these veterans are performing this work as “employees” would depend on the fact in each case. However, in view of VA’s involvement, WH will not handle complaints or investigate in this area but will refer such matters to the VA.</w:t>
      </w:r>
    </w:p>
    <w:p w:rsidR="00D337C9" w:rsidRPr="0097481C" w:rsidRDefault="00D337C9" w:rsidP="00C21B49">
      <w:pPr>
        <w:spacing w:after="0"/>
      </w:pPr>
    </w:p>
    <w:p w:rsidR="00D337C9" w:rsidRPr="0097481C" w:rsidRDefault="00D337C9" w:rsidP="009F1C27">
      <w:pPr>
        <w:pStyle w:val="ChapterSections"/>
      </w:pPr>
      <w:proofErr w:type="gramStart"/>
      <w:r w:rsidRPr="0097481C">
        <w:t>10b37</w:t>
      </w:r>
      <w:r w:rsidR="009F1C27">
        <w:t xml:space="preserve"> - </w:t>
      </w:r>
      <w:r w:rsidRPr="0097481C">
        <w:t>Pharmaceutical externs and interns.</w:t>
      </w:r>
      <w:proofErr w:type="gramEnd"/>
    </w:p>
    <w:p w:rsidR="00D337C9" w:rsidRPr="0097481C" w:rsidRDefault="00D337C9" w:rsidP="00C21B49">
      <w:pPr>
        <w:spacing w:after="0"/>
      </w:pPr>
    </w:p>
    <w:p w:rsidR="009F1C27" w:rsidRDefault="00D337C9" w:rsidP="006B01F8">
      <w:pPr>
        <w:pStyle w:val="ListParagraph"/>
        <w:numPr>
          <w:ilvl w:val="0"/>
          <w:numId w:val="25"/>
        </w:numPr>
        <w:spacing w:after="0"/>
      </w:pPr>
      <w:r w:rsidRPr="0097481C">
        <w:t xml:space="preserve">Colleges and universities which offer degree programs in pharmacy may require clinical or work experience at a pharmacy site. These “externship” courses combine classroom lectures and lab work with on-site work training under the supervision of a qualified pharmacist. Participation by students in such extern courses as part of their pharmacy curriculum is predominantly for their benefit and in furtherance of their educational opportunities. In some States completion of such courses may reduce the </w:t>
      </w:r>
      <w:proofErr w:type="spellStart"/>
      <w:r w:rsidRPr="0097481C">
        <w:t>postgraduation</w:t>
      </w:r>
      <w:proofErr w:type="spellEnd"/>
      <w:r w:rsidRPr="0097481C">
        <w:t xml:space="preserve"> and </w:t>
      </w:r>
      <w:proofErr w:type="spellStart"/>
      <w:r w:rsidRPr="0097481C">
        <w:t>prelicensing</w:t>
      </w:r>
      <w:proofErr w:type="spellEnd"/>
      <w:r w:rsidRPr="0097481C">
        <w:t xml:space="preserve"> “internship” requirements, thus enabling the students to become licensed in a shorter time. Therefore, WH will not assert that an employment relationship exists because of such work training.</w:t>
      </w:r>
    </w:p>
    <w:p w:rsidR="009F1C27" w:rsidRDefault="009F1C27" w:rsidP="009F1C27">
      <w:pPr>
        <w:pStyle w:val="ListParagraph"/>
        <w:spacing w:after="0"/>
      </w:pPr>
    </w:p>
    <w:p w:rsidR="00D337C9" w:rsidRDefault="00D337C9" w:rsidP="006B01F8">
      <w:pPr>
        <w:pStyle w:val="ListParagraph"/>
        <w:numPr>
          <w:ilvl w:val="0"/>
          <w:numId w:val="25"/>
        </w:numPr>
        <w:spacing w:after="0"/>
      </w:pPr>
      <w:r w:rsidRPr="0097481C">
        <w:t xml:space="preserve">The States generally have a requirement that graduates of a pharmacy degree program must serve as an apprentice or intern for up to a year prior to licensure. However, where such individuals are serving in a </w:t>
      </w:r>
      <w:proofErr w:type="spellStart"/>
      <w:r w:rsidRPr="0097481C">
        <w:t>postgraduation</w:t>
      </w:r>
      <w:proofErr w:type="spellEnd"/>
      <w:r w:rsidRPr="0097481C">
        <w:t xml:space="preserve"> internship, an employment relationship would exist between the graduate interns and the pharmacies at which they work prior to licensing.</w:t>
      </w:r>
    </w:p>
    <w:p w:rsidR="009F1C27" w:rsidRPr="0097481C" w:rsidRDefault="009F1C27" w:rsidP="009F1C27">
      <w:pPr>
        <w:spacing w:after="0"/>
      </w:pPr>
    </w:p>
    <w:p w:rsidR="00D337C9" w:rsidRPr="0097481C" w:rsidRDefault="009F1C27" w:rsidP="009F1C27">
      <w:pPr>
        <w:pStyle w:val="ChapterSections"/>
      </w:pPr>
      <w:r>
        <w:t xml:space="preserve">10b38 - </w:t>
      </w:r>
      <w:r w:rsidR="00D337C9" w:rsidRPr="0097481C">
        <w:t>Programs for youthful or first-time offenders designed as an alternative to incarceration.</w:t>
      </w:r>
    </w:p>
    <w:p w:rsidR="00D337C9" w:rsidRPr="0097481C" w:rsidRDefault="00D337C9" w:rsidP="00C21B49">
      <w:pPr>
        <w:spacing w:after="0"/>
      </w:pPr>
    </w:p>
    <w:p w:rsidR="009F1C27" w:rsidRDefault="00D337C9" w:rsidP="00322AD6">
      <w:pPr>
        <w:pStyle w:val="ListParagraph"/>
        <w:spacing w:after="0"/>
      </w:pPr>
      <w:r w:rsidRPr="0097481C">
        <w:t>As part of their sentences, youthful or first-time offenders may spend a number of hours in public service activities in community action programs or nonprofit organizations formed for a public purpose. WH will not assert that an employment relationship exists between offenders and participating organizations where the j</w:t>
      </w:r>
      <w:r w:rsidR="009F1C27">
        <w:t>uvenile or first-time offenders.</w:t>
      </w:r>
    </w:p>
    <w:p w:rsidR="009F1C27" w:rsidRDefault="009F1C27" w:rsidP="009F1C27">
      <w:pPr>
        <w:pStyle w:val="ListParagraph"/>
        <w:spacing w:after="0"/>
      </w:pPr>
    </w:p>
    <w:p w:rsidR="009F1C27" w:rsidRDefault="00D337C9" w:rsidP="006B01F8">
      <w:pPr>
        <w:pStyle w:val="ListParagraph"/>
        <w:numPr>
          <w:ilvl w:val="1"/>
          <w:numId w:val="26"/>
        </w:numPr>
        <w:spacing w:after="0"/>
      </w:pPr>
      <w:r w:rsidRPr="0097481C">
        <w:t>Voluntarily enter into the program for their own benefit;</w:t>
      </w:r>
    </w:p>
    <w:p w:rsidR="009F1C27" w:rsidRDefault="009F1C27" w:rsidP="009F1C27">
      <w:pPr>
        <w:pStyle w:val="ListParagraph"/>
        <w:spacing w:after="0"/>
        <w:ind w:left="1440"/>
      </w:pPr>
    </w:p>
    <w:p w:rsidR="009F1C27" w:rsidRDefault="00D337C9" w:rsidP="006B01F8">
      <w:pPr>
        <w:pStyle w:val="ListParagraph"/>
        <w:numPr>
          <w:ilvl w:val="1"/>
          <w:numId w:val="26"/>
        </w:numPr>
        <w:spacing w:after="0"/>
      </w:pPr>
      <w:r w:rsidRPr="0097481C">
        <w:t>Do not displace regular employees or impinge on the employment opportunities of others;</w:t>
      </w:r>
    </w:p>
    <w:p w:rsidR="009F1C27" w:rsidRDefault="009F1C27" w:rsidP="009F1C27">
      <w:pPr>
        <w:pStyle w:val="ListParagraph"/>
      </w:pPr>
    </w:p>
    <w:p w:rsidR="009F1C27" w:rsidRDefault="00D337C9" w:rsidP="006B01F8">
      <w:pPr>
        <w:pStyle w:val="ListParagraph"/>
        <w:numPr>
          <w:ilvl w:val="1"/>
          <w:numId w:val="26"/>
        </w:numPr>
        <w:spacing w:after="0"/>
      </w:pPr>
      <w:r w:rsidRPr="0097481C">
        <w:t>Are under the supervision or control of the courts; and</w:t>
      </w:r>
    </w:p>
    <w:p w:rsidR="009F1C27" w:rsidRDefault="009F1C27" w:rsidP="009F1C27">
      <w:pPr>
        <w:pStyle w:val="ListParagraph"/>
      </w:pPr>
    </w:p>
    <w:p w:rsidR="00D337C9" w:rsidRPr="0097481C" w:rsidRDefault="00D337C9" w:rsidP="006B01F8">
      <w:pPr>
        <w:pStyle w:val="ListParagraph"/>
        <w:numPr>
          <w:ilvl w:val="1"/>
          <w:numId w:val="26"/>
        </w:numPr>
        <w:spacing w:after="0"/>
      </w:pPr>
      <w:r w:rsidRPr="0097481C">
        <w:t>Perform the work without contemplation of pay.</w:t>
      </w:r>
    </w:p>
    <w:p w:rsidR="00D337C9" w:rsidRPr="0097481C" w:rsidRDefault="00D337C9" w:rsidP="00C21B49">
      <w:pPr>
        <w:spacing w:after="0"/>
      </w:pPr>
    </w:p>
    <w:p w:rsidR="00D337C9" w:rsidRPr="0097481C" w:rsidRDefault="009F1C27" w:rsidP="009F1C27">
      <w:pPr>
        <w:pStyle w:val="ChapterSections"/>
      </w:pPr>
      <w:proofErr w:type="gramStart"/>
      <w:r>
        <w:t xml:space="preserve">10b39 - </w:t>
      </w:r>
      <w:r w:rsidR="00D337C9" w:rsidRPr="0097481C">
        <w:t>“Drying out” period for alcoholics in sheltered workshops (SWS’s).</w:t>
      </w:r>
      <w:proofErr w:type="gramEnd"/>
    </w:p>
    <w:p w:rsidR="00D337C9" w:rsidRPr="0097481C" w:rsidRDefault="00D337C9" w:rsidP="00C21B49">
      <w:pPr>
        <w:spacing w:after="0"/>
      </w:pPr>
    </w:p>
    <w:p w:rsidR="00D337C9" w:rsidRPr="0097481C" w:rsidRDefault="009F1C27" w:rsidP="00C21B49">
      <w:pPr>
        <w:spacing w:after="0"/>
      </w:pPr>
      <w:r>
        <w:t xml:space="preserve">An alcoholic admitted </w:t>
      </w:r>
      <w:proofErr w:type="gramStart"/>
      <w:r>
        <w:t>to a</w:t>
      </w:r>
      <w:proofErr w:type="gramEnd"/>
      <w:r w:rsidR="00D337C9" w:rsidRPr="0097481C">
        <w:t xml:space="preserve"> SWS frequently requires a “drying out” period before he/she is capable of performing work. The alcoholic’s presence in the SWS during this period is primarily intended to keep him/her away </w:t>
      </w:r>
      <w:proofErr w:type="spellStart"/>
      <w:r w:rsidR="00D337C9" w:rsidRPr="0097481C">
        <w:t>form</w:t>
      </w:r>
      <w:proofErr w:type="spellEnd"/>
      <w:r w:rsidR="00D337C9" w:rsidRPr="0097481C">
        <w:t xml:space="preserve"> alcohol and not to perform any significant productive work. Consequently, WH will not assert that an employment relationship exists in the case of an individual who is substantiated to be an alcoholic (see FOH 64f09) during the first four weeks (28 consecutive calendar days) in the SWS unless it is clearly evident that the individual has been engaged in activities which provide consequential service or benefit to the SWS (see FOH 64f05).</w:t>
      </w:r>
    </w:p>
    <w:p w:rsidR="00D337C9" w:rsidRPr="0097481C" w:rsidRDefault="00D337C9" w:rsidP="00C21B49">
      <w:pPr>
        <w:spacing w:after="0"/>
      </w:pPr>
    </w:p>
    <w:p w:rsidR="00D337C9" w:rsidRPr="0097481C" w:rsidRDefault="00D337C9" w:rsidP="009F1C27">
      <w:pPr>
        <w:pStyle w:val="ChapterSections"/>
      </w:pPr>
      <w:proofErr w:type="gramStart"/>
      <w:r w:rsidRPr="0097481C">
        <w:t>10b40</w:t>
      </w:r>
      <w:r w:rsidR="009F1C27">
        <w:t xml:space="preserve"> - </w:t>
      </w:r>
      <w:r w:rsidRPr="0097481C">
        <w:t>Welfare/workfare programs.</w:t>
      </w:r>
      <w:proofErr w:type="gramEnd"/>
    </w:p>
    <w:p w:rsidR="00D337C9" w:rsidRPr="0097481C" w:rsidRDefault="00D337C9" w:rsidP="00C21B49">
      <w:pPr>
        <w:spacing w:after="0"/>
      </w:pPr>
    </w:p>
    <w:p w:rsidR="009F1C27" w:rsidRDefault="00D337C9" w:rsidP="006B01F8">
      <w:pPr>
        <w:pStyle w:val="ListParagraph"/>
        <w:numPr>
          <w:ilvl w:val="0"/>
          <w:numId w:val="27"/>
        </w:numPr>
        <w:spacing w:after="0"/>
      </w:pPr>
      <w:r w:rsidRPr="0097481C">
        <w:t>More and more States are adopting welfare/workfare programs, i.e. programs that require persons to perform work in some capacity in exchange for receiving welfare assistance. These programs need to be carefully examined to determine if an employer - employee relationship subject to FLSA exists. If the welfare recipient is an employee subject to FLSA, the following facts must be determined:</w:t>
      </w:r>
    </w:p>
    <w:p w:rsidR="009F1C27" w:rsidRDefault="009F1C27" w:rsidP="009F1C27">
      <w:pPr>
        <w:pStyle w:val="ListParagraph"/>
        <w:spacing w:after="0"/>
      </w:pPr>
    </w:p>
    <w:p w:rsidR="009F1C27" w:rsidRDefault="00D337C9" w:rsidP="006B01F8">
      <w:pPr>
        <w:pStyle w:val="ListParagraph"/>
        <w:numPr>
          <w:ilvl w:val="1"/>
          <w:numId w:val="27"/>
        </w:numPr>
        <w:spacing w:after="0"/>
      </w:pPr>
      <w:r w:rsidRPr="0097481C">
        <w:t>Does the State welfare/workfare statute grant the State authority to require the welfare recipient to work for their assistance?</w:t>
      </w:r>
    </w:p>
    <w:p w:rsidR="009F1C27" w:rsidRDefault="009F1C27" w:rsidP="009F1C27">
      <w:pPr>
        <w:pStyle w:val="ListParagraph"/>
        <w:spacing w:after="0"/>
        <w:ind w:left="1440"/>
      </w:pPr>
    </w:p>
    <w:p w:rsidR="009F1C27" w:rsidRDefault="00D337C9" w:rsidP="006B01F8">
      <w:pPr>
        <w:pStyle w:val="ListParagraph"/>
        <w:numPr>
          <w:ilvl w:val="1"/>
          <w:numId w:val="27"/>
        </w:numPr>
        <w:spacing w:after="0"/>
      </w:pPr>
      <w:r w:rsidRPr="0097481C">
        <w:t>What hours of work are required of welfare recipients and are records kept of those work hours?</w:t>
      </w:r>
    </w:p>
    <w:p w:rsidR="009F1C27" w:rsidRDefault="009F1C27" w:rsidP="009F1C27">
      <w:pPr>
        <w:pStyle w:val="ListParagraph"/>
      </w:pPr>
    </w:p>
    <w:p w:rsidR="009F1C27" w:rsidRDefault="00D337C9" w:rsidP="006B01F8">
      <w:pPr>
        <w:pStyle w:val="ListParagraph"/>
        <w:numPr>
          <w:ilvl w:val="1"/>
          <w:numId w:val="27"/>
        </w:numPr>
        <w:spacing w:after="0"/>
      </w:pPr>
      <w:r w:rsidRPr="0097481C">
        <w:t>Does the welfare assistance (cash/benefits) provide a wage of not less than the applicable MW and proper payment of OT when worked?</w:t>
      </w:r>
    </w:p>
    <w:p w:rsidR="009F1C27" w:rsidRDefault="009F1C27" w:rsidP="009F1C27">
      <w:pPr>
        <w:pStyle w:val="ListParagraph"/>
      </w:pPr>
    </w:p>
    <w:p w:rsidR="009F1C27" w:rsidRDefault="00D337C9" w:rsidP="006B01F8">
      <w:pPr>
        <w:pStyle w:val="ListParagraph"/>
        <w:numPr>
          <w:ilvl w:val="1"/>
          <w:numId w:val="27"/>
        </w:numPr>
        <w:spacing w:after="0"/>
      </w:pPr>
      <w:r w:rsidRPr="0097481C">
        <w:t>Are recipients employed in violation of the child labor provisions?</w:t>
      </w:r>
    </w:p>
    <w:p w:rsidR="009F1C27" w:rsidRDefault="009F1C27" w:rsidP="009F1C27">
      <w:pPr>
        <w:pStyle w:val="ListParagraph"/>
      </w:pPr>
    </w:p>
    <w:p w:rsidR="00D337C9" w:rsidRPr="0097481C" w:rsidRDefault="00D337C9" w:rsidP="006B01F8">
      <w:pPr>
        <w:pStyle w:val="ListParagraph"/>
        <w:numPr>
          <w:ilvl w:val="0"/>
          <w:numId w:val="27"/>
        </w:numPr>
        <w:spacing w:after="0"/>
        <w:sectPr w:rsidR="00D337C9" w:rsidRPr="0097481C" w:rsidSect="0043504E">
          <w:headerReference w:type="default" r:id="rId12"/>
          <w:pgSz w:w="12240" w:h="15840" w:code="1"/>
          <w:pgMar w:top="1440" w:right="1440" w:bottom="1440" w:left="1440" w:header="720" w:footer="720" w:gutter="0"/>
          <w:cols w:space="720"/>
          <w:noEndnote/>
          <w:docGrid w:linePitch="272"/>
        </w:sectPr>
      </w:pPr>
      <w:r w:rsidRPr="0097481C">
        <w:t>If FLSA violations exist, potential BW and CMP liability should be determined, and copies of documentation supporting the facts obtained above, forwarded to the AA/OPO for review prior to any discussion with State authorities regarding FLSA compliance. After this review, the AA/OPO will advise the RO on how to proceed.</w:t>
      </w:r>
    </w:p>
    <w:p w:rsidR="00D337C9" w:rsidRPr="0097481C" w:rsidRDefault="00D337C9" w:rsidP="009F1C27">
      <w:pPr>
        <w:pStyle w:val="Heading3"/>
      </w:pPr>
      <w:r w:rsidRPr="0097481C">
        <w:lastRenderedPageBreak/>
        <w:t>10c</w:t>
      </w:r>
      <w:r w:rsidR="009F1C27">
        <w:t xml:space="preserve"> - </w:t>
      </w:r>
      <w:r w:rsidRPr="0097481C">
        <w:t>TYPES OF EMPLOYERS</w:t>
      </w:r>
    </w:p>
    <w:p w:rsidR="00D337C9" w:rsidRPr="0097481C" w:rsidRDefault="00D337C9" w:rsidP="00C21B49">
      <w:pPr>
        <w:spacing w:after="0"/>
      </w:pPr>
    </w:p>
    <w:p w:rsidR="00D337C9" w:rsidRPr="0097481C" w:rsidRDefault="00D337C9" w:rsidP="009F1C27">
      <w:pPr>
        <w:pStyle w:val="ChapterSections"/>
      </w:pPr>
      <w:proofErr w:type="gramStart"/>
      <w:r w:rsidRPr="0097481C">
        <w:t>10c00</w:t>
      </w:r>
      <w:r w:rsidRPr="0097481C">
        <w:tab/>
        <w:t>Scope of the term “employer”.</w:t>
      </w:r>
      <w:proofErr w:type="gramEnd"/>
    </w:p>
    <w:p w:rsidR="00D337C9" w:rsidRPr="0097481C" w:rsidRDefault="00D337C9" w:rsidP="00C21B49">
      <w:pPr>
        <w:spacing w:after="0"/>
      </w:pPr>
    </w:p>
    <w:p w:rsidR="009F1C27" w:rsidRDefault="00D337C9" w:rsidP="006B01F8">
      <w:pPr>
        <w:pStyle w:val="ListParagraph"/>
        <w:numPr>
          <w:ilvl w:val="0"/>
          <w:numId w:val="28"/>
        </w:numPr>
        <w:spacing w:after="0"/>
      </w:pPr>
      <w:r w:rsidRPr="0097481C">
        <w:t>Sec 3(d) of the amended Act defines “employer” to include “… any person acting... in the interest of an employer in relation to an employee and includes a public agency...” and Sec 3(a) defines “person” to mean “</w:t>
      </w:r>
      <w:proofErr w:type="gramStart"/>
      <w:r w:rsidRPr="0097481C">
        <w:t>..</w:t>
      </w:r>
      <w:proofErr w:type="gramEnd"/>
      <w:r w:rsidRPr="0097481C">
        <w:t xml:space="preserve"> </w:t>
      </w:r>
      <w:proofErr w:type="gramStart"/>
      <w:r w:rsidRPr="0097481C">
        <w:t>an</w:t>
      </w:r>
      <w:proofErr w:type="gramEnd"/>
      <w:r w:rsidRPr="0097481C">
        <w:t xml:space="preserve"> individual, partnership, association, corporation, business trust, legal representative, or any organized group of persons”. Thus, by interpolation of the definition </w:t>
      </w:r>
      <w:proofErr w:type="gramStart"/>
      <w:r w:rsidRPr="0097481C">
        <w:t>of  “</w:t>
      </w:r>
      <w:proofErr w:type="gramEnd"/>
      <w:r w:rsidRPr="0097481C">
        <w:t>person” into the definition of “employer”, the scope of the term “employer” becomes apparent.</w:t>
      </w:r>
    </w:p>
    <w:p w:rsidR="009F1C27" w:rsidRDefault="009F1C27" w:rsidP="009F1C27">
      <w:pPr>
        <w:pStyle w:val="ListParagraph"/>
        <w:spacing w:after="0"/>
      </w:pPr>
    </w:p>
    <w:p w:rsidR="00D337C9" w:rsidRDefault="00D337C9" w:rsidP="006B01F8">
      <w:pPr>
        <w:pStyle w:val="ListParagraph"/>
        <w:numPr>
          <w:ilvl w:val="0"/>
          <w:numId w:val="28"/>
        </w:numPr>
        <w:spacing w:after="0"/>
      </w:pPr>
      <w:r w:rsidRPr="0097481C">
        <w:t>Sec 3(x) of the amended Act defines “public agency” to mean the Government of the United States; the government of a State or political subdivision thereof; any agency of the United States (including the United States Postal Service and Postal Rate Commission), a State, or a political subdivision of a State; or any interstate governmental agency.</w:t>
      </w:r>
    </w:p>
    <w:p w:rsidR="009F1C27" w:rsidRPr="0097481C" w:rsidRDefault="009F1C27" w:rsidP="009F1C27">
      <w:pPr>
        <w:spacing w:after="0"/>
      </w:pPr>
    </w:p>
    <w:p w:rsidR="00D337C9" w:rsidRPr="0097481C" w:rsidRDefault="00D337C9" w:rsidP="009F1C27">
      <w:pPr>
        <w:pStyle w:val="ChapterSections"/>
      </w:pPr>
      <w:proofErr w:type="gramStart"/>
      <w:r w:rsidRPr="0097481C">
        <w:t>10c01</w:t>
      </w:r>
      <w:r w:rsidR="009F1C27">
        <w:t xml:space="preserve"> - </w:t>
      </w:r>
      <w:r w:rsidRPr="0097481C">
        <w:t>A partnership as an employer.</w:t>
      </w:r>
      <w:proofErr w:type="gramEnd"/>
    </w:p>
    <w:p w:rsidR="00D337C9" w:rsidRPr="0097481C" w:rsidRDefault="00D337C9" w:rsidP="00C21B49">
      <w:pPr>
        <w:spacing w:after="0"/>
      </w:pPr>
    </w:p>
    <w:p w:rsidR="00D337C9" w:rsidRPr="0097481C" w:rsidRDefault="00D337C9" w:rsidP="00C21B49">
      <w:pPr>
        <w:spacing w:after="0"/>
      </w:pPr>
      <w:r w:rsidRPr="0097481C">
        <w:t xml:space="preserve">A partnership is a “person” for purposes of the FLSA, and may be a party to the employment relationship as an employer. The employment relationship is not considered to exist between a bona fide partnership and the partners of whom it is composed. Such partners are self-employed, since they cannot be said to be employed by an employer separate and distinct from themselves. </w:t>
      </w:r>
      <w:proofErr w:type="gramStart"/>
      <w:r w:rsidRPr="0097481C">
        <w:t>Merely calling individuals who are essentially employees by the term “partners” under a so-called partnership agreement, which fails to invest them with the usual attributes of partnership in an enterprise, does not make them such.</w:t>
      </w:r>
      <w:proofErr w:type="gramEnd"/>
    </w:p>
    <w:p w:rsidR="00D337C9" w:rsidRPr="0097481C" w:rsidRDefault="00D337C9" w:rsidP="00C21B49">
      <w:pPr>
        <w:spacing w:after="0"/>
      </w:pPr>
    </w:p>
    <w:p w:rsidR="00D337C9" w:rsidRPr="0097481C" w:rsidRDefault="00D337C9" w:rsidP="009F1C27">
      <w:pPr>
        <w:pStyle w:val="ChapterSections"/>
      </w:pPr>
      <w:proofErr w:type="gramStart"/>
      <w:r w:rsidRPr="0097481C">
        <w:t>10c02</w:t>
      </w:r>
      <w:r w:rsidR="009F1C27">
        <w:t xml:space="preserve"> - </w:t>
      </w:r>
      <w:r w:rsidRPr="0097481C">
        <w:t>Cooperatives as employers.</w:t>
      </w:r>
      <w:proofErr w:type="gramEnd"/>
    </w:p>
    <w:p w:rsidR="00D337C9" w:rsidRPr="0097481C" w:rsidRDefault="00D337C9" w:rsidP="00C21B49">
      <w:pPr>
        <w:spacing w:after="0"/>
      </w:pPr>
    </w:p>
    <w:p w:rsidR="00D337C9" w:rsidRPr="0097481C" w:rsidRDefault="00D337C9" w:rsidP="00C21B49">
      <w:pPr>
        <w:spacing w:after="0"/>
      </w:pPr>
      <w:r w:rsidRPr="0097481C">
        <w:t xml:space="preserve">The FLSA contains nothing to indicate that cooperative organizations, as such, are to be excluded </w:t>
      </w:r>
      <w:proofErr w:type="spellStart"/>
      <w:r w:rsidRPr="0097481C">
        <w:t>form</w:t>
      </w:r>
      <w:proofErr w:type="spellEnd"/>
      <w:r w:rsidRPr="0097481C">
        <w:t xml:space="preserve"> the category of employers subject to its terms. It is clear that the employment relationship may exist at least between such an organization and non-members whom it hires or suffers or permits to work. Nor can it be said that membership in a cooperative in the ordinary case establishes a mutual agency analogous to a partnership or otherwise identifies the member so closely with the cooperative that they cannot become, respectively, employer and employee. Among the circumstances which may be taken to indicate that a cooperative is an entity separate and distinct from its worker-members, are a corporate form of organization, the presence of the usual incidents of the employment relationship (for example, control by the governing body or a designated officer over the work performed, the member’s hours of labor, selection for and discharge from the job and the like) and the exercise of financial or managerial control or the furnishing of capital or management services by outsiders, especially if such outsiders are wholesalers, manufacturers, or others who purchase or dispose of the products of the cooperatives.</w:t>
      </w:r>
    </w:p>
    <w:p w:rsidR="00D337C9" w:rsidRPr="0097481C" w:rsidRDefault="00D337C9" w:rsidP="00C21B49">
      <w:pPr>
        <w:spacing w:after="0"/>
      </w:pPr>
    </w:p>
    <w:p w:rsidR="00D337C9" w:rsidRPr="0097481C" w:rsidRDefault="00D337C9" w:rsidP="009F1C27">
      <w:pPr>
        <w:pStyle w:val="ChapterSections"/>
      </w:pPr>
      <w:proofErr w:type="gramStart"/>
      <w:r w:rsidRPr="0097481C">
        <w:t>10c03</w:t>
      </w:r>
      <w:r w:rsidR="009F1C27">
        <w:t xml:space="preserve"> - </w:t>
      </w:r>
      <w:r w:rsidRPr="0097481C">
        <w:t>Corporations as employers.</w:t>
      </w:r>
      <w:proofErr w:type="gramEnd"/>
    </w:p>
    <w:p w:rsidR="00D337C9" w:rsidRPr="0097481C" w:rsidRDefault="00D337C9" w:rsidP="00C21B49">
      <w:pPr>
        <w:spacing w:after="0"/>
      </w:pPr>
    </w:p>
    <w:p w:rsidR="009F1C27" w:rsidRDefault="00D337C9" w:rsidP="00C21B49">
      <w:pPr>
        <w:spacing w:after="0"/>
      </w:pPr>
      <w:r w:rsidRPr="0097481C">
        <w:t xml:space="preserve">A corporation is a legal entity separate and distinct from its stockholders. In the ordinary case, a corporation and a stockholder therein can become parties to the employment relationship as employer and </w:t>
      </w:r>
      <w:r w:rsidRPr="0097481C">
        <w:lastRenderedPageBreak/>
        <w:t>employee, and a worker who is, in other respects, in the position of an employee of a corporation must be treated as such for the purposes of the FLSA, even though the worker owns shares of stock in his or her corporate employer. Ownership of stock does not destroy the duality of the parties to the relationship, even where the worker is an officer of the corporation or where none but stockholders do the corporation’s work.</w:t>
      </w:r>
    </w:p>
    <w:p w:rsidR="009F1C27" w:rsidRDefault="009F1C27" w:rsidP="00C21B49">
      <w:pPr>
        <w:spacing w:after="0"/>
      </w:pPr>
    </w:p>
    <w:p w:rsidR="00D337C9" w:rsidRPr="0097481C" w:rsidRDefault="009F1C27" w:rsidP="009F1C27">
      <w:pPr>
        <w:pStyle w:val="ChapterSections"/>
      </w:pPr>
      <w:r>
        <w:t xml:space="preserve">10c04 - </w:t>
      </w:r>
      <w:r w:rsidR="00D337C9" w:rsidRPr="0097481C">
        <w:t>Excluded employers.</w:t>
      </w:r>
    </w:p>
    <w:p w:rsidR="00D337C9" w:rsidRPr="0097481C" w:rsidRDefault="00D337C9" w:rsidP="00C21B49">
      <w:pPr>
        <w:spacing w:after="0"/>
      </w:pPr>
    </w:p>
    <w:p w:rsidR="00D337C9" w:rsidRPr="0097481C" w:rsidRDefault="00D337C9" w:rsidP="00C21B49">
      <w:pPr>
        <w:spacing w:after="0"/>
      </w:pPr>
      <w:r w:rsidRPr="0097481C">
        <w:t>The term “employer”, as used In Sec 3(d) of the FLSA, “does not include any labor organization (other than when acting as an employer) or anyone acting in the capacity of officer or agent of such labor organization.” The qualifying phrase, “other than when acting as an employer”, indicates observance of the FLSA with respect to any individuals directly employed by it, whether or not such individuals are members of the organization, and even though they are elected to their positions by the entire membership.</w:t>
      </w:r>
    </w:p>
    <w:p w:rsidR="00D337C9" w:rsidRPr="0097481C" w:rsidRDefault="00D337C9" w:rsidP="00C21B49">
      <w:pPr>
        <w:spacing w:after="0"/>
      </w:pPr>
    </w:p>
    <w:p w:rsidR="00D337C9" w:rsidRPr="0097481C" w:rsidRDefault="00D337C9" w:rsidP="009F1C27">
      <w:pPr>
        <w:pStyle w:val="ChapterSections"/>
      </w:pPr>
      <w:proofErr w:type="gramStart"/>
      <w:r w:rsidRPr="0097481C">
        <w:t>10c05</w:t>
      </w:r>
      <w:r w:rsidR="009F1C27">
        <w:t xml:space="preserve"> - </w:t>
      </w:r>
      <w:r w:rsidRPr="0097481C">
        <w:t>Political subdivisions of a State.</w:t>
      </w:r>
      <w:proofErr w:type="gramEnd"/>
    </w:p>
    <w:p w:rsidR="00D337C9" w:rsidRPr="0097481C" w:rsidRDefault="00D337C9" w:rsidP="00C21B49">
      <w:pPr>
        <w:spacing w:after="0"/>
      </w:pPr>
    </w:p>
    <w:p w:rsidR="00D337C9" w:rsidRPr="0097481C" w:rsidRDefault="00D337C9" w:rsidP="00C21B49">
      <w:pPr>
        <w:spacing w:after="0"/>
      </w:pPr>
      <w:r w:rsidRPr="0097481C">
        <w:t>The determination of whether a particular body is a “political subdivision” of a State within the meaning of FLSA Sec 3(d) must be controlled by the intention of Congress. In general, the term “political subdivision” is interpreted for purposes of the FLSA to include counties, townships, cities, towns, villages, school districts, drainage districts, etc.</w:t>
      </w:r>
    </w:p>
    <w:p w:rsidR="00D337C9" w:rsidRPr="0097481C" w:rsidRDefault="00D337C9" w:rsidP="00C21B49">
      <w:pPr>
        <w:spacing w:after="0"/>
      </w:pPr>
    </w:p>
    <w:p w:rsidR="00D337C9" w:rsidRPr="0097481C" w:rsidRDefault="00D337C9" w:rsidP="009F1C27">
      <w:pPr>
        <w:pStyle w:val="ChapterSections"/>
      </w:pPr>
      <w:proofErr w:type="gramStart"/>
      <w:r w:rsidRPr="0097481C">
        <w:t>10c06</w:t>
      </w:r>
      <w:r w:rsidR="009F1C27">
        <w:t xml:space="preserve"> - </w:t>
      </w:r>
      <w:r w:rsidRPr="0097481C">
        <w:t>Status of contractors with a government.</w:t>
      </w:r>
      <w:proofErr w:type="gramEnd"/>
    </w:p>
    <w:p w:rsidR="00D337C9" w:rsidRPr="0097481C" w:rsidRDefault="00D337C9" w:rsidP="00C21B49">
      <w:pPr>
        <w:spacing w:after="0"/>
      </w:pPr>
    </w:p>
    <w:p w:rsidR="00D337C9" w:rsidRPr="0097481C" w:rsidRDefault="00D337C9" w:rsidP="00C21B49">
      <w:pPr>
        <w:spacing w:after="0"/>
      </w:pPr>
      <w:r w:rsidRPr="0097481C">
        <w:t>The fact that an employer is doing work for the Federal Government or a State Government does not transform the employer into a government instrumentality, nor place him/her in the position of the “United States or any State or political subdivision of a State.” Not even the fact that the Federal or a State Government has contracted for the performance by a private employer of a function purely governmental in character is sufficient to make the government the employer of the individuals employed by the contractor to perform the function.</w:t>
      </w:r>
    </w:p>
    <w:p w:rsidR="00D337C9" w:rsidRPr="0097481C" w:rsidRDefault="00D337C9" w:rsidP="00C21B49">
      <w:pPr>
        <w:spacing w:after="0"/>
      </w:pPr>
    </w:p>
    <w:p w:rsidR="00D337C9" w:rsidRPr="0097481C" w:rsidRDefault="00D337C9" w:rsidP="000D47FB">
      <w:pPr>
        <w:pStyle w:val="ChapterSections"/>
      </w:pPr>
      <w:proofErr w:type="gramStart"/>
      <w:r w:rsidRPr="0097481C">
        <w:t>10c07</w:t>
      </w:r>
      <w:r w:rsidR="000D47FB">
        <w:t xml:space="preserve"> - </w:t>
      </w:r>
      <w:r w:rsidRPr="0097481C">
        <w:t>Federal Reserve Bank employees.</w:t>
      </w:r>
      <w:proofErr w:type="gramEnd"/>
    </w:p>
    <w:p w:rsidR="00D337C9" w:rsidRPr="0097481C" w:rsidRDefault="00D337C9" w:rsidP="00C21B49">
      <w:pPr>
        <w:spacing w:after="0"/>
      </w:pPr>
    </w:p>
    <w:p w:rsidR="00D337C9" w:rsidRPr="0097481C" w:rsidRDefault="00D337C9" w:rsidP="00C21B49">
      <w:pPr>
        <w:spacing w:after="0"/>
      </w:pPr>
      <w:r w:rsidRPr="0097481C">
        <w:t>Federal Reserve Bank employees are not employees of the U.S. within the meaning of FLSA Sec 3(d).</w:t>
      </w:r>
    </w:p>
    <w:p w:rsidR="00D337C9" w:rsidRPr="0097481C" w:rsidRDefault="00D337C9" w:rsidP="00C21B49">
      <w:pPr>
        <w:spacing w:after="0"/>
      </w:pPr>
    </w:p>
    <w:p w:rsidR="00D337C9" w:rsidRPr="0097481C" w:rsidRDefault="00D337C9" w:rsidP="000D47FB">
      <w:pPr>
        <w:pStyle w:val="ChapterSections"/>
      </w:pPr>
      <w:proofErr w:type="gramStart"/>
      <w:r w:rsidRPr="0097481C">
        <w:t>10c08</w:t>
      </w:r>
      <w:r w:rsidR="000D47FB">
        <w:t xml:space="preserve"> - </w:t>
      </w:r>
      <w:r w:rsidRPr="0097481C">
        <w:t>Farm Credit Administration Banks and Associations.</w:t>
      </w:r>
      <w:proofErr w:type="gramEnd"/>
    </w:p>
    <w:p w:rsidR="00D337C9" w:rsidRPr="0097481C" w:rsidRDefault="00D337C9" w:rsidP="00C21B49">
      <w:pPr>
        <w:spacing w:after="0"/>
      </w:pPr>
    </w:p>
    <w:p w:rsidR="00D337C9" w:rsidRPr="0097481C" w:rsidRDefault="00D337C9" w:rsidP="00C21B49">
      <w:pPr>
        <w:spacing w:after="0"/>
      </w:pPr>
      <w:r w:rsidRPr="0097481C">
        <w:t>Employees of the following Farm Credit Administration Banks and Associations are considered as “employees” within the meaning of FLSA and subject to its provisions in the same manner as employees of the ordinary commercial bank or credit establishment:  Federal Land Banks, Federal Land Bank Associations, Federal Intermediate Credit Banks, Production Credit Associations and Banks for Cooperatives.</w:t>
      </w:r>
    </w:p>
    <w:p w:rsidR="00D337C9" w:rsidRPr="0097481C" w:rsidRDefault="00D337C9" w:rsidP="00C21B49">
      <w:pPr>
        <w:spacing w:after="0"/>
      </w:pPr>
    </w:p>
    <w:p w:rsidR="00D337C9" w:rsidRPr="0097481C" w:rsidRDefault="00D337C9" w:rsidP="000D47FB">
      <w:pPr>
        <w:pStyle w:val="ChapterSections"/>
      </w:pPr>
      <w:proofErr w:type="gramStart"/>
      <w:r w:rsidRPr="0097481C">
        <w:lastRenderedPageBreak/>
        <w:t>10c09</w:t>
      </w:r>
      <w:r w:rsidR="000D47FB">
        <w:t xml:space="preserve"> - </w:t>
      </w:r>
      <w:r w:rsidRPr="0097481C">
        <w:t>Status of State-sponsored workshops.</w:t>
      </w:r>
      <w:proofErr w:type="gramEnd"/>
    </w:p>
    <w:p w:rsidR="00D337C9" w:rsidRPr="0097481C" w:rsidRDefault="00D337C9" w:rsidP="00C21B49">
      <w:pPr>
        <w:spacing w:after="0"/>
      </w:pPr>
    </w:p>
    <w:p w:rsidR="000D47FB" w:rsidRDefault="00D337C9" w:rsidP="005C2C61">
      <w:pPr>
        <w:pStyle w:val="ListParagraph"/>
        <w:spacing w:after="0"/>
      </w:pPr>
      <w:bookmarkStart w:id="0" w:name="_GoBack"/>
      <w:bookmarkEnd w:id="0"/>
      <w:r w:rsidRPr="0097481C">
        <w:t>A State-sponsored workshop or other institution for aid to the handicapped may or may not be considered the same as the State, depending on the facts concerning the establishment and operation of the particular institution. Employment in a State workshop for the blind is considered to be employment by the State itself where:</w:t>
      </w:r>
    </w:p>
    <w:p w:rsidR="000D47FB" w:rsidRDefault="000D47FB" w:rsidP="000D47FB">
      <w:pPr>
        <w:pStyle w:val="ListParagraph"/>
        <w:spacing w:after="0"/>
      </w:pPr>
    </w:p>
    <w:p w:rsidR="000D47FB" w:rsidRDefault="00D337C9" w:rsidP="006B01F8">
      <w:pPr>
        <w:pStyle w:val="ListParagraph"/>
        <w:numPr>
          <w:ilvl w:val="1"/>
          <w:numId w:val="29"/>
        </w:numPr>
        <w:spacing w:after="0"/>
      </w:pPr>
      <w:r w:rsidRPr="0097481C">
        <w:t>The institution was founded by an act of the legislature for the purpose of providing a central and responsible State unit to administer relief to the blind;</w:t>
      </w:r>
    </w:p>
    <w:p w:rsidR="000D47FB" w:rsidRDefault="000D47FB" w:rsidP="000D47FB">
      <w:pPr>
        <w:pStyle w:val="ListParagraph"/>
        <w:spacing w:after="0"/>
        <w:ind w:left="1440"/>
      </w:pPr>
    </w:p>
    <w:p w:rsidR="000D47FB" w:rsidRDefault="00D337C9" w:rsidP="006B01F8">
      <w:pPr>
        <w:pStyle w:val="ListParagraph"/>
        <w:numPr>
          <w:ilvl w:val="1"/>
          <w:numId w:val="29"/>
        </w:numPr>
        <w:spacing w:after="0"/>
      </w:pPr>
      <w:r w:rsidRPr="0097481C">
        <w:t>the financial operations of the institution were audited by a fiscal officer of the State; and</w:t>
      </w:r>
    </w:p>
    <w:p w:rsidR="000D47FB" w:rsidRDefault="000D47FB" w:rsidP="000D47FB">
      <w:pPr>
        <w:pStyle w:val="ListParagraph"/>
      </w:pPr>
    </w:p>
    <w:p w:rsidR="00D337C9" w:rsidRPr="0097481C" w:rsidRDefault="00D337C9" w:rsidP="006B01F8">
      <w:pPr>
        <w:pStyle w:val="ListParagraph"/>
        <w:numPr>
          <w:ilvl w:val="1"/>
          <w:numId w:val="29"/>
        </w:numPr>
        <w:spacing w:after="0"/>
      </w:pPr>
      <w:proofErr w:type="gramStart"/>
      <w:r w:rsidRPr="0097481C">
        <w:t>its</w:t>
      </w:r>
      <w:proofErr w:type="gramEnd"/>
      <w:r w:rsidRPr="0097481C">
        <w:t xml:space="preserve"> identity with the State was further established by statutory provisions vesting supervision and control in a board of trustees, of whom a majority were appointed by the Governor, and providing for the financing of the institution out of public funds.</w:t>
      </w:r>
    </w:p>
    <w:p w:rsidR="00D337C9" w:rsidRPr="0097481C" w:rsidRDefault="00D337C9" w:rsidP="00C21B49">
      <w:pPr>
        <w:spacing w:after="0"/>
      </w:pPr>
    </w:p>
    <w:p w:rsidR="00D337C9" w:rsidRPr="0097481C" w:rsidRDefault="000D47FB" w:rsidP="000D47FB">
      <w:pPr>
        <w:pStyle w:val="ChapterSections"/>
      </w:pPr>
      <w:proofErr w:type="gramStart"/>
      <w:r>
        <w:t xml:space="preserve">10c10 - </w:t>
      </w:r>
      <w:r w:rsidR="00D337C9" w:rsidRPr="0097481C">
        <w:t>Status of foreign governments.</w:t>
      </w:r>
      <w:proofErr w:type="gramEnd"/>
    </w:p>
    <w:p w:rsidR="00D337C9" w:rsidRPr="0097481C" w:rsidRDefault="00D337C9" w:rsidP="00C21B49">
      <w:pPr>
        <w:spacing w:after="0"/>
      </w:pPr>
    </w:p>
    <w:p w:rsidR="00D337C9" w:rsidRPr="0097481C" w:rsidRDefault="00D337C9" w:rsidP="00C21B49">
      <w:pPr>
        <w:spacing w:after="0"/>
      </w:pPr>
      <w:r w:rsidRPr="0097481C">
        <w:t>Although the FLSA does not expressly exclude foreign governments from the category of employers subject to its provisions, the usual principles of international comity are applied to exclude the direct agencies of such governments from compliance with the Act. This rule, however, applies only if the agency is exercising part of the sovereign power of the foreign government. If the agency is a commercial one engaged in commercial operations in competition with American industries, the agency is not excluded under this principle and the employees are entitled to the benefits of the FLSA. The United Nations is in the same category as a foreign government.</w:t>
      </w:r>
    </w:p>
    <w:p w:rsidR="00D337C9" w:rsidRPr="0097481C" w:rsidRDefault="00D337C9" w:rsidP="00C21B49">
      <w:pPr>
        <w:spacing w:after="0"/>
      </w:pPr>
    </w:p>
    <w:p w:rsidR="00D337C9" w:rsidRPr="0097481C" w:rsidRDefault="000D47FB" w:rsidP="000D47FB">
      <w:pPr>
        <w:pStyle w:val="ChapterSections"/>
      </w:pPr>
      <w:proofErr w:type="gramStart"/>
      <w:r>
        <w:t xml:space="preserve">10c11 - </w:t>
      </w:r>
      <w:r w:rsidR="00D337C9" w:rsidRPr="0097481C">
        <w:t>States and political subdivisions - single employers.</w:t>
      </w:r>
      <w:proofErr w:type="gramEnd"/>
    </w:p>
    <w:p w:rsidR="000D47FB" w:rsidRDefault="000D47FB" w:rsidP="00C21B49">
      <w:pPr>
        <w:spacing w:after="0"/>
      </w:pPr>
    </w:p>
    <w:p w:rsidR="000D47FB" w:rsidRDefault="00D337C9" w:rsidP="006B01F8">
      <w:pPr>
        <w:pStyle w:val="ListParagraph"/>
        <w:numPr>
          <w:ilvl w:val="0"/>
          <w:numId w:val="30"/>
        </w:numPr>
        <w:spacing w:after="0"/>
      </w:pPr>
      <w:r w:rsidRPr="0097481C">
        <w:t xml:space="preserve">The government of a State, that is, all the departments and agencies of any of the 50 States, constitutes a single employer under the Act. Similarly, the government of a political subdivision, e.g., county, city, etc., with all of its departments and agencies, constitutes a single employer under the Act. However, such entities are separate and distinct from the government of the State and from other political subdivisions. Thus, for example, where an employee works for more than one agency of the State </w:t>
      </w:r>
      <w:proofErr w:type="gramStart"/>
      <w:r w:rsidRPr="0097481C">
        <w:t>government,</w:t>
      </w:r>
      <w:proofErr w:type="gramEnd"/>
      <w:r w:rsidRPr="0097481C">
        <w:t xml:space="preserve"> or for more than one agency of a political subdivision, such employee’s employment is by a single employer. Each agency is both individually and coequally responsible for compliance with all applicable provisions of the Act with respect to such employee. However, see FOH 59d.</w:t>
      </w:r>
    </w:p>
    <w:p w:rsidR="000D47FB" w:rsidRDefault="000D47FB" w:rsidP="000D47FB">
      <w:pPr>
        <w:pStyle w:val="ListParagraph"/>
        <w:spacing w:after="0"/>
      </w:pPr>
    </w:p>
    <w:p w:rsidR="00D337C9" w:rsidRPr="0097481C" w:rsidRDefault="00D337C9" w:rsidP="006B01F8">
      <w:pPr>
        <w:pStyle w:val="ListParagraph"/>
        <w:numPr>
          <w:ilvl w:val="0"/>
          <w:numId w:val="30"/>
        </w:numPr>
        <w:spacing w:after="0"/>
      </w:pPr>
      <w:r w:rsidRPr="0097481C">
        <w:t>Political subdivisions (see FOH 10c05) and interstate agencies have traditionally been recognized as entities separate and distinct from the government of the State.</w:t>
      </w:r>
    </w:p>
    <w:p w:rsidR="00D337C9" w:rsidRPr="0097481C" w:rsidRDefault="00D337C9" w:rsidP="00C21B49">
      <w:pPr>
        <w:spacing w:after="0"/>
      </w:pPr>
    </w:p>
    <w:p w:rsidR="00D337C9" w:rsidRPr="0097481C" w:rsidRDefault="00D337C9" w:rsidP="000D47FB">
      <w:pPr>
        <w:pStyle w:val="ChapterSections"/>
      </w:pPr>
      <w:proofErr w:type="gramStart"/>
      <w:r w:rsidRPr="0097481C">
        <w:t>10c12</w:t>
      </w:r>
      <w:r w:rsidR="000D47FB">
        <w:t xml:space="preserve"> - Co</w:t>
      </w:r>
      <w:r w:rsidRPr="0097481C">
        <w:t>mmunity action agency.</w:t>
      </w:r>
      <w:proofErr w:type="gramEnd"/>
    </w:p>
    <w:p w:rsidR="00D337C9" w:rsidRPr="0097481C" w:rsidRDefault="00D337C9" w:rsidP="00C21B49">
      <w:pPr>
        <w:spacing w:after="0"/>
      </w:pPr>
    </w:p>
    <w:p w:rsidR="000D47FB" w:rsidRDefault="00D337C9" w:rsidP="006B01F8">
      <w:pPr>
        <w:pStyle w:val="ListParagraph"/>
        <w:numPr>
          <w:ilvl w:val="0"/>
          <w:numId w:val="31"/>
        </w:numPr>
        <w:spacing w:after="0"/>
      </w:pPr>
      <w:r w:rsidRPr="0097481C">
        <w:t>Public agencies.</w:t>
      </w:r>
    </w:p>
    <w:p w:rsidR="000D47FB" w:rsidRDefault="00D337C9" w:rsidP="006B01F8">
      <w:pPr>
        <w:pStyle w:val="ListParagraph"/>
        <w:numPr>
          <w:ilvl w:val="1"/>
          <w:numId w:val="31"/>
        </w:numPr>
        <w:spacing w:after="0"/>
      </w:pPr>
      <w:r w:rsidRPr="0097481C">
        <w:lastRenderedPageBreak/>
        <w:t xml:space="preserve">Whether a community action agency, which administers various antipoverty and economic opportunity programs, is a covered employer under the FLSA depends upon the facts in a particular situation. Any community action agency which is an entity of a State, a political subdivision of a State, or a combination of public agencies is clearly an employer covered under the Act. (See </w:t>
      </w:r>
      <w:proofErr w:type="spellStart"/>
      <w:r w:rsidRPr="0097481C">
        <w:t>Secs</w:t>
      </w:r>
      <w:proofErr w:type="spellEnd"/>
      <w:r w:rsidRPr="0097481C">
        <w:t xml:space="preserve"> 3(d) and 3(x) and FOH 10c05.)</w:t>
      </w:r>
    </w:p>
    <w:p w:rsidR="000D47FB" w:rsidRDefault="000D47FB" w:rsidP="000D47FB">
      <w:pPr>
        <w:pStyle w:val="ListParagraph"/>
        <w:spacing w:after="0"/>
        <w:ind w:left="1440"/>
      </w:pPr>
    </w:p>
    <w:p w:rsidR="000D47FB" w:rsidRDefault="00D337C9" w:rsidP="006B01F8">
      <w:pPr>
        <w:pStyle w:val="ListParagraph"/>
        <w:numPr>
          <w:ilvl w:val="1"/>
          <w:numId w:val="31"/>
        </w:numPr>
        <w:spacing w:after="0"/>
      </w:pPr>
      <w:r w:rsidRPr="0097481C">
        <w:t>However, a community action agency which consists solely of a private nonprofit agency or organization that has been designated by the State (or political subdivision thereof) would not thereby become a “public agency”. This does not, of course, preclude coverage of such private community action agency under another provision of the FLSA. A private community action agency does not become a “public agency” merely because it receives and disburses Federal funds. However, see FOH 59d.</w:t>
      </w:r>
    </w:p>
    <w:p w:rsidR="000D47FB" w:rsidRDefault="000D47FB" w:rsidP="000D47FB">
      <w:pPr>
        <w:pStyle w:val="ListParagraph"/>
      </w:pPr>
    </w:p>
    <w:p w:rsidR="00D337C9" w:rsidRPr="0097481C" w:rsidRDefault="000D47FB" w:rsidP="006B01F8">
      <w:pPr>
        <w:pStyle w:val="ListParagraph"/>
        <w:numPr>
          <w:ilvl w:val="0"/>
          <w:numId w:val="31"/>
        </w:numPr>
        <w:spacing w:after="0"/>
      </w:pPr>
      <w:r>
        <w:t>E</w:t>
      </w:r>
      <w:r w:rsidR="00D337C9" w:rsidRPr="0097481C">
        <w:t>nterprise coverage.</w:t>
      </w:r>
    </w:p>
    <w:p w:rsidR="00D337C9" w:rsidRPr="0097481C" w:rsidRDefault="00D337C9" w:rsidP="00C21B49">
      <w:pPr>
        <w:spacing w:after="0"/>
      </w:pPr>
    </w:p>
    <w:p w:rsidR="000D47FB" w:rsidRDefault="00D337C9" w:rsidP="00C21B49">
      <w:pPr>
        <w:spacing w:after="0"/>
      </w:pPr>
      <w:r w:rsidRPr="0097481C">
        <w:t>Enterprise coverage does not apply to the charitable, educational, religious or similar activities of private nonprofit organizations except where such activities are performed in connection with the type of institution set out in Sec 3(s)(1) of the Act or in connection with commercial ventures.</w:t>
      </w:r>
    </w:p>
    <w:p w:rsidR="000D47FB" w:rsidRDefault="000D47FB" w:rsidP="00C21B49">
      <w:pPr>
        <w:spacing w:after="0"/>
      </w:pPr>
    </w:p>
    <w:p w:rsidR="00D337C9" w:rsidRPr="0097481C" w:rsidRDefault="00D337C9" w:rsidP="006B01F8">
      <w:pPr>
        <w:pStyle w:val="ListParagraph"/>
        <w:numPr>
          <w:ilvl w:val="0"/>
          <w:numId w:val="31"/>
        </w:numPr>
        <w:spacing w:after="0"/>
      </w:pPr>
      <w:r w:rsidRPr="0097481C">
        <w:t>“Individual” coverage.</w:t>
      </w:r>
    </w:p>
    <w:p w:rsidR="00D337C9" w:rsidRPr="0097481C" w:rsidRDefault="00D337C9" w:rsidP="00C21B49">
      <w:pPr>
        <w:spacing w:after="0"/>
      </w:pPr>
    </w:p>
    <w:p w:rsidR="002928BE" w:rsidRDefault="00D337C9" w:rsidP="00C21B49">
      <w:pPr>
        <w:spacing w:after="0"/>
      </w:pPr>
      <w:r w:rsidRPr="0097481C">
        <w:t>Individual coverage may apply to employees of such organizations.</w:t>
      </w:r>
    </w:p>
    <w:p w:rsidR="00AE0611" w:rsidRDefault="00AE0611">
      <w:pPr>
        <w:spacing w:after="0" w:line="240" w:lineRule="auto"/>
        <w:sectPr w:rsidR="00AE0611" w:rsidSect="0043504E">
          <w:headerReference w:type="default" r:id="rId13"/>
          <w:headerReference w:type="first" r:id="rId14"/>
          <w:pgSz w:w="12240" w:h="15840" w:code="1"/>
          <w:pgMar w:top="1440" w:right="1440" w:bottom="1440" w:left="1440" w:header="720" w:footer="720" w:gutter="0"/>
          <w:cols w:space="720"/>
          <w:noEndnote/>
          <w:docGrid w:linePitch="272"/>
        </w:sectPr>
      </w:pPr>
    </w:p>
    <w:p w:rsidR="00D337C9" w:rsidRPr="0097481C" w:rsidRDefault="00AE0611" w:rsidP="000D47FB">
      <w:pPr>
        <w:pStyle w:val="Heading3"/>
      </w:pPr>
      <w:r>
        <w:lastRenderedPageBreak/>
        <w:t>1</w:t>
      </w:r>
      <w:r w:rsidR="000D47FB">
        <w:t xml:space="preserve">0d - </w:t>
      </w:r>
      <w:r w:rsidR="00D337C9" w:rsidRPr="0097481C">
        <w:t>TYPES OF EMPLOYEES</w:t>
      </w:r>
    </w:p>
    <w:p w:rsidR="00D337C9" w:rsidRPr="0097481C" w:rsidRDefault="00D337C9" w:rsidP="00C21B49">
      <w:pPr>
        <w:spacing w:after="0"/>
      </w:pPr>
    </w:p>
    <w:p w:rsidR="00B30445" w:rsidRDefault="00D337C9" w:rsidP="00B30445">
      <w:pPr>
        <w:pStyle w:val="ChapterSections"/>
      </w:pPr>
      <w:r w:rsidRPr="0097481C">
        <w:t>10d00</w:t>
      </w:r>
      <w:r w:rsidR="000D47FB">
        <w:t xml:space="preserve"> - </w:t>
      </w:r>
      <w:r w:rsidRPr="0097481C">
        <w:t>Scope of the term “employee”.</w:t>
      </w:r>
    </w:p>
    <w:p w:rsidR="00B30445" w:rsidRDefault="00B30445" w:rsidP="00B30445">
      <w:pPr>
        <w:pStyle w:val="ChapterSections"/>
      </w:pPr>
    </w:p>
    <w:p w:rsidR="00557ABF" w:rsidRDefault="00D337C9" w:rsidP="00322AD6">
      <w:pPr>
        <w:pStyle w:val="NoSpacing"/>
        <w:numPr>
          <w:ilvl w:val="0"/>
          <w:numId w:val="33"/>
        </w:numPr>
      </w:pPr>
      <w:r w:rsidRPr="00557ABF">
        <w:t>Sec 3(e</w:t>
      </w:r>
      <w:proofErr w:type="gramStart"/>
      <w:r w:rsidRPr="00557ABF">
        <w:t>)(</w:t>
      </w:r>
      <w:proofErr w:type="gramEnd"/>
      <w:r w:rsidRPr="00557ABF">
        <w:t xml:space="preserve">1) of the amended Act defines the term “employee” to include any individual employed by an employer, except as provided in </w:t>
      </w:r>
      <w:proofErr w:type="spellStart"/>
      <w:r w:rsidRPr="00557ABF">
        <w:t>Secs</w:t>
      </w:r>
      <w:proofErr w:type="spellEnd"/>
      <w:r w:rsidRPr="00557ABF">
        <w:t xml:space="preserve"> 3(e)(2), (3) and (4).</w:t>
      </w:r>
    </w:p>
    <w:p w:rsidR="00557ABF" w:rsidRDefault="00557ABF" w:rsidP="00322AD6">
      <w:pPr>
        <w:pStyle w:val="NoSpacing"/>
        <w:numPr>
          <w:ilvl w:val="0"/>
          <w:numId w:val="0"/>
        </w:numPr>
        <w:ind w:left="720"/>
      </w:pPr>
    </w:p>
    <w:p w:rsidR="00557ABF" w:rsidRDefault="00D337C9" w:rsidP="00322AD6">
      <w:pPr>
        <w:pStyle w:val="NoSpacing"/>
      </w:pPr>
      <w:r w:rsidRPr="00557ABF">
        <w:t>Sec 3(e)(2) of the amended Act provides that in the case of an individual employed by a public agency, the term “employee” means:</w:t>
      </w:r>
    </w:p>
    <w:p w:rsidR="00557ABF" w:rsidRDefault="00557ABF" w:rsidP="00557ABF">
      <w:pPr>
        <w:pStyle w:val="ListParagraph"/>
      </w:pPr>
    </w:p>
    <w:p w:rsidR="00557ABF" w:rsidRDefault="00D337C9" w:rsidP="00322AD6">
      <w:pPr>
        <w:pStyle w:val="NoSpacing"/>
        <w:numPr>
          <w:ilvl w:val="1"/>
          <w:numId w:val="32"/>
        </w:numPr>
      </w:pPr>
      <w:r w:rsidRPr="00557ABF">
        <w:t xml:space="preserve">any individual employed by the Government of the United States </w:t>
      </w:r>
      <w:r w:rsidR="00B30445" w:rsidRPr="00557ABF">
        <w:t>–</w:t>
      </w:r>
    </w:p>
    <w:p w:rsidR="00557ABF" w:rsidRDefault="00557ABF" w:rsidP="00322AD6">
      <w:pPr>
        <w:pStyle w:val="NoSpacing"/>
        <w:numPr>
          <w:ilvl w:val="0"/>
          <w:numId w:val="0"/>
        </w:numPr>
        <w:ind w:left="2160"/>
      </w:pPr>
    </w:p>
    <w:p w:rsidR="00557ABF" w:rsidRDefault="00D337C9" w:rsidP="00322AD6">
      <w:pPr>
        <w:pStyle w:val="NoSpacing"/>
        <w:numPr>
          <w:ilvl w:val="2"/>
          <w:numId w:val="32"/>
        </w:numPr>
      </w:pPr>
      <w:r w:rsidRPr="00557ABF">
        <w:t xml:space="preserve">as a civilian in the military departments (as defined in section 102 of title 5, </w:t>
      </w:r>
      <w:r w:rsidR="00B30445" w:rsidRPr="00557ABF">
        <w:t>U</w:t>
      </w:r>
      <w:r w:rsidRPr="00557ABF">
        <w:t>nited States Code),</w:t>
      </w:r>
    </w:p>
    <w:p w:rsidR="00557ABF" w:rsidRDefault="00557ABF" w:rsidP="00322AD6">
      <w:pPr>
        <w:pStyle w:val="NoSpacing"/>
        <w:numPr>
          <w:ilvl w:val="0"/>
          <w:numId w:val="0"/>
        </w:numPr>
        <w:ind w:left="2160"/>
      </w:pPr>
    </w:p>
    <w:p w:rsidR="00557ABF" w:rsidRDefault="00B30445" w:rsidP="00322AD6">
      <w:pPr>
        <w:pStyle w:val="NoSpacing"/>
        <w:numPr>
          <w:ilvl w:val="2"/>
          <w:numId w:val="32"/>
        </w:numPr>
      </w:pPr>
      <w:r w:rsidRPr="00557ABF">
        <w:t>i</w:t>
      </w:r>
      <w:r w:rsidR="00D337C9" w:rsidRPr="00557ABF">
        <w:t>n any executive agency (as defined in section 105 of such title),</w:t>
      </w:r>
    </w:p>
    <w:p w:rsidR="00557ABF" w:rsidRDefault="00557ABF" w:rsidP="00557ABF">
      <w:pPr>
        <w:pStyle w:val="ListParagraph"/>
      </w:pPr>
    </w:p>
    <w:p w:rsidR="00557ABF" w:rsidRDefault="00D337C9" w:rsidP="00322AD6">
      <w:pPr>
        <w:pStyle w:val="NoSpacing"/>
        <w:numPr>
          <w:ilvl w:val="2"/>
          <w:numId w:val="32"/>
        </w:numPr>
      </w:pPr>
      <w:r w:rsidRPr="00557ABF">
        <w:t>in any unit of the legislative or judicial branch of the Government which has positions in the competitive service,</w:t>
      </w:r>
    </w:p>
    <w:p w:rsidR="00557ABF" w:rsidRDefault="00557ABF" w:rsidP="00557ABF">
      <w:pPr>
        <w:pStyle w:val="ListParagraph"/>
      </w:pPr>
    </w:p>
    <w:p w:rsidR="00557ABF" w:rsidRDefault="00D337C9" w:rsidP="00322AD6">
      <w:pPr>
        <w:pStyle w:val="NoSpacing"/>
        <w:numPr>
          <w:ilvl w:val="2"/>
          <w:numId w:val="32"/>
        </w:numPr>
      </w:pPr>
      <w:r w:rsidRPr="00557ABF">
        <w:t xml:space="preserve">in a </w:t>
      </w:r>
      <w:proofErr w:type="spellStart"/>
      <w:r w:rsidRPr="00557ABF">
        <w:t>nonappropriated</w:t>
      </w:r>
      <w:proofErr w:type="spellEnd"/>
      <w:r w:rsidRPr="00557ABF">
        <w:t xml:space="preserve"> fund instrumentality under the jurisdiction of the Armed Forces, or</w:t>
      </w:r>
    </w:p>
    <w:p w:rsidR="00557ABF" w:rsidRDefault="00557ABF" w:rsidP="00557ABF">
      <w:pPr>
        <w:pStyle w:val="ListParagraph"/>
      </w:pPr>
    </w:p>
    <w:p w:rsidR="00557ABF" w:rsidRDefault="00D337C9" w:rsidP="00322AD6">
      <w:pPr>
        <w:pStyle w:val="NoSpacing"/>
        <w:numPr>
          <w:ilvl w:val="2"/>
          <w:numId w:val="32"/>
        </w:numPr>
      </w:pPr>
      <w:r w:rsidRPr="00557ABF">
        <w:t>in the Library of Congress</w:t>
      </w:r>
    </w:p>
    <w:p w:rsidR="00557ABF" w:rsidRDefault="00557ABF" w:rsidP="00557ABF">
      <w:pPr>
        <w:pStyle w:val="ListParagraph"/>
      </w:pPr>
    </w:p>
    <w:p w:rsidR="00557ABF" w:rsidRDefault="00D337C9" w:rsidP="00322AD6">
      <w:pPr>
        <w:pStyle w:val="NoSpacing"/>
        <w:numPr>
          <w:ilvl w:val="1"/>
          <w:numId w:val="32"/>
        </w:numPr>
      </w:pPr>
      <w:r w:rsidRPr="00557ABF">
        <w:t>any individual employed by the United States Postal Service or the Postal Rate Commission; and</w:t>
      </w:r>
    </w:p>
    <w:p w:rsidR="00557ABF" w:rsidRDefault="00557ABF" w:rsidP="00322AD6">
      <w:pPr>
        <w:pStyle w:val="NoSpacing"/>
        <w:numPr>
          <w:ilvl w:val="0"/>
          <w:numId w:val="0"/>
        </w:numPr>
        <w:ind w:left="1440"/>
      </w:pPr>
    </w:p>
    <w:p w:rsidR="00557ABF" w:rsidRDefault="00D337C9" w:rsidP="00322AD6">
      <w:pPr>
        <w:pStyle w:val="NoSpacing"/>
        <w:numPr>
          <w:ilvl w:val="1"/>
          <w:numId w:val="32"/>
        </w:numPr>
      </w:pPr>
      <w:r w:rsidRPr="00557ABF">
        <w:t xml:space="preserve">any individual employed by a State, political subdivision of a State, or an interstate governmental agency, other than such an individual </w:t>
      </w:r>
      <w:r w:rsidR="00557ABF">
        <w:t>–</w:t>
      </w:r>
    </w:p>
    <w:p w:rsidR="00557ABF" w:rsidRDefault="00557ABF" w:rsidP="00557ABF">
      <w:pPr>
        <w:pStyle w:val="ListParagraph"/>
      </w:pPr>
    </w:p>
    <w:p w:rsidR="00557ABF" w:rsidRDefault="00D337C9" w:rsidP="00322AD6">
      <w:pPr>
        <w:pStyle w:val="NoSpacing"/>
        <w:numPr>
          <w:ilvl w:val="2"/>
          <w:numId w:val="32"/>
        </w:numPr>
      </w:pPr>
      <w:r w:rsidRPr="00557ABF">
        <w:t>who is not subject to the civil service laws of the State, political subdivision, or agency which employs him; and</w:t>
      </w:r>
    </w:p>
    <w:p w:rsidR="00557ABF" w:rsidRDefault="00557ABF" w:rsidP="00322AD6">
      <w:pPr>
        <w:pStyle w:val="NoSpacing"/>
        <w:numPr>
          <w:ilvl w:val="0"/>
          <w:numId w:val="0"/>
        </w:numPr>
        <w:ind w:left="2160"/>
      </w:pPr>
    </w:p>
    <w:p w:rsidR="00557ABF" w:rsidRDefault="00D337C9" w:rsidP="00322AD6">
      <w:pPr>
        <w:pStyle w:val="NoSpacing"/>
        <w:numPr>
          <w:ilvl w:val="2"/>
          <w:numId w:val="32"/>
        </w:numPr>
      </w:pPr>
      <w:r w:rsidRPr="00557ABF">
        <w:t>who</w:t>
      </w:r>
    </w:p>
    <w:p w:rsidR="00557ABF" w:rsidRDefault="00557ABF" w:rsidP="00557ABF">
      <w:pPr>
        <w:pStyle w:val="ListParagraph"/>
      </w:pPr>
    </w:p>
    <w:p w:rsidR="007F43AB" w:rsidRDefault="00D337C9" w:rsidP="00322AD6">
      <w:pPr>
        <w:pStyle w:val="NoSpacing"/>
        <w:numPr>
          <w:ilvl w:val="3"/>
          <w:numId w:val="32"/>
        </w:numPr>
      </w:pPr>
      <w:r w:rsidRPr="00557ABF">
        <w:t>holds a public elective office of that State, political subdivision, or agency,</w:t>
      </w:r>
    </w:p>
    <w:p w:rsidR="007F43AB" w:rsidRDefault="007F43AB" w:rsidP="00322AD6">
      <w:pPr>
        <w:pStyle w:val="NoSpacing"/>
        <w:numPr>
          <w:ilvl w:val="0"/>
          <w:numId w:val="0"/>
        </w:numPr>
        <w:ind w:left="2880"/>
      </w:pPr>
    </w:p>
    <w:p w:rsidR="007F43AB" w:rsidRDefault="00D337C9" w:rsidP="00322AD6">
      <w:pPr>
        <w:pStyle w:val="NoSpacing"/>
        <w:numPr>
          <w:ilvl w:val="3"/>
          <w:numId w:val="32"/>
        </w:numPr>
      </w:pPr>
      <w:r w:rsidRPr="00557ABF">
        <w:t>is selected by the holder of such an office to be a member of his personal staff,</w:t>
      </w:r>
    </w:p>
    <w:p w:rsidR="007F43AB" w:rsidRDefault="007F43AB" w:rsidP="007F43AB">
      <w:pPr>
        <w:pStyle w:val="ListParagraph"/>
      </w:pPr>
    </w:p>
    <w:p w:rsidR="007F43AB" w:rsidRDefault="00D337C9" w:rsidP="00322AD6">
      <w:pPr>
        <w:pStyle w:val="NoSpacing"/>
        <w:numPr>
          <w:ilvl w:val="3"/>
          <w:numId w:val="32"/>
        </w:numPr>
      </w:pPr>
      <w:r w:rsidRPr="00557ABF">
        <w:t>is appointed by such an office holder to serve on a policy-making level, or</w:t>
      </w:r>
    </w:p>
    <w:p w:rsidR="007F43AB" w:rsidRDefault="007F43AB" w:rsidP="007F43AB">
      <w:pPr>
        <w:pStyle w:val="ListParagraph"/>
      </w:pPr>
    </w:p>
    <w:p w:rsidR="007F43AB" w:rsidRDefault="00D337C9" w:rsidP="00322AD6">
      <w:pPr>
        <w:pStyle w:val="NoSpacing"/>
        <w:numPr>
          <w:ilvl w:val="3"/>
          <w:numId w:val="32"/>
        </w:numPr>
      </w:pPr>
      <w:r w:rsidRPr="00557ABF">
        <w:t>who is an immediate adviser to such an office holder with respect to the constitutional or legal powers of his or her office, or</w:t>
      </w:r>
    </w:p>
    <w:p w:rsidR="007F43AB" w:rsidRDefault="007F43AB" w:rsidP="007F43AB">
      <w:pPr>
        <w:pStyle w:val="ListParagraph"/>
      </w:pPr>
    </w:p>
    <w:p w:rsidR="007F43AB" w:rsidRDefault="00D337C9" w:rsidP="00322AD6">
      <w:pPr>
        <w:pStyle w:val="NoSpacing"/>
        <w:numPr>
          <w:ilvl w:val="3"/>
          <w:numId w:val="32"/>
        </w:numPr>
      </w:pPr>
      <w:r w:rsidRPr="00557ABF">
        <w:t>is an employee in the legislative branch or legislative body of such State, political subdivision, or agency and is not employed by the legislative library of such State, p</w:t>
      </w:r>
      <w:r w:rsidR="007F43AB">
        <w:t>olitical subdivision, or agency</w:t>
      </w:r>
    </w:p>
    <w:p w:rsidR="007F43AB" w:rsidRDefault="007F43AB" w:rsidP="007F43AB">
      <w:pPr>
        <w:pStyle w:val="ListParagraph"/>
      </w:pPr>
    </w:p>
    <w:p w:rsidR="007F43AB" w:rsidRDefault="00D337C9" w:rsidP="00322AD6">
      <w:pPr>
        <w:pStyle w:val="NoSpacing"/>
        <w:numPr>
          <w:ilvl w:val="2"/>
          <w:numId w:val="32"/>
        </w:numPr>
      </w:pPr>
      <w:r w:rsidRPr="00557ABF">
        <w:t>The first category (b. 1, above) is limited to those persons who are elected by the voters of the pertinent jurisdiction.</w:t>
      </w:r>
      <w:r w:rsidR="007F43AB">
        <w:t xml:space="preserve">  </w:t>
      </w:r>
      <w:r w:rsidRPr="00557ABF">
        <w:t>With respect to the second and third categories (b.2 and b.3, above) the following are examples of tests which are to be considered:</w:t>
      </w:r>
    </w:p>
    <w:p w:rsidR="007F43AB" w:rsidRDefault="007F43AB" w:rsidP="00322AD6">
      <w:pPr>
        <w:pStyle w:val="NoSpacing"/>
        <w:numPr>
          <w:ilvl w:val="0"/>
          <w:numId w:val="0"/>
        </w:numPr>
        <w:ind w:left="720" w:hanging="720"/>
      </w:pPr>
    </w:p>
    <w:p w:rsidR="007F43AB" w:rsidRDefault="00D337C9" w:rsidP="00322AD6">
      <w:pPr>
        <w:pStyle w:val="NoSpacing"/>
        <w:numPr>
          <w:ilvl w:val="3"/>
          <w:numId w:val="32"/>
        </w:numPr>
      </w:pPr>
      <w:r w:rsidRPr="00557ABF">
        <w:t>Is the person’s employment entirely at the discretion of the elected office holder?</w:t>
      </w:r>
    </w:p>
    <w:p w:rsidR="007F43AB" w:rsidRDefault="007F43AB" w:rsidP="00322AD6">
      <w:pPr>
        <w:pStyle w:val="NoSpacing"/>
        <w:numPr>
          <w:ilvl w:val="0"/>
          <w:numId w:val="0"/>
        </w:numPr>
        <w:ind w:left="2880"/>
      </w:pPr>
    </w:p>
    <w:p w:rsidR="007F43AB" w:rsidRDefault="00D337C9" w:rsidP="00322AD6">
      <w:pPr>
        <w:pStyle w:val="NoSpacing"/>
        <w:numPr>
          <w:ilvl w:val="3"/>
          <w:numId w:val="32"/>
        </w:numPr>
      </w:pPr>
      <w:r w:rsidRPr="00557ABF">
        <w:t>Is the position not subject to approval or clearance by the personnel department or division of any part of the government?</w:t>
      </w:r>
    </w:p>
    <w:p w:rsidR="00322AD6" w:rsidRDefault="00322AD6" w:rsidP="00322AD6">
      <w:pPr>
        <w:pStyle w:val="NoSpacing"/>
        <w:numPr>
          <w:ilvl w:val="0"/>
          <w:numId w:val="0"/>
        </w:numPr>
        <w:ind w:left="1440"/>
      </w:pPr>
    </w:p>
    <w:p w:rsidR="007F43AB" w:rsidRDefault="00D337C9" w:rsidP="00322AD6">
      <w:pPr>
        <w:pStyle w:val="NoSpacing"/>
        <w:numPr>
          <w:ilvl w:val="3"/>
          <w:numId w:val="32"/>
        </w:numPr>
      </w:pPr>
      <w:r w:rsidRPr="00557ABF">
        <w:t>Is the work performed outside of any position or occupation established by a table of organization as part of a legislative, executive, or judicial branch, or a committee or commission established by such a branch?</w:t>
      </w:r>
    </w:p>
    <w:p w:rsidR="007F43AB" w:rsidRDefault="007F43AB" w:rsidP="007F43AB">
      <w:pPr>
        <w:pStyle w:val="ListParagraph"/>
      </w:pPr>
    </w:p>
    <w:p w:rsidR="00322AD6" w:rsidRDefault="00D337C9" w:rsidP="00322AD6">
      <w:pPr>
        <w:pStyle w:val="NoSpacing"/>
        <w:numPr>
          <w:ilvl w:val="3"/>
          <w:numId w:val="32"/>
        </w:numPr>
      </w:pPr>
      <w:r w:rsidRPr="00557ABF">
        <w:t>Is the person’s compensation dependent upon a specific appropriation or is it paid out of an office expense allowance provided to the office holder?</w:t>
      </w:r>
      <w:r w:rsidR="007F43AB">
        <w:t xml:space="preserve"> </w:t>
      </w:r>
    </w:p>
    <w:p w:rsidR="00322AD6" w:rsidRDefault="00322AD6" w:rsidP="00322AD6">
      <w:pPr>
        <w:pStyle w:val="ListParagraph"/>
      </w:pPr>
    </w:p>
    <w:p w:rsidR="007F43AB" w:rsidRDefault="00D337C9" w:rsidP="00322AD6">
      <w:pPr>
        <w:pStyle w:val="NoSpacing"/>
        <w:numPr>
          <w:ilvl w:val="0"/>
          <w:numId w:val="0"/>
        </w:numPr>
        <w:ind w:left="2160" w:firstLine="60"/>
      </w:pPr>
      <w:r w:rsidRPr="00557ABF">
        <w:t>The fourth category (b.4, above) is limited to that of a legal advisor, i.e., a lawyer.</w:t>
      </w:r>
    </w:p>
    <w:p w:rsidR="007F43AB" w:rsidRDefault="007F43AB" w:rsidP="007F43AB">
      <w:pPr>
        <w:pStyle w:val="ListParagraph"/>
      </w:pPr>
    </w:p>
    <w:p w:rsidR="007F43AB" w:rsidRDefault="00D337C9" w:rsidP="00322AD6">
      <w:pPr>
        <w:pStyle w:val="NoSpacing"/>
        <w:numPr>
          <w:ilvl w:val="2"/>
          <w:numId w:val="32"/>
        </w:numPr>
      </w:pPr>
      <w:r w:rsidRPr="00557ABF">
        <w:t xml:space="preserve">Thus individuals such as pages, stenographers, telephone operators, clerks, typists and others employed by the branch or commission as a whole, may be considered “employees” under the Act. An additional example would be deputy </w:t>
      </w:r>
      <w:r w:rsidRPr="00557ABF">
        <w:lastRenderedPageBreak/>
        <w:t>sheriffs who, although they are selected by and work under the direction of the sheriff, are employed only after approval of their employment by the Board of Commissioners. They are not employed at the sole discretion of the sheriff pursuant to the second (II, above) category.</w:t>
      </w:r>
    </w:p>
    <w:p w:rsidR="007F43AB" w:rsidRDefault="007F43AB" w:rsidP="00322AD6">
      <w:pPr>
        <w:pStyle w:val="NoSpacing"/>
        <w:numPr>
          <w:ilvl w:val="0"/>
          <w:numId w:val="0"/>
        </w:numPr>
        <w:ind w:left="2160"/>
      </w:pPr>
    </w:p>
    <w:p w:rsidR="007F43AB" w:rsidRDefault="00D337C9" w:rsidP="00322AD6">
      <w:pPr>
        <w:pStyle w:val="NoSpacing"/>
      </w:pPr>
      <w:r w:rsidRPr="00557ABF">
        <w:t>Of course, employees who are not excluded by the provisions of Sec 3(e</w:t>
      </w:r>
      <w:proofErr w:type="gramStart"/>
      <w:r w:rsidRPr="00557ABF">
        <w:t>)(</w:t>
      </w:r>
      <w:proofErr w:type="gramEnd"/>
      <w:r w:rsidRPr="00557ABF">
        <w:t xml:space="preserve">2)(C) may qualify for exemption under </w:t>
      </w:r>
      <w:proofErr w:type="spellStart"/>
      <w:r w:rsidRPr="00557ABF">
        <w:t>Reg</w:t>
      </w:r>
      <w:proofErr w:type="spellEnd"/>
      <w:r w:rsidRPr="00557ABF">
        <w:t xml:space="preserve"> 541 if the tests are met.</w:t>
      </w:r>
    </w:p>
    <w:p w:rsidR="007F43AB" w:rsidRDefault="007F43AB" w:rsidP="00322AD6">
      <w:pPr>
        <w:pStyle w:val="NoSpacing"/>
        <w:numPr>
          <w:ilvl w:val="0"/>
          <w:numId w:val="0"/>
        </w:numPr>
        <w:ind w:left="720"/>
      </w:pPr>
    </w:p>
    <w:p w:rsidR="007F43AB" w:rsidRDefault="00D337C9" w:rsidP="00322AD6">
      <w:pPr>
        <w:pStyle w:val="NoSpacing"/>
      </w:pPr>
      <w:r w:rsidRPr="00557ABF">
        <w:t>Pursuant to section 3(e)(4) of the FLSA, the term “employee” does not include any individual who volunteers to perform services for a public agency which is a State, a political subdivision of a State, or an interstate government agency, if-</w:t>
      </w:r>
    </w:p>
    <w:p w:rsidR="007F43AB" w:rsidRDefault="007F43AB" w:rsidP="00322AD6"/>
    <w:p w:rsidR="007F43AB" w:rsidRDefault="00D337C9" w:rsidP="00322AD6">
      <w:pPr>
        <w:pStyle w:val="NoSpacing"/>
        <w:numPr>
          <w:ilvl w:val="1"/>
          <w:numId w:val="32"/>
        </w:numPr>
      </w:pPr>
      <w:r w:rsidRPr="00557ABF">
        <w:t>the individual receives no compensation or is paid expenses, reasonable benefits, or a nominal fee to perform the services for which the individual volunteered; and</w:t>
      </w:r>
    </w:p>
    <w:p w:rsidR="007F43AB" w:rsidRDefault="007F43AB" w:rsidP="00322AD6">
      <w:pPr>
        <w:pStyle w:val="NoSpacing"/>
        <w:numPr>
          <w:ilvl w:val="0"/>
          <w:numId w:val="0"/>
        </w:numPr>
        <w:ind w:left="1440"/>
      </w:pPr>
    </w:p>
    <w:p w:rsidR="007F43AB" w:rsidRDefault="00D337C9" w:rsidP="00322AD6">
      <w:pPr>
        <w:pStyle w:val="NoSpacing"/>
        <w:numPr>
          <w:ilvl w:val="1"/>
          <w:numId w:val="32"/>
        </w:numPr>
      </w:pPr>
      <w:proofErr w:type="gramStart"/>
      <w:r w:rsidRPr="00557ABF">
        <w:t>such</w:t>
      </w:r>
      <w:proofErr w:type="gramEnd"/>
      <w:r w:rsidRPr="00557ABF">
        <w:t xml:space="preserve"> services are not the same type of services which the individual is employed to perform for such public agency.</w:t>
      </w:r>
    </w:p>
    <w:p w:rsidR="007F43AB" w:rsidRDefault="007F43AB" w:rsidP="007F43AB">
      <w:pPr>
        <w:pStyle w:val="ListParagraph"/>
      </w:pPr>
    </w:p>
    <w:p w:rsidR="00D337C9" w:rsidRDefault="00D337C9" w:rsidP="00322AD6">
      <w:pPr>
        <w:pStyle w:val="NoSpacing"/>
      </w:pPr>
      <w:r w:rsidRPr="00557ABF">
        <w:t>An employee of a public agency which is a State, political subdivision of a State, or an interstate governmental agency may volunteer to perform services for any other State, political subdivision, or interstate governmental agency, including a State, political subdivision or agency with which the employing State, political subdivision, or agency has a mutual aid agreement.</w:t>
      </w:r>
    </w:p>
    <w:p w:rsidR="007F43AB" w:rsidRPr="00557ABF" w:rsidRDefault="007F43AB" w:rsidP="00322AD6">
      <w:pPr>
        <w:pStyle w:val="NoSpacing"/>
        <w:numPr>
          <w:ilvl w:val="0"/>
          <w:numId w:val="0"/>
        </w:numPr>
        <w:ind w:left="720"/>
      </w:pPr>
    </w:p>
    <w:p w:rsidR="00D337C9" w:rsidRPr="00557ABF" w:rsidRDefault="00D337C9" w:rsidP="006B01F8">
      <w:pPr>
        <w:pStyle w:val="ChapterSections"/>
      </w:pPr>
      <w:proofErr w:type="gramStart"/>
      <w:r w:rsidRPr="00557ABF">
        <w:t>10d01</w:t>
      </w:r>
      <w:r w:rsidRPr="00557ABF">
        <w:tab/>
      </w:r>
      <w:r w:rsidR="006B01F8">
        <w:t xml:space="preserve">- </w:t>
      </w:r>
      <w:r w:rsidRPr="00557ABF">
        <w:t>Employees of the Library of Congress.</w:t>
      </w:r>
      <w:proofErr w:type="gramEnd"/>
    </w:p>
    <w:p w:rsidR="006B01F8" w:rsidRDefault="006B01F8" w:rsidP="00557ABF"/>
    <w:p w:rsidR="00D337C9" w:rsidRDefault="00D337C9" w:rsidP="00557ABF">
      <w:r w:rsidRPr="00557ABF">
        <w:t>Pursuant to Sec 4(f) of the amended Act, the Secretary is authorized to enter into an agreement with the Librarian of Congress for enforcement of the FLSA with respect to any individual employed in the Library of Congress. An agreement is now in effect which provides that the Library of Congress will investigate its own complaints.</w:t>
      </w:r>
    </w:p>
    <w:p w:rsidR="007F43AB" w:rsidRPr="00557ABF" w:rsidRDefault="007F43AB" w:rsidP="00557ABF"/>
    <w:p w:rsidR="00D337C9" w:rsidRPr="00557ABF" w:rsidRDefault="00D337C9" w:rsidP="006B01F8">
      <w:pPr>
        <w:pStyle w:val="ChapterSections"/>
      </w:pPr>
      <w:proofErr w:type="gramStart"/>
      <w:r w:rsidRPr="00557ABF">
        <w:t>10d02</w:t>
      </w:r>
      <w:r w:rsidRPr="00557ABF">
        <w:tab/>
      </w:r>
      <w:r w:rsidR="006B01F8">
        <w:t xml:space="preserve">- </w:t>
      </w:r>
      <w:r w:rsidRPr="00557ABF">
        <w:t>Employees of the United States.</w:t>
      </w:r>
      <w:proofErr w:type="gramEnd"/>
    </w:p>
    <w:p w:rsidR="006B01F8" w:rsidRDefault="006B01F8" w:rsidP="00557ABF"/>
    <w:p w:rsidR="00D337C9" w:rsidRDefault="00D337C9" w:rsidP="00557ABF">
      <w:r w:rsidRPr="00557ABF">
        <w:t>Sec 4(f) of the amended Act authorizes the Civil Service Commission (now the Office of Personnel Management) to administer the provisions of the FLSA with respect to any individual employed by the U.S. (other than an individual employed in the Library of Congress, United States Postal Service, Postal Rate Commission, or the Tennessee Valley Authority.</w:t>
      </w:r>
    </w:p>
    <w:p w:rsidR="006B01F8" w:rsidRPr="00557ABF" w:rsidRDefault="006B01F8" w:rsidP="00557ABF"/>
    <w:p w:rsidR="00D337C9" w:rsidRPr="00557ABF" w:rsidRDefault="006B01F8" w:rsidP="006B01F8">
      <w:pPr>
        <w:pStyle w:val="ChapterSections"/>
      </w:pPr>
      <w:r>
        <w:t xml:space="preserve">10d03 - </w:t>
      </w:r>
      <w:r w:rsidR="00D337C9" w:rsidRPr="00557ABF">
        <w:t>Suits by Federal, State and local government employees under Sec 16(b).</w:t>
      </w:r>
    </w:p>
    <w:p w:rsidR="006B01F8" w:rsidRDefault="006B01F8" w:rsidP="00557ABF"/>
    <w:p w:rsidR="00D337C9" w:rsidRPr="00557ABF" w:rsidRDefault="00D337C9" w:rsidP="00557ABF">
      <w:r w:rsidRPr="00557ABF">
        <w:lastRenderedPageBreak/>
        <w:t>Sec 16(b) of the FLSA and Sec 6 of the Portal Act provide that employees of a public agency may sue for BW’s in any Federal or State court of competent jurisdiction for themselves or other employees.</w:t>
      </w:r>
    </w:p>
    <w:p w:rsidR="006B01F8" w:rsidRDefault="006B01F8" w:rsidP="006B01F8">
      <w:pPr>
        <w:pStyle w:val="ChapterSections"/>
      </w:pPr>
    </w:p>
    <w:p w:rsidR="00D337C9" w:rsidRDefault="00D337C9" w:rsidP="006B01F8">
      <w:pPr>
        <w:pStyle w:val="ChapterSections"/>
      </w:pPr>
      <w:proofErr w:type="gramStart"/>
      <w:r w:rsidRPr="00557ABF">
        <w:t>10d04</w:t>
      </w:r>
      <w:r w:rsidR="006B01F8">
        <w:t xml:space="preserve"> - </w:t>
      </w:r>
      <w:r w:rsidRPr="00557ABF">
        <w:t>Member of the elected official’s personal staff.</w:t>
      </w:r>
      <w:proofErr w:type="gramEnd"/>
    </w:p>
    <w:p w:rsidR="006B01F8" w:rsidRPr="00557ABF" w:rsidRDefault="006B01F8" w:rsidP="006B01F8">
      <w:pPr>
        <w:pStyle w:val="ChapterSections"/>
      </w:pPr>
    </w:p>
    <w:p w:rsidR="006B01F8" w:rsidRDefault="00D337C9" w:rsidP="006B01F8">
      <w:pPr>
        <w:pStyle w:val="ListParagraph"/>
        <w:numPr>
          <w:ilvl w:val="0"/>
          <w:numId w:val="35"/>
        </w:numPr>
      </w:pPr>
      <w:r w:rsidRPr="00557ABF">
        <w:t>Sec 3(e</w:t>
      </w:r>
      <w:proofErr w:type="gramStart"/>
      <w:r w:rsidRPr="00557ABF">
        <w:t>)(</w:t>
      </w:r>
      <w:proofErr w:type="gramEnd"/>
      <w:r w:rsidRPr="00557ABF">
        <w:t>2)(C) excludes from the definition of employee under the FLSA individuals who are selected by an elected office holder to be a member of his or her personal staff. The “personal staff” does not include individuals who are directly supervised by someone other than the elected official even though they may be selected by and serve at the pleasure of such official.</w:t>
      </w:r>
    </w:p>
    <w:p w:rsidR="00D337C9" w:rsidRDefault="00D337C9" w:rsidP="006B01F8">
      <w:pPr>
        <w:pStyle w:val="ListParagraph"/>
        <w:numPr>
          <w:ilvl w:val="0"/>
          <w:numId w:val="35"/>
        </w:numPr>
      </w:pPr>
      <w:r w:rsidRPr="00557ABF">
        <w:t>Generally personal staff includes only persons who are under the direct supervision of the elected official and who have almost daily contact with him or her. It would, for example, include the official’s private secretary, but not the secretary to his or her assistant, or the stenographers in a pool that services the official’s department, or staff members in an operational unit whose head reports to the elected official. It would typically not include all members of an operational unit, since all the members could not have a personal working relationship with the elected official.</w:t>
      </w:r>
    </w:p>
    <w:p w:rsidR="006B01F8" w:rsidRPr="00557ABF" w:rsidRDefault="006B01F8" w:rsidP="006B01F8">
      <w:pPr>
        <w:pStyle w:val="ListParagraph"/>
      </w:pPr>
    </w:p>
    <w:p w:rsidR="00D337C9" w:rsidRDefault="00D337C9" w:rsidP="006B01F8">
      <w:pPr>
        <w:pStyle w:val="ChapterSections"/>
      </w:pPr>
      <w:proofErr w:type="gramStart"/>
      <w:r w:rsidRPr="00557ABF">
        <w:t>10d06</w:t>
      </w:r>
      <w:r w:rsidR="006B01F8">
        <w:t xml:space="preserve"> - </w:t>
      </w:r>
      <w:r w:rsidRPr="00557ABF">
        <w:t>National Guard technicians.</w:t>
      </w:r>
      <w:proofErr w:type="gramEnd"/>
    </w:p>
    <w:p w:rsidR="006B01F8" w:rsidRPr="00557ABF" w:rsidRDefault="006B01F8" w:rsidP="006B01F8">
      <w:pPr>
        <w:pStyle w:val="ChapterSections"/>
      </w:pPr>
    </w:p>
    <w:p w:rsidR="00AE0611" w:rsidRDefault="00D337C9" w:rsidP="002928BE">
      <w:pPr>
        <w:sectPr w:rsidR="00AE0611" w:rsidSect="0043504E">
          <w:headerReference w:type="default" r:id="rId15"/>
          <w:pgSz w:w="12240" w:h="15840" w:code="1"/>
          <w:pgMar w:top="1440" w:right="1440" w:bottom="1440" w:left="1440" w:header="720" w:footer="720" w:gutter="0"/>
          <w:cols w:space="720"/>
          <w:noEndnote/>
          <w:docGrid w:linePitch="272"/>
        </w:sectPr>
      </w:pPr>
      <w:r w:rsidRPr="00557ABF">
        <w:t xml:space="preserve">National Guard technicians, whose positions are created by Federal statute, are Federal civilian employees and the application of the FLSA to them is a matter within the jurisdiction of the Civil Service Commission (now Office of Personnel Management) under Sec 4(f) of the Act. </w:t>
      </w:r>
      <w:proofErr w:type="gramStart"/>
      <w:r w:rsidRPr="00557ABF">
        <w:t>(See FOH 10d02.)</w:t>
      </w:r>
      <w:proofErr w:type="gramEnd"/>
    </w:p>
    <w:p w:rsidR="00D337C9" w:rsidRPr="00557ABF" w:rsidRDefault="006B01F8" w:rsidP="006B01F8">
      <w:pPr>
        <w:pStyle w:val="ChapterSections"/>
      </w:pPr>
      <w:r>
        <w:lastRenderedPageBreak/>
        <w:t xml:space="preserve">10e - </w:t>
      </w:r>
      <w:r w:rsidR="00D337C9" w:rsidRPr="00557ABF">
        <w:t>GEOGRAPHICAL LIMITS</w:t>
      </w:r>
    </w:p>
    <w:p w:rsidR="00D337C9" w:rsidRPr="00557ABF" w:rsidRDefault="00D337C9" w:rsidP="00557ABF"/>
    <w:p w:rsidR="00D337C9" w:rsidRPr="00557ABF" w:rsidRDefault="00D337C9" w:rsidP="006B01F8">
      <w:pPr>
        <w:pStyle w:val="ChapterSections"/>
      </w:pPr>
      <w:proofErr w:type="gramStart"/>
      <w:r w:rsidRPr="00557ABF">
        <w:t>10e00</w:t>
      </w:r>
      <w:r w:rsidR="006B01F8">
        <w:t xml:space="preserve"> - </w:t>
      </w:r>
      <w:r w:rsidRPr="00557ABF">
        <w:t>Geographical limits of FLSA.</w:t>
      </w:r>
      <w:proofErr w:type="gramEnd"/>
    </w:p>
    <w:p w:rsidR="006B01F8" w:rsidRDefault="006B01F8" w:rsidP="00557ABF"/>
    <w:p w:rsidR="006B01F8" w:rsidRDefault="00D337C9" w:rsidP="006B01F8">
      <w:pPr>
        <w:pStyle w:val="ListParagraph"/>
        <w:numPr>
          <w:ilvl w:val="0"/>
          <w:numId w:val="36"/>
        </w:numPr>
      </w:pPr>
      <w:r w:rsidRPr="00557ABF">
        <w:t xml:space="preserve">Pursuant to Sec 13(f) of the FLSA, the provisions of </w:t>
      </w:r>
      <w:proofErr w:type="spellStart"/>
      <w:r w:rsidRPr="00557ABF">
        <w:t>Secs</w:t>
      </w:r>
      <w:proofErr w:type="spellEnd"/>
      <w:r w:rsidRPr="00557ABF">
        <w:t xml:space="preserve"> 6, 7,11, and 12 of the Act do not apply to any employee whose services are performed in a work place within a foreign country or within territory under the jurisdiction of the United States other than the following:</w:t>
      </w:r>
    </w:p>
    <w:p w:rsidR="006B01F8" w:rsidRDefault="00D337C9" w:rsidP="00322AD6">
      <w:pPr>
        <w:pStyle w:val="NoSpacing"/>
        <w:numPr>
          <w:ilvl w:val="1"/>
          <w:numId w:val="36"/>
        </w:numPr>
      </w:pPr>
      <w:r w:rsidRPr="00557ABF">
        <w:t>a State of the United States</w:t>
      </w:r>
    </w:p>
    <w:p w:rsidR="006B01F8" w:rsidRDefault="006B01F8" w:rsidP="00322AD6">
      <w:pPr>
        <w:pStyle w:val="NoSpacing"/>
        <w:numPr>
          <w:ilvl w:val="0"/>
          <w:numId w:val="0"/>
        </w:numPr>
        <w:ind w:left="1440"/>
      </w:pPr>
    </w:p>
    <w:p w:rsidR="006B01F8" w:rsidRDefault="00D337C9" w:rsidP="00322AD6">
      <w:pPr>
        <w:pStyle w:val="NoSpacing"/>
        <w:numPr>
          <w:ilvl w:val="1"/>
          <w:numId w:val="36"/>
        </w:numPr>
      </w:pPr>
      <w:r w:rsidRPr="00557ABF">
        <w:t>the District of Columbia</w:t>
      </w:r>
    </w:p>
    <w:p w:rsidR="006B01F8" w:rsidRDefault="006B01F8" w:rsidP="006B01F8">
      <w:pPr>
        <w:pStyle w:val="ListParagraph"/>
      </w:pPr>
    </w:p>
    <w:p w:rsidR="006B01F8" w:rsidRDefault="00D337C9" w:rsidP="00322AD6">
      <w:pPr>
        <w:pStyle w:val="NoSpacing"/>
        <w:numPr>
          <w:ilvl w:val="1"/>
          <w:numId w:val="36"/>
        </w:numPr>
      </w:pPr>
      <w:r w:rsidRPr="00557ABF">
        <w:t>Puerto Rico</w:t>
      </w:r>
    </w:p>
    <w:p w:rsidR="006B01F8" w:rsidRDefault="006B01F8" w:rsidP="006B01F8">
      <w:pPr>
        <w:pStyle w:val="ListParagraph"/>
      </w:pPr>
    </w:p>
    <w:p w:rsidR="006B01F8" w:rsidRDefault="00D337C9" w:rsidP="00322AD6">
      <w:pPr>
        <w:pStyle w:val="NoSpacing"/>
        <w:numPr>
          <w:ilvl w:val="1"/>
          <w:numId w:val="36"/>
        </w:numPr>
      </w:pPr>
      <w:r w:rsidRPr="00557ABF">
        <w:t>Virgin Islands</w:t>
      </w:r>
    </w:p>
    <w:p w:rsidR="006B01F8" w:rsidRDefault="006B01F8" w:rsidP="006B01F8">
      <w:pPr>
        <w:pStyle w:val="ListParagraph"/>
      </w:pPr>
    </w:p>
    <w:p w:rsidR="006B01F8" w:rsidRDefault="00D337C9" w:rsidP="00322AD6">
      <w:pPr>
        <w:pStyle w:val="NoSpacing"/>
        <w:numPr>
          <w:ilvl w:val="1"/>
          <w:numId w:val="36"/>
        </w:numPr>
      </w:pPr>
      <w:r w:rsidRPr="00557ABF">
        <w:t>Outer Continental Shelf lands as defined in the Outer Continental Shelf Lands Act (43 U.S.C. 1331)</w:t>
      </w:r>
    </w:p>
    <w:p w:rsidR="006B01F8" w:rsidRDefault="006B01F8" w:rsidP="006B01F8">
      <w:pPr>
        <w:pStyle w:val="ListParagraph"/>
      </w:pPr>
    </w:p>
    <w:p w:rsidR="006B01F8" w:rsidRDefault="00D337C9" w:rsidP="00322AD6">
      <w:pPr>
        <w:pStyle w:val="NoSpacing"/>
        <w:numPr>
          <w:ilvl w:val="1"/>
          <w:numId w:val="36"/>
        </w:numPr>
      </w:pPr>
      <w:r w:rsidRPr="00557ABF">
        <w:t>American Samoa</w:t>
      </w:r>
    </w:p>
    <w:p w:rsidR="006B01F8" w:rsidRDefault="006B01F8" w:rsidP="006B01F8">
      <w:pPr>
        <w:pStyle w:val="ListParagraph"/>
      </w:pPr>
    </w:p>
    <w:p w:rsidR="006B01F8" w:rsidRDefault="00D337C9" w:rsidP="00322AD6">
      <w:pPr>
        <w:pStyle w:val="NoSpacing"/>
        <w:numPr>
          <w:ilvl w:val="1"/>
          <w:numId w:val="36"/>
        </w:numPr>
      </w:pPr>
      <w:r w:rsidRPr="00557ABF">
        <w:t>Guam</w:t>
      </w:r>
    </w:p>
    <w:p w:rsidR="006B01F8" w:rsidRDefault="006B01F8" w:rsidP="006B01F8">
      <w:pPr>
        <w:pStyle w:val="ListParagraph"/>
      </w:pPr>
    </w:p>
    <w:p w:rsidR="006B01F8" w:rsidRDefault="00D337C9" w:rsidP="00322AD6">
      <w:pPr>
        <w:pStyle w:val="NoSpacing"/>
        <w:numPr>
          <w:ilvl w:val="1"/>
          <w:numId w:val="36"/>
        </w:numPr>
      </w:pPr>
      <w:r w:rsidRPr="00557ABF">
        <w:t>Wake Island</w:t>
      </w:r>
    </w:p>
    <w:p w:rsidR="006B01F8" w:rsidRDefault="006B01F8" w:rsidP="006B01F8">
      <w:pPr>
        <w:pStyle w:val="ListParagraph"/>
      </w:pPr>
    </w:p>
    <w:p w:rsidR="006B01F8" w:rsidRDefault="00D337C9" w:rsidP="00322AD6">
      <w:pPr>
        <w:pStyle w:val="NoSpacing"/>
        <w:numPr>
          <w:ilvl w:val="1"/>
          <w:numId w:val="36"/>
        </w:numPr>
      </w:pPr>
      <w:r w:rsidRPr="00557ABF">
        <w:t>Johnston Island</w:t>
      </w:r>
    </w:p>
    <w:p w:rsidR="006B01F8" w:rsidRDefault="006B01F8" w:rsidP="006B01F8">
      <w:pPr>
        <w:pStyle w:val="ListParagraph"/>
      </w:pPr>
    </w:p>
    <w:p w:rsidR="006B01F8" w:rsidRDefault="00D337C9" w:rsidP="00322AD6">
      <w:pPr>
        <w:pStyle w:val="NoSpacing"/>
        <w:numPr>
          <w:ilvl w:val="0"/>
          <w:numId w:val="36"/>
        </w:numPr>
      </w:pPr>
      <w:r w:rsidRPr="00557ABF">
        <w:t>Effective March 24, 1976, the FLSA, except for section 6, applied to the Northern Mariana Islands.</w:t>
      </w:r>
    </w:p>
    <w:p w:rsidR="006B01F8" w:rsidRDefault="006B01F8" w:rsidP="00322AD6">
      <w:pPr>
        <w:pStyle w:val="NoSpacing"/>
        <w:numPr>
          <w:ilvl w:val="0"/>
          <w:numId w:val="0"/>
        </w:numPr>
        <w:ind w:left="720"/>
      </w:pPr>
    </w:p>
    <w:p w:rsidR="00D337C9" w:rsidRPr="00557ABF" w:rsidRDefault="00D337C9" w:rsidP="00322AD6">
      <w:pPr>
        <w:pStyle w:val="NoSpacing"/>
        <w:numPr>
          <w:ilvl w:val="0"/>
          <w:numId w:val="36"/>
        </w:numPr>
      </w:pPr>
      <w:r w:rsidRPr="00557ABF">
        <w:t>Effective October 21, 1986, the FLSA no longer applied to Eniwetok Atoll or Kwajalein Atoll. (99 Stat. 1770)</w:t>
      </w:r>
    </w:p>
    <w:p w:rsidR="00D337C9" w:rsidRPr="00557ABF" w:rsidRDefault="00D337C9" w:rsidP="00557ABF"/>
    <w:p w:rsidR="00D337C9" w:rsidRPr="00557ABF" w:rsidRDefault="006B01F8" w:rsidP="006B01F8">
      <w:pPr>
        <w:pStyle w:val="ChapterSections"/>
      </w:pPr>
      <w:proofErr w:type="gramStart"/>
      <w:r>
        <w:t xml:space="preserve">10e01 - </w:t>
      </w:r>
      <w:r w:rsidR="00D337C9" w:rsidRPr="00557ABF">
        <w:t>FLSA application to employees performing duties both in the U.S. and foreign countries such as Canada</w:t>
      </w:r>
      <w:r>
        <w:t>, Mexico,</w:t>
      </w:r>
      <w:r w:rsidR="00D337C9" w:rsidRPr="00557ABF">
        <w:t xml:space="preserve"> or Panama.</w:t>
      </w:r>
      <w:proofErr w:type="gramEnd"/>
    </w:p>
    <w:p w:rsidR="00D337C9" w:rsidRPr="00557ABF" w:rsidRDefault="00D337C9" w:rsidP="00557ABF"/>
    <w:p w:rsidR="006B01F8" w:rsidRDefault="00D337C9" w:rsidP="006B01F8">
      <w:pPr>
        <w:pStyle w:val="ListParagraph"/>
        <w:numPr>
          <w:ilvl w:val="0"/>
          <w:numId w:val="37"/>
        </w:numPr>
      </w:pPr>
      <w:r w:rsidRPr="00557ABF">
        <w:lastRenderedPageBreak/>
        <w:t>Coverage shall be asserted for U.S. and foreign citizens employed at or working out of an establishment or work site, located in a State, as defined in the Act, even though the employer is a foreign citizen, when such employees are engaged in or producing goods for interstate commerce or are employed in an enterprise described in Sec 3(s).</w:t>
      </w:r>
    </w:p>
    <w:p w:rsidR="006B01F8" w:rsidRDefault="00D337C9" w:rsidP="006B01F8">
      <w:pPr>
        <w:pStyle w:val="ListParagraph"/>
        <w:numPr>
          <w:ilvl w:val="0"/>
          <w:numId w:val="37"/>
        </w:numPr>
      </w:pPr>
      <w:r w:rsidRPr="00557ABF">
        <w:t>Employees employed by and working in an establishment located in a foreign country are not considered subject to the FLSA merely because they make deliveries in the States, or pick up materials in the States for transport to a foreign country.</w:t>
      </w:r>
    </w:p>
    <w:p w:rsidR="00D337C9" w:rsidRPr="00557ABF" w:rsidRDefault="00D337C9" w:rsidP="006B01F8">
      <w:pPr>
        <w:pStyle w:val="ListParagraph"/>
        <w:numPr>
          <w:ilvl w:val="0"/>
          <w:numId w:val="37"/>
        </w:numPr>
      </w:pPr>
      <w:r w:rsidRPr="00557ABF">
        <w:t>On the other hand, where an employee of such an establishment is working in the U.S. for a substantial period of time and performs covered, nonexempt work, coverage would be asserted. A worker who travels more than 25 miles from the U.S. border or spends more than 72 hours in the U.S. on a single visit (whichever occurs first) is considered to have spent a substantial period of time in the U.S. Once a worker has spent a substantial period in the U.S., all hours of work in the U.S. on that visit must be compensated at no less than the minimum wage, including hours of work prior to the worker reaching the 25 mile or 72 hour mark</w:t>
      </w:r>
    </w:p>
    <w:p w:rsidR="00D337C9" w:rsidRPr="00557ABF" w:rsidRDefault="00D337C9" w:rsidP="00557ABF"/>
    <w:p w:rsidR="00D337C9" w:rsidRPr="00557ABF" w:rsidRDefault="00D337C9" w:rsidP="006B01F8">
      <w:pPr>
        <w:pStyle w:val="ChapterSections"/>
      </w:pPr>
      <w:proofErr w:type="gramStart"/>
      <w:r w:rsidRPr="00557ABF">
        <w:t>10e02</w:t>
      </w:r>
      <w:r w:rsidRPr="00557ABF">
        <w:tab/>
      </w:r>
      <w:r w:rsidR="002C5C6B">
        <w:t xml:space="preserve">- </w:t>
      </w:r>
      <w:r w:rsidRPr="00557ABF">
        <w:t>Employees in foreign countries.</w:t>
      </w:r>
      <w:proofErr w:type="gramEnd"/>
    </w:p>
    <w:p w:rsidR="00D337C9" w:rsidRPr="00557ABF" w:rsidRDefault="00D337C9" w:rsidP="00557ABF"/>
    <w:p w:rsidR="00D337C9" w:rsidRPr="00557ABF" w:rsidRDefault="00D337C9" w:rsidP="00557ABF">
      <w:r w:rsidRPr="00557ABF">
        <w:t>The FLSA does not apply to employees exclusively employed in foreign countries even though they may be American citizens and employees of an American employer.</w:t>
      </w:r>
    </w:p>
    <w:p w:rsidR="00D337C9" w:rsidRPr="00557ABF" w:rsidRDefault="00D337C9" w:rsidP="00557ABF"/>
    <w:p w:rsidR="00710DC6" w:rsidRPr="00557ABF" w:rsidRDefault="00710DC6" w:rsidP="00557ABF"/>
    <w:sectPr w:rsidR="00710DC6" w:rsidRPr="00557ABF" w:rsidSect="0043504E">
      <w:headerReference w:type="default" r:id="rId16"/>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A2B" w:rsidRDefault="00CF6A2B" w:rsidP="00C17E12">
      <w:pPr>
        <w:spacing w:after="0" w:line="240" w:lineRule="auto"/>
      </w:pPr>
      <w:r>
        <w:separator/>
      </w:r>
    </w:p>
  </w:endnote>
  <w:endnote w:type="continuationSeparator" w:id="0">
    <w:p w:rsidR="00CF6A2B" w:rsidRDefault="00CF6A2B" w:rsidP="00C1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A2B" w:rsidRDefault="00CF6A2B" w:rsidP="00C17E12">
      <w:pPr>
        <w:spacing w:after="0" w:line="240" w:lineRule="auto"/>
      </w:pPr>
      <w:r>
        <w:separator/>
      </w:r>
    </w:p>
  </w:footnote>
  <w:footnote w:type="continuationSeparator" w:id="0">
    <w:p w:rsidR="00CF6A2B" w:rsidRDefault="00CF6A2B" w:rsidP="00C17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2B" w:rsidRPr="00AE0611" w:rsidRDefault="00AE0611" w:rsidP="00AE0611">
    <w:pPr>
      <w:pStyle w:val="Header"/>
    </w:pPr>
    <w:r w:rsidRPr="006065A4">
      <w:t>Rev</w:t>
    </w:r>
    <w:r>
      <w:t>. 596 – 10/20/93</w:t>
    </w:r>
    <w:r>
      <w:ptab w:relativeTo="margin" w:alignment="center" w:leader="none"/>
    </w:r>
    <w:r>
      <w:t>FIELD OPERATIONS HANDBOOK</w:t>
    </w:r>
    <w:r>
      <w:ptab w:relativeTo="margin" w:alignment="right" w:leader="none"/>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2B" w:rsidRPr="006065A4" w:rsidRDefault="000D5A2B" w:rsidP="0043504E">
    <w:pPr>
      <w:pStyle w:val="Header"/>
    </w:pPr>
    <w:r w:rsidRPr="006065A4">
      <w:t>Rev</w:t>
    </w:r>
    <w:r>
      <w:t>. 596                                 FIELD OPERATIONS HANDBOOK – 10/20/93                     10e-10e01</w:t>
    </w:r>
  </w:p>
  <w:p w:rsidR="000D5A2B" w:rsidRDefault="000D5A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2B" w:rsidRPr="00C17E12" w:rsidRDefault="000D5A2B" w:rsidP="00C17E12">
    <w:pPr>
      <w:pStyle w:val="Header"/>
    </w:pPr>
    <w:r w:rsidRPr="006065A4">
      <w:t>Rev</w:t>
    </w:r>
    <w:r>
      <w:t>. 596 – 10/20/</w:t>
    </w:r>
    <w:r w:rsidRPr="00C17E12">
      <w:t>93</w:t>
    </w:r>
    <w:r>
      <w:ptab w:relativeTo="margin" w:alignment="center" w:leader="none"/>
    </w:r>
    <w:r>
      <w:t>FIELD OPERATIONS HANDBOOK</w:t>
    </w:r>
    <w:r>
      <w:ptab w:relativeTo="margin" w:alignment="right" w:leader="none"/>
    </w:r>
    <w:r w:rsidR="002928BE" w:rsidRPr="002928BE">
      <w:t xml:space="preserve"> </w:t>
    </w:r>
    <w:r w:rsidR="00AE0611">
      <w:t>10a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BE" w:rsidRPr="00C17E12" w:rsidRDefault="002928BE" w:rsidP="002928BE">
    <w:pPr>
      <w:pStyle w:val="Header"/>
    </w:pPr>
    <w:r w:rsidRPr="006065A4">
      <w:t>Rev</w:t>
    </w:r>
    <w:r>
      <w:t>. 596 – 10/20/</w:t>
    </w:r>
    <w:r w:rsidRPr="00C17E12">
      <w:t>93</w:t>
    </w:r>
    <w:r>
      <w:ptab w:relativeTo="margin" w:alignment="center" w:leader="none"/>
    </w:r>
    <w:r>
      <w:t>FIELD OPERATIONS HANDBOOK</w:t>
    </w:r>
    <w:r>
      <w:ptab w:relativeTo="margin" w:alignment="right" w:leader="none"/>
    </w:r>
    <w:r w:rsidRPr="002928BE">
      <w:t xml:space="preserve"> </w:t>
    </w:r>
    <w:r w:rsidR="00AE0611">
      <w:t>10b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BE" w:rsidRPr="00C17E12" w:rsidRDefault="002928BE" w:rsidP="002928BE">
    <w:pPr>
      <w:pStyle w:val="Header"/>
    </w:pPr>
    <w:r w:rsidRPr="006065A4">
      <w:t>Rev</w:t>
    </w:r>
    <w:r>
      <w:t>. 596 – 10/20/</w:t>
    </w:r>
    <w:r w:rsidRPr="00C17E12">
      <w:t>93</w:t>
    </w:r>
    <w:r>
      <w:ptab w:relativeTo="margin" w:alignment="center" w:leader="none"/>
    </w:r>
    <w:r>
      <w:t>FIELD OPERATIONS HANDBOOK</w:t>
    </w:r>
    <w:r>
      <w:ptab w:relativeTo="margin" w:alignment="right" w:leader="none"/>
    </w:r>
    <w:r w:rsidRPr="002928BE">
      <w:t xml:space="preserve"> </w:t>
    </w:r>
    <w:r w:rsidR="00AE0611">
      <w:t>10c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2B" w:rsidRPr="006065A4" w:rsidRDefault="000D5A2B" w:rsidP="0043504E">
    <w:pPr>
      <w:pStyle w:val="Header"/>
    </w:pPr>
    <w:r w:rsidRPr="006065A4">
      <w:t>Rev</w:t>
    </w:r>
    <w:r>
      <w:t>. 648                               FIELD OPERATIONS HANDBOOK – 5/16/02</w:t>
    </w:r>
    <w:r>
      <w:tab/>
      <w:t xml:space="preserve">                     10e01-10e02</w:t>
    </w:r>
  </w:p>
  <w:p w:rsidR="000D5A2B" w:rsidRDefault="000D5A2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611" w:rsidRPr="00C17E12" w:rsidRDefault="00AE0611" w:rsidP="002928BE">
    <w:pPr>
      <w:pStyle w:val="Header"/>
    </w:pPr>
    <w:r w:rsidRPr="006065A4">
      <w:t>Rev</w:t>
    </w:r>
    <w:r>
      <w:t>. 596 – 10/20/</w:t>
    </w:r>
    <w:r w:rsidRPr="00C17E12">
      <w:t>93</w:t>
    </w:r>
    <w:r>
      <w:ptab w:relativeTo="margin" w:alignment="center" w:leader="none"/>
    </w:r>
    <w:r>
      <w:t>FIELD OPERATIONS HANDBOOK</w:t>
    </w:r>
    <w:r>
      <w:ptab w:relativeTo="margin" w:alignment="right" w:leader="none"/>
    </w:r>
    <w:r w:rsidRPr="002928BE">
      <w:t xml:space="preserve"> </w:t>
    </w:r>
    <w:r>
      <w:t>10d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611" w:rsidRPr="00C17E12" w:rsidRDefault="00AE0611" w:rsidP="002928BE">
    <w:pPr>
      <w:pStyle w:val="Header"/>
    </w:pPr>
    <w:r w:rsidRPr="006065A4">
      <w:t>Rev</w:t>
    </w:r>
    <w:r>
      <w:t>. 596 – 10/20/</w:t>
    </w:r>
    <w:r w:rsidRPr="00C17E12">
      <w:t>93</w:t>
    </w:r>
    <w:r>
      <w:ptab w:relativeTo="margin" w:alignment="center" w:leader="none"/>
    </w:r>
    <w:r>
      <w:t>FIELD OPERATIONS HANDBOOK</w:t>
    </w:r>
    <w:r>
      <w:ptab w:relativeTo="margin" w:alignment="right" w:leader="none"/>
    </w:r>
    <w:r w:rsidRPr="002928BE">
      <w:t xml:space="preserve"> </w:t>
    </w:r>
    <w:r>
      <w:t>10e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9DD"/>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1">
    <w:nsid w:val="02A3459B"/>
    <w:multiLevelType w:val="multilevel"/>
    <w:tmpl w:val="FE70BE24"/>
    <w:lvl w:ilvl="0">
      <w:start w:val="2"/>
      <w:numFmt w:val="lowerLetter"/>
      <w:pStyle w:val="NoSpacing"/>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b w:val="0"/>
        <w:i w:val="0"/>
      </w:rPr>
    </w:lvl>
    <w:lvl w:ilvl="4">
      <w:start w:val="1"/>
      <w:numFmt w:val="upperLetter"/>
      <w:lvlText w:val="%5"/>
      <w:lvlJc w:val="left"/>
      <w:pPr>
        <w:ind w:left="3600" w:hanging="720"/>
      </w:pPr>
      <w:rPr>
        <w:rFonts w:hint="default"/>
      </w:rPr>
    </w:lvl>
    <w:lvl w:ilvl="5">
      <w:start w:val="1"/>
      <w:numFmt w:val="lowerRoman"/>
      <w:lvlText w:val="%6"/>
      <w:lvlJc w:val="left"/>
      <w:pPr>
        <w:ind w:left="4320" w:hanging="720"/>
      </w:pPr>
      <w:rPr>
        <w:rFonts w:hint="default"/>
        <w:b w:val="0"/>
        <w:i/>
      </w:rPr>
    </w:lvl>
    <w:lvl w:ilvl="6">
      <w:start w:val="1"/>
      <w:numFmt w:val="none"/>
      <w:lvlText w:val="(a)"/>
      <w:lvlJc w:val="left"/>
      <w:pPr>
        <w:ind w:left="5040" w:hanging="720"/>
      </w:pPr>
      <w:rPr>
        <w:rFonts w:hint="default"/>
      </w:rPr>
    </w:lvl>
    <w:lvl w:ilvl="7">
      <w:start w:val="1"/>
      <w:numFmt w:val="none"/>
      <w:lvlText w:val="(1)"/>
      <w:lvlJc w:val="left"/>
      <w:pPr>
        <w:ind w:left="5760" w:hanging="720"/>
      </w:pPr>
      <w:rPr>
        <w:rFonts w:hint="default"/>
      </w:rPr>
    </w:lvl>
    <w:lvl w:ilvl="8">
      <w:start w:val="1"/>
      <w:numFmt w:val="none"/>
      <w:lvlText w:val="a"/>
      <w:lvlJc w:val="left"/>
      <w:pPr>
        <w:ind w:left="6480" w:hanging="720"/>
      </w:pPr>
      <w:rPr>
        <w:rFonts w:hint="default"/>
      </w:rPr>
    </w:lvl>
  </w:abstractNum>
  <w:abstractNum w:abstractNumId="2">
    <w:nsid w:val="2A90088C"/>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3">
    <w:nsid w:val="411A5418"/>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4">
    <w:nsid w:val="419820D7"/>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5">
    <w:nsid w:val="45C5667C"/>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6">
    <w:nsid w:val="58AE4CB1"/>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7">
    <w:nsid w:val="5A165535"/>
    <w:multiLevelType w:val="hybridMultilevel"/>
    <w:tmpl w:val="BDF6378C"/>
    <w:lvl w:ilvl="0" w:tplc="313E8A70">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33DC8"/>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9">
    <w:nsid w:val="666A3466"/>
    <w:multiLevelType w:val="multilevel"/>
    <w:tmpl w:val="F062604C"/>
    <w:lvl w:ilvl="0">
      <w:start w:val="2"/>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10">
    <w:nsid w:val="69A067AA"/>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11">
    <w:nsid w:val="6FFE3F50"/>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12">
    <w:nsid w:val="71AA5A85"/>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abstractNum w:abstractNumId="13">
    <w:nsid w:val="75F92BE0"/>
    <w:multiLevelType w:val="multilevel"/>
    <w:tmpl w:val="A378CD74"/>
    <w:lvl w:ilvl="0">
      <w:start w:val="1"/>
      <w:numFmt w:val="lowerLetter"/>
      <w:lvlText w:val="(%1)"/>
      <w:lvlJc w:val="left"/>
      <w:pPr>
        <w:ind w:left="720" w:hanging="720"/>
      </w:pPr>
      <w:rPr>
        <w:rFonts w:hint="default"/>
      </w:rPr>
    </w:lvl>
    <w:lvl w:ilvl="1">
      <w:start w:val="1"/>
      <w:numFmt w:val="decimal"/>
      <w:lvlText w:val="(%2)"/>
      <w:lvlJc w:val="left"/>
      <w:pPr>
        <w:ind w:left="1440" w:hanging="720"/>
      </w:pPr>
      <w:rPr>
        <w:rFonts w:hint="default"/>
        <w:b w:val="0"/>
      </w:rPr>
    </w:lvl>
    <w:lvl w:ilvl="2">
      <w:start w:val="1"/>
      <w:numFmt w:val="lowerLetter"/>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left"/>
      <w:pPr>
        <w:ind w:left="6480" w:hanging="720"/>
      </w:pPr>
      <w:rPr>
        <w:rFonts w:hint="default"/>
      </w:r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
  </w:num>
  <w:num w:numId="23">
    <w:abstractNumId w:val="8"/>
  </w:num>
  <w:num w:numId="24">
    <w:abstractNumId w:val="0"/>
  </w:num>
  <w:num w:numId="25">
    <w:abstractNumId w:val="3"/>
  </w:num>
  <w:num w:numId="26">
    <w:abstractNumId w:val="2"/>
  </w:num>
  <w:num w:numId="27">
    <w:abstractNumId w:val="13"/>
  </w:num>
  <w:num w:numId="28">
    <w:abstractNumId w:val="12"/>
  </w:num>
  <w:num w:numId="29">
    <w:abstractNumId w:val="11"/>
  </w:num>
  <w:num w:numId="30">
    <w:abstractNumId w:val="10"/>
  </w:num>
  <w:num w:numId="31">
    <w:abstractNumId w:val="6"/>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30A"/>
    <w:rsid w:val="000D47FB"/>
    <w:rsid w:val="000D5A2B"/>
    <w:rsid w:val="000D5C6C"/>
    <w:rsid w:val="00155D69"/>
    <w:rsid w:val="002928BE"/>
    <w:rsid w:val="002C5C6B"/>
    <w:rsid w:val="003121C4"/>
    <w:rsid w:val="00322AD6"/>
    <w:rsid w:val="003373FF"/>
    <w:rsid w:val="00350E09"/>
    <w:rsid w:val="003545DA"/>
    <w:rsid w:val="0043504E"/>
    <w:rsid w:val="004A6FA8"/>
    <w:rsid w:val="004B68F6"/>
    <w:rsid w:val="004F733B"/>
    <w:rsid w:val="00557ABF"/>
    <w:rsid w:val="005C2C61"/>
    <w:rsid w:val="005D6C77"/>
    <w:rsid w:val="006B01F8"/>
    <w:rsid w:val="00710DC6"/>
    <w:rsid w:val="007A3143"/>
    <w:rsid w:val="007A530A"/>
    <w:rsid w:val="007F43AB"/>
    <w:rsid w:val="0097612E"/>
    <w:rsid w:val="009F1C27"/>
    <w:rsid w:val="00AE0611"/>
    <w:rsid w:val="00B30445"/>
    <w:rsid w:val="00C17E12"/>
    <w:rsid w:val="00C21B49"/>
    <w:rsid w:val="00CF6A2B"/>
    <w:rsid w:val="00D00AD9"/>
    <w:rsid w:val="00D337C9"/>
    <w:rsid w:val="00DC3CD5"/>
    <w:rsid w:val="00E126BD"/>
    <w:rsid w:val="00E32BFF"/>
    <w:rsid w:val="00FC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337C9"/>
    <w:pPr>
      <w:spacing w:after="200" w:line="276" w:lineRule="auto"/>
    </w:pPr>
    <w:rPr>
      <w:rFonts w:asciiTheme="minorHAnsi" w:eastAsiaTheme="minorEastAsia" w:hAnsiTheme="minorHAnsi" w:cstheme="minorBidi"/>
    </w:r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aliases w:val="Chapter Title"/>
    <w:basedOn w:val="Normal"/>
    <w:next w:val="Normal"/>
    <w:link w:val="Heading2Char"/>
    <w:autoRedefine/>
    <w:uiPriority w:val="9"/>
    <w:unhideWhenUsed/>
    <w:qFormat/>
    <w:rsid w:val="00155D69"/>
    <w:pPr>
      <w:keepNext/>
      <w:spacing w:before="240" w:after="60"/>
      <w:outlineLvl w:val="1"/>
    </w:pPr>
    <w:rPr>
      <w:rFonts w:eastAsia="Times New Roman"/>
      <w:b/>
      <w:bCs/>
      <w:iCs/>
      <w:sz w:val="26"/>
      <w:szCs w:val="28"/>
    </w:rPr>
  </w:style>
  <w:style w:type="paragraph" w:styleId="Heading3">
    <w:name w:val="heading 3"/>
    <w:aliases w:val="Chapter Divisions"/>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aliases w:val="TOC Chapter Sections"/>
    <w:basedOn w:val="Normal"/>
    <w:next w:val="Normal"/>
    <w:link w:val="Heading4Char"/>
    <w:autoRedefine/>
    <w:uiPriority w:val="9"/>
    <w:unhideWhenUsed/>
    <w:qFormat/>
    <w:rsid w:val="00D337C9"/>
    <w:pPr>
      <w:keepNext/>
      <w:numPr>
        <w:numId w:val="1"/>
      </w:numPr>
      <w:spacing w:after="0" w:line="240" w:lineRule="auto"/>
      <w:outlineLvl w:val="3"/>
    </w:pPr>
    <w:rPr>
      <w:rFonts w:eastAsia="Times New Roman"/>
      <w:b/>
      <w:bCs/>
      <w:sz w:val="24"/>
      <w:szCs w:val="28"/>
    </w:rPr>
  </w:style>
  <w:style w:type="paragraph" w:styleId="Heading5">
    <w:name w:val="heading 5"/>
    <w:basedOn w:val="Normal"/>
    <w:next w:val="Normal"/>
    <w:link w:val="Heading5Char"/>
    <w:uiPriority w:val="9"/>
    <w:unhideWhenUsed/>
    <w:rsid w:val="004F7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aliases w:val="Chapter Title Char"/>
    <w:link w:val="Heading2"/>
    <w:uiPriority w:val="9"/>
    <w:rsid w:val="00155D69"/>
    <w:rPr>
      <w:rFonts w:asciiTheme="minorHAnsi" w:eastAsia="Times New Roman" w:hAnsiTheme="minorHAnsi" w:cstheme="minorBidi"/>
      <w:b/>
      <w:bCs/>
      <w:iCs/>
      <w:sz w:val="26"/>
      <w:szCs w:val="28"/>
    </w:rPr>
  </w:style>
  <w:style w:type="character" w:customStyle="1" w:styleId="Heading3Char">
    <w:name w:val="Heading 3 Char"/>
    <w:aliases w:val="Chapter Divisions Char"/>
    <w:link w:val="Heading3"/>
    <w:uiPriority w:val="9"/>
    <w:rsid w:val="0097612E"/>
    <w:rPr>
      <w:rFonts w:ascii="Times New Roman" w:eastAsia="Times New Roman" w:hAnsi="Times New Roman"/>
      <w:b/>
      <w:bCs/>
      <w:sz w:val="24"/>
      <w:szCs w:val="26"/>
    </w:rPr>
  </w:style>
  <w:style w:type="character" w:customStyle="1" w:styleId="Heading4Char">
    <w:name w:val="Heading 4 Char"/>
    <w:aliases w:val="TOC Chapter Sections Char"/>
    <w:link w:val="Heading4"/>
    <w:uiPriority w:val="9"/>
    <w:rsid w:val="00D337C9"/>
    <w:rPr>
      <w:rFonts w:asciiTheme="minorHAnsi" w:eastAsia="Times New Roman" w:hAnsiTheme="minorHAnsi" w:cstheme="minorBidi"/>
      <w:b/>
      <w:bCs/>
      <w:sz w:val="24"/>
      <w:szCs w:val="28"/>
    </w:rPr>
  </w:style>
  <w:style w:type="character" w:customStyle="1" w:styleId="Heading5Char">
    <w:name w:val="Heading 5 Char"/>
    <w:basedOn w:val="DefaultParagraphFont"/>
    <w:link w:val="Heading5"/>
    <w:uiPriority w:val="9"/>
    <w:rsid w:val="004F733B"/>
    <w:rPr>
      <w:rFonts w:asciiTheme="majorHAnsi" w:eastAsiaTheme="majorEastAsia" w:hAnsiTheme="majorHAnsi" w:cstheme="majorBidi"/>
      <w:color w:val="243F60" w:themeColor="accent1" w:themeShade="7F"/>
      <w:sz w:val="22"/>
      <w:szCs w:val="22"/>
    </w:rPr>
  </w:style>
  <w:style w:type="paragraph" w:styleId="NoSpacing">
    <w:name w:val="No Spacing"/>
    <w:aliases w:val="Number List"/>
    <w:basedOn w:val="List"/>
    <w:link w:val="NoSpacingChar"/>
    <w:autoRedefine/>
    <w:uiPriority w:val="1"/>
    <w:qFormat/>
    <w:rsid w:val="00322AD6"/>
    <w:pPr>
      <w:numPr>
        <w:numId w:val="32"/>
      </w:numPr>
      <w:spacing w:after="0"/>
    </w:pPr>
    <w:rPr>
      <w:rFonts w:ascii="Times New Roman" w:hAnsi="Times New Roman"/>
    </w:rPr>
  </w:style>
  <w:style w:type="paragraph" w:styleId="ListParagraph">
    <w:name w:val="List Paragraph"/>
    <w:basedOn w:val="Normal"/>
    <w:uiPriority w:val="34"/>
    <w:rsid w:val="004F733B"/>
    <w:pPr>
      <w:ind w:left="720"/>
    </w:pPr>
  </w:style>
  <w:style w:type="character" w:styleId="SubtleReference">
    <w:name w:val="Subtle Reference"/>
    <w:basedOn w:val="DefaultParagraphFont"/>
    <w:uiPriority w:val="31"/>
    <w:rsid w:val="007A530A"/>
    <w:rPr>
      <w:smallCaps/>
      <w:color w:val="C0504D" w:themeColor="accent2"/>
      <w:u w:val="single"/>
    </w:rPr>
  </w:style>
  <w:style w:type="paragraph" w:styleId="Header">
    <w:name w:val="header"/>
    <w:basedOn w:val="Normal"/>
    <w:link w:val="HeaderChar"/>
    <w:uiPriority w:val="99"/>
    <w:rsid w:val="00D337C9"/>
    <w:pPr>
      <w:tabs>
        <w:tab w:val="center" w:pos="4320"/>
        <w:tab w:val="right" w:pos="8640"/>
      </w:tabs>
    </w:pPr>
  </w:style>
  <w:style w:type="character" w:customStyle="1" w:styleId="HeaderChar">
    <w:name w:val="Header Char"/>
    <w:basedOn w:val="DefaultParagraphFont"/>
    <w:link w:val="Header"/>
    <w:uiPriority w:val="99"/>
    <w:rsid w:val="00D337C9"/>
    <w:rPr>
      <w:rFonts w:asciiTheme="minorHAnsi" w:eastAsiaTheme="minorEastAsia" w:hAnsiTheme="minorHAnsi" w:cstheme="minorBidi"/>
    </w:rPr>
  </w:style>
  <w:style w:type="paragraph" w:styleId="Footer">
    <w:name w:val="footer"/>
    <w:basedOn w:val="Normal"/>
    <w:link w:val="FooterChar"/>
    <w:semiHidden/>
    <w:rsid w:val="00D337C9"/>
    <w:pPr>
      <w:tabs>
        <w:tab w:val="center" w:pos="4320"/>
        <w:tab w:val="right" w:pos="8640"/>
      </w:tabs>
    </w:pPr>
  </w:style>
  <w:style w:type="character" w:customStyle="1" w:styleId="FooterChar">
    <w:name w:val="Footer Char"/>
    <w:basedOn w:val="DefaultParagraphFont"/>
    <w:link w:val="Footer"/>
    <w:semiHidden/>
    <w:rsid w:val="00D337C9"/>
    <w:rPr>
      <w:rFonts w:asciiTheme="minorHAnsi" w:eastAsiaTheme="minorEastAsia" w:hAnsiTheme="minorHAnsi" w:cstheme="minorBidi"/>
    </w:rPr>
  </w:style>
  <w:style w:type="paragraph" w:customStyle="1" w:styleId="ChapterSections">
    <w:name w:val="Chapter Sections"/>
    <w:basedOn w:val="Heading4"/>
    <w:link w:val="ChapterSectionsChar"/>
    <w:qFormat/>
    <w:rsid w:val="00C17E12"/>
    <w:pPr>
      <w:numPr>
        <w:numId w:val="0"/>
      </w:numPr>
    </w:pPr>
  </w:style>
  <w:style w:type="paragraph" w:styleId="BalloonText">
    <w:name w:val="Balloon Text"/>
    <w:basedOn w:val="Normal"/>
    <w:link w:val="BalloonTextChar"/>
    <w:uiPriority w:val="99"/>
    <w:semiHidden/>
    <w:unhideWhenUsed/>
    <w:rsid w:val="00C17E12"/>
    <w:pPr>
      <w:spacing w:after="0" w:line="240" w:lineRule="auto"/>
    </w:pPr>
    <w:rPr>
      <w:rFonts w:ascii="Tahoma" w:hAnsi="Tahoma" w:cs="Tahoma"/>
      <w:sz w:val="16"/>
      <w:szCs w:val="16"/>
    </w:rPr>
  </w:style>
  <w:style w:type="character" w:customStyle="1" w:styleId="ChapterSectionsChar">
    <w:name w:val="Chapter Sections Char"/>
    <w:basedOn w:val="Heading4Char"/>
    <w:link w:val="ChapterSections"/>
    <w:rsid w:val="00C17E12"/>
    <w:rPr>
      <w:rFonts w:asciiTheme="minorHAnsi" w:eastAsia="Times New Roman" w:hAnsiTheme="minorHAnsi" w:cstheme="minorBidi"/>
      <w:b/>
      <w:bCs/>
      <w:sz w:val="24"/>
      <w:szCs w:val="28"/>
    </w:rPr>
  </w:style>
  <w:style w:type="character" w:customStyle="1" w:styleId="BalloonTextChar">
    <w:name w:val="Balloon Text Char"/>
    <w:basedOn w:val="DefaultParagraphFont"/>
    <w:link w:val="BalloonText"/>
    <w:uiPriority w:val="99"/>
    <w:semiHidden/>
    <w:rsid w:val="00C17E12"/>
    <w:rPr>
      <w:rFonts w:ascii="Tahoma" w:eastAsiaTheme="minorEastAsia" w:hAnsi="Tahoma" w:cs="Tahoma"/>
      <w:sz w:val="16"/>
      <w:szCs w:val="16"/>
    </w:rPr>
  </w:style>
  <w:style w:type="paragraph" w:customStyle="1" w:styleId="Letteredbullet">
    <w:name w:val="Lettered bullet"/>
    <w:basedOn w:val="NoSpacing"/>
    <w:link w:val="LetteredbulletChar"/>
    <w:qFormat/>
    <w:rsid w:val="000D5C6C"/>
  </w:style>
  <w:style w:type="character" w:customStyle="1" w:styleId="NoSpacingChar">
    <w:name w:val="No Spacing Char"/>
    <w:aliases w:val="Number List Char"/>
    <w:basedOn w:val="DefaultParagraphFont"/>
    <w:link w:val="NoSpacing"/>
    <w:uiPriority w:val="1"/>
    <w:rsid w:val="00322AD6"/>
    <w:rPr>
      <w:rFonts w:eastAsiaTheme="minorEastAsia" w:cstheme="minorBidi"/>
    </w:rPr>
  </w:style>
  <w:style w:type="character" w:customStyle="1" w:styleId="LetteredbulletChar">
    <w:name w:val="Lettered bullet Char"/>
    <w:basedOn w:val="NoSpacingChar"/>
    <w:link w:val="Letteredbullet"/>
    <w:rsid w:val="000D5C6C"/>
    <w:rPr>
      <w:rFonts w:eastAsiaTheme="minorEastAsia" w:cstheme="minorBidi"/>
    </w:rPr>
  </w:style>
  <w:style w:type="paragraph" w:styleId="List">
    <w:name w:val="List"/>
    <w:basedOn w:val="Normal"/>
    <w:uiPriority w:val="99"/>
    <w:semiHidden/>
    <w:unhideWhenUsed/>
    <w:rsid w:val="00350E09"/>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337C9"/>
    <w:pPr>
      <w:spacing w:after="200" w:line="276" w:lineRule="auto"/>
    </w:pPr>
    <w:rPr>
      <w:rFonts w:asciiTheme="minorHAnsi" w:eastAsiaTheme="minorEastAsia" w:hAnsiTheme="minorHAnsi" w:cstheme="minorBidi"/>
    </w:r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aliases w:val="Chapter Title"/>
    <w:basedOn w:val="Normal"/>
    <w:next w:val="Normal"/>
    <w:link w:val="Heading2Char"/>
    <w:autoRedefine/>
    <w:uiPriority w:val="9"/>
    <w:unhideWhenUsed/>
    <w:qFormat/>
    <w:rsid w:val="00155D69"/>
    <w:pPr>
      <w:keepNext/>
      <w:spacing w:before="240" w:after="60"/>
      <w:outlineLvl w:val="1"/>
    </w:pPr>
    <w:rPr>
      <w:rFonts w:eastAsia="Times New Roman"/>
      <w:b/>
      <w:bCs/>
      <w:iCs/>
      <w:sz w:val="26"/>
      <w:szCs w:val="28"/>
    </w:rPr>
  </w:style>
  <w:style w:type="paragraph" w:styleId="Heading3">
    <w:name w:val="heading 3"/>
    <w:aliases w:val="Chapter Divisions"/>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aliases w:val="TOC Chapter Sections"/>
    <w:basedOn w:val="Normal"/>
    <w:next w:val="Normal"/>
    <w:link w:val="Heading4Char"/>
    <w:autoRedefine/>
    <w:uiPriority w:val="9"/>
    <w:unhideWhenUsed/>
    <w:qFormat/>
    <w:rsid w:val="00D337C9"/>
    <w:pPr>
      <w:keepNext/>
      <w:numPr>
        <w:numId w:val="1"/>
      </w:numPr>
      <w:spacing w:after="0" w:line="240" w:lineRule="auto"/>
      <w:outlineLvl w:val="3"/>
    </w:pPr>
    <w:rPr>
      <w:rFonts w:eastAsia="Times New Roman"/>
      <w:b/>
      <w:bCs/>
      <w:sz w:val="24"/>
      <w:szCs w:val="28"/>
    </w:rPr>
  </w:style>
  <w:style w:type="paragraph" w:styleId="Heading5">
    <w:name w:val="heading 5"/>
    <w:basedOn w:val="Normal"/>
    <w:next w:val="Normal"/>
    <w:link w:val="Heading5Char"/>
    <w:uiPriority w:val="9"/>
    <w:unhideWhenUsed/>
    <w:rsid w:val="004F7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aliases w:val="Chapter Title Char"/>
    <w:link w:val="Heading2"/>
    <w:uiPriority w:val="9"/>
    <w:rsid w:val="00155D69"/>
    <w:rPr>
      <w:rFonts w:asciiTheme="minorHAnsi" w:eastAsia="Times New Roman" w:hAnsiTheme="minorHAnsi" w:cstheme="minorBidi"/>
      <w:b/>
      <w:bCs/>
      <w:iCs/>
      <w:sz w:val="26"/>
      <w:szCs w:val="28"/>
    </w:rPr>
  </w:style>
  <w:style w:type="character" w:customStyle="1" w:styleId="Heading3Char">
    <w:name w:val="Heading 3 Char"/>
    <w:aliases w:val="Chapter Divisions Char"/>
    <w:link w:val="Heading3"/>
    <w:uiPriority w:val="9"/>
    <w:rsid w:val="0097612E"/>
    <w:rPr>
      <w:rFonts w:ascii="Times New Roman" w:eastAsia="Times New Roman" w:hAnsi="Times New Roman"/>
      <w:b/>
      <w:bCs/>
      <w:sz w:val="24"/>
      <w:szCs w:val="26"/>
    </w:rPr>
  </w:style>
  <w:style w:type="character" w:customStyle="1" w:styleId="Heading4Char">
    <w:name w:val="Heading 4 Char"/>
    <w:aliases w:val="TOC Chapter Sections Char"/>
    <w:link w:val="Heading4"/>
    <w:uiPriority w:val="9"/>
    <w:rsid w:val="00D337C9"/>
    <w:rPr>
      <w:rFonts w:asciiTheme="minorHAnsi" w:eastAsia="Times New Roman" w:hAnsiTheme="minorHAnsi" w:cstheme="minorBidi"/>
      <w:b/>
      <w:bCs/>
      <w:sz w:val="24"/>
      <w:szCs w:val="28"/>
    </w:rPr>
  </w:style>
  <w:style w:type="character" w:customStyle="1" w:styleId="Heading5Char">
    <w:name w:val="Heading 5 Char"/>
    <w:basedOn w:val="DefaultParagraphFont"/>
    <w:link w:val="Heading5"/>
    <w:uiPriority w:val="9"/>
    <w:rsid w:val="004F733B"/>
    <w:rPr>
      <w:rFonts w:asciiTheme="majorHAnsi" w:eastAsiaTheme="majorEastAsia" w:hAnsiTheme="majorHAnsi" w:cstheme="majorBidi"/>
      <w:color w:val="243F60" w:themeColor="accent1" w:themeShade="7F"/>
      <w:sz w:val="22"/>
      <w:szCs w:val="22"/>
    </w:rPr>
  </w:style>
  <w:style w:type="paragraph" w:styleId="NoSpacing">
    <w:name w:val="No Spacing"/>
    <w:aliases w:val="Number List"/>
    <w:basedOn w:val="List"/>
    <w:link w:val="NoSpacingChar"/>
    <w:autoRedefine/>
    <w:uiPriority w:val="1"/>
    <w:qFormat/>
    <w:rsid w:val="00322AD6"/>
    <w:pPr>
      <w:numPr>
        <w:numId w:val="32"/>
      </w:numPr>
      <w:spacing w:after="0"/>
    </w:pPr>
    <w:rPr>
      <w:rFonts w:ascii="Times New Roman" w:hAnsi="Times New Roman"/>
    </w:rPr>
  </w:style>
  <w:style w:type="paragraph" w:styleId="ListParagraph">
    <w:name w:val="List Paragraph"/>
    <w:basedOn w:val="Normal"/>
    <w:uiPriority w:val="34"/>
    <w:rsid w:val="004F733B"/>
    <w:pPr>
      <w:ind w:left="720"/>
    </w:pPr>
  </w:style>
  <w:style w:type="character" w:styleId="SubtleReference">
    <w:name w:val="Subtle Reference"/>
    <w:basedOn w:val="DefaultParagraphFont"/>
    <w:uiPriority w:val="31"/>
    <w:rsid w:val="007A530A"/>
    <w:rPr>
      <w:smallCaps/>
      <w:color w:val="C0504D" w:themeColor="accent2"/>
      <w:u w:val="single"/>
    </w:rPr>
  </w:style>
  <w:style w:type="paragraph" w:styleId="Header">
    <w:name w:val="header"/>
    <w:basedOn w:val="Normal"/>
    <w:link w:val="HeaderChar"/>
    <w:uiPriority w:val="99"/>
    <w:rsid w:val="00D337C9"/>
    <w:pPr>
      <w:tabs>
        <w:tab w:val="center" w:pos="4320"/>
        <w:tab w:val="right" w:pos="8640"/>
      </w:tabs>
    </w:pPr>
  </w:style>
  <w:style w:type="character" w:customStyle="1" w:styleId="HeaderChar">
    <w:name w:val="Header Char"/>
    <w:basedOn w:val="DefaultParagraphFont"/>
    <w:link w:val="Header"/>
    <w:uiPriority w:val="99"/>
    <w:rsid w:val="00D337C9"/>
    <w:rPr>
      <w:rFonts w:asciiTheme="minorHAnsi" w:eastAsiaTheme="minorEastAsia" w:hAnsiTheme="minorHAnsi" w:cstheme="minorBidi"/>
    </w:rPr>
  </w:style>
  <w:style w:type="paragraph" w:styleId="Footer">
    <w:name w:val="footer"/>
    <w:basedOn w:val="Normal"/>
    <w:link w:val="FooterChar"/>
    <w:semiHidden/>
    <w:rsid w:val="00D337C9"/>
    <w:pPr>
      <w:tabs>
        <w:tab w:val="center" w:pos="4320"/>
        <w:tab w:val="right" w:pos="8640"/>
      </w:tabs>
    </w:pPr>
  </w:style>
  <w:style w:type="character" w:customStyle="1" w:styleId="FooterChar">
    <w:name w:val="Footer Char"/>
    <w:basedOn w:val="DefaultParagraphFont"/>
    <w:link w:val="Footer"/>
    <w:semiHidden/>
    <w:rsid w:val="00D337C9"/>
    <w:rPr>
      <w:rFonts w:asciiTheme="minorHAnsi" w:eastAsiaTheme="minorEastAsia" w:hAnsiTheme="minorHAnsi" w:cstheme="minorBidi"/>
    </w:rPr>
  </w:style>
  <w:style w:type="paragraph" w:customStyle="1" w:styleId="ChapterSections">
    <w:name w:val="Chapter Sections"/>
    <w:basedOn w:val="Heading4"/>
    <w:link w:val="ChapterSectionsChar"/>
    <w:qFormat/>
    <w:rsid w:val="00C17E12"/>
    <w:pPr>
      <w:numPr>
        <w:numId w:val="0"/>
      </w:numPr>
    </w:pPr>
  </w:style>
  <w:style w:type="paragraph" w:styleId="BalloonText">
    <w:name w:val="Balloon Text"/>
    <w:basedOn w:val="Normal"/>
    <w:link w:val="BalloonTextChar"/>
    <w:uiPriority w:val="99"/>
    <w:semiHidden/>
    <w:unhideWhenUsed/>
    <w:rsid w:val="00C17E12"/>
    <w:pPr>
      <w:spacing w:after="0" w:line="240" w:lineRule="auto"/>
    </w:pPr>
    <w:rPr>
      <w:rFonts w:ascii="Tahoma" w:hAnsi="Tahoma" w:cs="Tahoma"/>
      <w:sz w:val="16"/>
      <w:szCs w:val="16"/>
    </w:rPr>
  </w:style>
  <w:style w:type="character" w:customStyle="1" w:styleId="ChapterSectionsChar">
    <w:name w:val="Chapter Sections Char"/>
    <w:basedOn w:val="Heading4Char"/>
    <w:link w:val="ChapterSections"/>
    <w:rsid w:val="00C17E12"/>
    <w:rPr>
      <w:rFonts w:asciiTheme="minorHAnsi" w:eastAsia="Times New Roman" w:hAnsiTheme="minorHAnsi" w:cstheme="minorBidi"/>
      <w:b/>
      <w:bCs/>
      <w:sz w:val="24"/>
      <w:szCs w:val="28"/>
    </w:rPr>
  </w:style>
  <w:style w:type="character" w:customStyle="1" w:styleId="BalloonTextChar">
    <w:name w:val="Balloon Text Char"/>
    <w:basedOn w:val="DefaultParagraphFont"/>
    <w:link w:val="BalloonText"/>
    <w:uiPriority w:val="99"/>
    <w:semiHidden/>
    <w:rsid w:val="00C17E12"/>
    <w:rPr>
      <w:rFonts w:ascii="Tahoma" w:eastAsiaTheme="minorEastAsia" w:hAnsi="Tahoma" w:cs="Tahoma"/>
      <w:sz w:val="16"/>
      <w:szCs w:val="16"/>
    </w:rPr>
  </w:style>
  <w:style w:type="paragraph" w:customStyle="1" w:styleId="Letteredbullet">
    <w:name w:val="Lettered bullet"/>
    <w:basedOn w:val="NoSpacing"/>
    <w:link w:val="LetteredbulletChar"/>
    <w:qFormat/>
    <w:rsid w:val="000D5C6C"/>
  </w:style>
  <w:style w:type="character" w:customStyle="1" w:styleId="NoSpacingChar">
    <w:name w:val="No Spacing Char"/>
    <w:aliases w:val="Number List Char"/>
    <w:basedOn w:val="DefaultParagraphFont"/>
    <w:link w:val="NoSpacing"/>
    <w:uiPriority w:val="1"/>
    <w:rsid w:val="00322AD6"/>
    <w:rPr>
      <w:rFonts w:eastAsiaTheme="minorEastAsia" w:cstheme="minorBidi"/>
    </w:rPr>
  </w:style>
  <w:style w:type="character" w:customStyle="1" w:styleId="LetteredbulletChar">
    <w:name w:val="Lettered bullet Char"/>
    <w:basedOn w:val="NoSpacingChar"/>
    <w:link w:val="Letteredbullet"/>
    <w:rsid w:val="000D5C6C"/>
    <w:rPr>
      <w:rFonts w:eastAsiaTheme="minorEastAsia" w:cstheme="minorBidi"/>
    </w:rPr>
  </w:style>
  <w:style w:type="paragraph" w:styleId="List">
    <w:name w:val="List"/>
    <w:basedOn w:val="Normal"/>
    <w:uiPriority w:val="99"/>
    <w:semiHidden/>
    <w:unhideWhenUsed/>
    <w:rsid w:val="00350E0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3DC63-E937-40B4-93A1-CAFA8F51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11474</Words>
  <Characters>65407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tgiancol</dc:creator>
  <cp:lastModifiedBy>Giancola, Thomas A - WHD</cp:lastModifiedBy>
  <cp:revision>4</cp:revision>
  <dcterms:created xsi:type="dcterms:W3CDTF">2015-03-06T14:06:00Z</dcterms:created>
  <dcterms:modified xsi:type="dcterms:W3CDTF">2015-03-06T14:14:00Z</dcterms:modified>
</cp:coreProperties>
</file>